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9F" w14:textId="0175FD6A" w:rsidR="00AE0DBB" w:rsidRPr="00553BB4" w:rsidRDefault="002C24C9">
      <w:pPr>
        <w:pStyle w:val="Judul1"/>
        <w:rPr>
          <w:sz w:val="24"/>
          <w:szCs w:val="24"/>
        </w:rPr>
      </w:pPr>
      <w:bookmarkStart w:id="0" w:name="_Toc150514725"/>
      <w:r w:rsidRPr="00B33128">
        <w:t>ABSTRAK</w:t>
      </w:r>
      <w:bookmarkEnd w:id="0"/>
    </w:p>
    <w:p w14:paraId="000000A0" w14:textId="77777777" w:rsidR="00AE0DBB" w:rsidRPr="00553BB4" w:rsidRDefault="00AE0DB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1" w14:textId="7420E3A4" w:rsidR="00AE0DBB" w:rsidRPr="00553BB4" w:rsidRDefault="002C24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Afiyah Alifah Fitriah, 2023. </w:t>
      </w:r>
      <w:r w:rsidRPr="00553BB4">
        <w:rPr>
          <w:rFonts w:ascii="Times New Roman" w:eastAsia="Times New Roman" w:hAnsi="Times New Roman" w:cs="Times New Roman"/>
          <w:b/>
          <w:sz w:val="24"/>
          <w:szCs w:val="24"/>
        </w:rPr>
        <w:t xml:space="preserve">Perancangan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Board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Game</w:t>
      </w:r>
      <w:proofErr w:type="spellEnd"/>
      <w:r w:rsidRPr="00553BB4">
        <w:rPr>
          <w:rFonts w:ascii="Times New Roman" w:eastAsia="Times New Roman" w:hAnsi="Times New Roman" w:cs="Times New Roman"/>
          <w:b/>
          <w:sz w:val="24"/>
          <w:szCs w:val="24"/>
        </w:rPr>
        <w:t xml:space="preserve"> Mengenal Flora Dan  Fauna Langka Di Taman Nasional Bali Barat Untuk Anak 8-12 Tahun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. Tugas Akhir, Program Studi Desain Komunikasi Visual (S1), </w:t>
      </w:r>
      <w:r w:rsidR="006651C3">
        <w:rPr>
          <w:rFonts w:ascii="Times New Roman" w:hAnsi="Times New Roman" w:cs="Times New Roman"/>
          <w:sz w:val="24"/>
          <w:szCs w:val="24"/>
        </w:rPr>
        <w:t>Sekolah Tinggi Informatika &amp; Komputer Indonesia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 – MALANG, Pembimbing: Saiful Yahya.</w:t>
      </w:r>
    </w:p>
    <w:p w14:paraId="000000A2" w14:textId="77777777" w:rsidR="00AE0DBB" w:rsidRPr="00553BB4" w:rsidRDefault="00AE0DB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AE0DBB" w:rsidRPr="00553BB4" w:rsidRDefault="002C24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Kata kunci: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Game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Taman Nasional, Flora dan Fauna, media edukasi</w:t>
      </w:r>
    </w:p>
    <w:p w14:paraId="000000A4" w14:textId="77777777" w:rsidR="00AE0DBB" w:rsidRPr="00553BB4" w:rsidRDefault="00AE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462C2573" w:rsidR="00AE0DBB" w:rsidRPr="00553BB4" w:rsidRDefault="002C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0432522"/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Taman Nasional Bali Barat merupakan kawasan pelestarian alam </w:t>
      </w:r>
      <w:proofErr w:type="spellStart"/>
      <w:r w:rsidRPr="00553BB4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 flora dan fauna dilindungi keberadaannya. Dalam data IUCN tahun 2002-2022 flora dan fauna yang langka dan terancam punah semakin meningkat tiap tahunnya. Berikut flora dan fauna langka yang ada di Taman Nasional Bali Barat yang terdaftar pada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red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list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IUCN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,  Jalak Bali </w:t>
      </w:r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Leucopsar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rothschildi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Rusa Timor (</w:t>
      </w:r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Rusa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Timorensis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53BB4">
        <w:rPr>
          <w:rFonts w:ascii="Times New Roman" w:eastAsia="Times New Roman" w:hAnsi="Times New Roman" w:cs="Times New Roman"/>
          <w:sz w:val="24"/>
          <w:szCs w:val="24"/>
        </w:rPr>
        <w:t>Gajahan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 Timur (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Numenius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arquata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Tokek (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Cyrtodactylus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Jatnai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>), Kima Raksasa (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Tridacna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Gigas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>) dan Penyu hijau (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Chelonia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mydas</w:t>
      </w:r>
      <w:proofErr w:type="spellEnd"/>
      <w:r w:rsidRPr="00553BB4">
        <w:rPr>
          <w:rFonts w:ascii="Times New Roman" w:eastAsia="Times New Roman" w:hAnsi="Times New Roman" w:cs="Times New Roman"/>
          <w:sz w:val="24"/>
          <w:szCs w:val="24"/>
        </w:rPr>
        <w:t>) dan Cendana (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Santalum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album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). Salah satu upaya mengedukasi anak-anak tersebut penelitian ini menggunakan media permainan dengan menggunakan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game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yang interaktif untuk anak-anak. Dalam perancangan ini penulis menggunakan kualitatif dengan analisis data 5W+1H dan teknik ilustrasi tradisional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watercolor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4286" w:rsidRPr="00553BB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sebagai</w:t>
      </w:r>
      <w:proofErr w:type="spellEnd"/>
      <w:r w:rsidR="00FA4286" w:rsidRPr="00553BB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A4286" w:rsidRPr="00553BB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elemen</w:t>
      </w:r>
      <w:proofErr w:type="spellEnd"/>
      <w:r w:rsidR="00FA4286" w:rsidRPr="00553BB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pada </w:t>
      </w:r>
      <w:r w:rsidR="00FA4286" w:rsidRPr="00553BB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board game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yang terdiri dari media utama papan permainan dan disertai kartu permainan untuk memudahkan pemahaman anak-anak, serta menggunakan media pendukung sebagai media pengenalan tentang flora dan fauna langka yang ada di Taman Nasional Bali Barat. sehingga diharapkan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game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menjadi media pendukung edukasi yang dapat membantu mereka dalam pemahaman tentang flora dan fauna langka yang ada di Taman Nasional Bali Barat</w:t>
      </w:r>
      <w:bookmarkEnd w:id="1"/>
      <w:r w:rsidRPr="00553B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6" w14:textId="77777777" w:rsidR="00AE0DBB" w:rsidRPr="00553BB4" w:rsidRDefault="002C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BB4">
        <w:rPr>
          <w:rFonts w:ascii="Times New Roman" w:hAnsi="Times New Roman" w:cs="Times New Roman"/>
          <w:sz w:val="24"/>
          <w:szCs w:val="24"/>
        </w:rPr>
        <w:br w:type="page"/>
      </w:r>
    </w:p>
    <w:p w14:paraId="000000A7" w14:textId="77777777" w:rsidR="00AE0DBB" w:rsidRPr="00B33128" w:rsidRDefault="002C24C9">
      <w:pPr>
        <w:pStyle w:val="Judul1"/>
      </w:pPr>
      <w:bookmarkStart w:id="2" w:name="_Toc150514726"/>
      <w:r w:rsidRPr="00B33128">
        <w:lastRenderedPageBreak/>
        <w:t>ABSTRACT</w:t>
      </w:r>
      <w:bookmarkEnd w:id="2"/>
    </w:p>
    <w:p w14:paraId="000000A8" w14:textId="77777777" w:rsidR="00AE0DBB" w:rsidRPr="00553BB4" w:rsidRDefault="00AE0DB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581D431" w:rsidR="00AE0DBB" w:rsidRPr="00553BB4" w:rsidRDefault="002C24C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Afiyah Alifah Fitriah, 2023.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Board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Game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Design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Recognizing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Rare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Flora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and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Fauna In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West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Bali National Park For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Children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Aged</w:t>
      </w:r>
      <w:proofErr w:type="spellEnd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8-12 </w:t>
      </w:r>
      <w:proofErr w:type="spellStart"/>
      <w:r w:rsidRPr="00553BB4">
        <w:rPr>
          <w:rFonts w:ascii="Times New Roman" w:eastAsia="Times New Roman" w:hAnsi="Times New Roman" w:cs="Times New Roman"/>
          <w:b/>
          <w:i/>
          <w:sz w:val="24"/>
          <w:szCs w:val="24"/>
        </w:rPr>
        <w:t>Years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1C3" w:rsidRPr="00553BB4">
        <w:rPr>
          <w:rFonts w:ascii="Times New Roman" w:eastAsia="Times New Roman" w:hAnsi="Times New Roman" w:cs="Times New Roman"/>
          <w:i/>
          <w:sz w:val="24"/>
          <w:szCs w:val="24"/>
        </w:rPr>
        <w:t>Final Project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51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Visual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Communication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Design Study Program (S1),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STIKI – MALANG</w:t>
      </w:r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Advisor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>Saiful Yahya</w:t>
      </w:r>
    </w:p>
    <w:p w14:paraId="000000AA" w14:textId="77777777" w:rsidR="00AE0DBB" w:rsidRPr="00553BB4" w:rsidRDefault="00AE0DB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AE0DBB" w:rsidRPr="00553BB4" w:rsidRDefault="002C24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Keywords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3B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Game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, National Park, Flora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Fauna, </w:t>
      </w:r>
      <w:proofErr w:type="spellStart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>educational</w:t>
      </w:r>
      <w:proofErr w:type="spellEnd"/>
      <w:r w:rsidRPr="00553BB4">
        <w:rPr>
          <w:rFonts w:ascii="Times New Roman" w:eastAsia="Times New Roman" w:hAnsi="Times New Roman" w:cs="Times New Roman"/>
          <w:i/>
          <w:sz w:val="24"/>
          <w:szCs w:val="24"/>
        </w:rPr>
        <w:t xml:space="preserve"> media</w:t>
      </w:r>
    </w:p>
    <w:p w14:paraId="000000AC" w14:textId="77777777" w:rsidR="00AE0DBB" w:rsidRPr="00553BB4" w:rsidRDefault="002C2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BB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8E" w14:textId="614EA8FB" w:rsidR="00AE0DBB" w:rsidRPr="00694D66" w:rsidRDefault="00020EA9" w:rsidP="001C0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0432558"/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West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Bali National Park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nature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conservation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area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where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flora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fauna are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protected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In IUCN data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from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2002-2022,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rare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endangered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flora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fauna are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increasing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every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year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The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following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rare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flora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fauna in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West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Bali National Park are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listed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IUCN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list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Bali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Starling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Leucopsar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rothschildi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Timor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Deer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(Rusa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Timorensis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East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Gajahan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Numenius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arquata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Gecko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Cyrtodactylus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Jatnai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Giant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Clams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Tridacna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Gigas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Green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Turtle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Chelonia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mydas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Sandalwood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Santalum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album). One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efforts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these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children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uses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media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interactive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board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children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In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design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author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uses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qualitative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with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5W + 1H data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analysis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traditional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watercolor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illustration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techniques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as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elements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board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consisting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main media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board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accompanied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by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cards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facilitate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children's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understanding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as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well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as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supporting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media as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introduction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rare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flora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fauna in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West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Bali National Park.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hoped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board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will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become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support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media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can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help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them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understanding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rare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flora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fauna in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West</w:t>
      </w:r>
      <w:proofErr w:type="spellEnd"/>
      <w:r w:rsidRPr="00473C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Bali National Park.</w:t>
      </w:r>
      <w:bookmarkEnd w:id="3"/>
    </w:p>
    <w:sectPr w:rsidR="00AE0DBB" w:rsidRPr="00694D66" w:rsidSect="001C08C0">
      <w:headerReference w:type="default" r:id="rId9"/>
      <w:type w:val="continuous"/>
      <w:pgSz w:w="11906" w:h="16838"/>
      <w:pgMar w:top="1701" w:right="1701" w:bottom="2268" w:left="2268" w:header="720" w:footer="85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D6782" w14:textId="77777777" w:rsidR="002E2531" w:rsidRDefault="002E2531">
      <w:pPr>
        <w:spacing w:after="0" w:line="240" w:lineRule="auto"/>
      </w:pPr>
      <w:r>
        <w:separator/>
      </w:r>
    </w:p>
  </w:endnote>
  <w:endnote w:type="continuationSeparator" w:id="0">
    <w:p w14:paraId="6FAAC081" w14:textId="77777777" w:rsidR="002E2531" w:rsidRDefault="002E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6A780" w14:textId="77777777" w:rsidR="002E2531" w:rsidRDefault="002E2531">
      <w:pPr>
        <w:spacing w:after="0" w:line="240" w:lineRule="auto"/>
      </w:pPr>
      <w:r>
        <w:separator/>
      </w:r>
    </w:p>
  </w:footnote>
  <w:footnote w:type="continuationSeparator" w:id="0">
    <w:p w14:paraId="459F3D61" w14:textId="77777777" w:rsidR="002E2531" w:rsidRDefault="002E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493" w14:textId="5128D750" w:rsidR="00AE0DBB" w:rsidRDefault="002C24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F5BCD">
      <w:rPr>
        <w:rFonts w:ascii="Times New Roman" w:eastAsia="Times New Roman" w:hAnsi="Times New Roman" w:cs="Times New Roman"/>
        <w:noProof/>
        <w:color w:val="000000"/>
        <w:sz w:val="24"/>
        <w:szCs w:val="24"/>
      </w:rPr>
      <w:t>55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494" w14:textId="77777777" w:rsidR="00AE0DBB" w:rsidRDefault="00AE0D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7D5"/>
    <w:multiLevelType w:val="multilevel"/>
    <w:tmpl w:val="3B4ACFC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F005B1"/>
    <w:multiLevelType w:val="multilevel"/>
    <w:tmpl w:val="F51235E0"/>
    <w:lvl w:ilvl="0">
      <w:start w:val="1"/>
      <w:numFmt w:val="decimal"/>
      <w:lvlText w:val="4.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14E"/>
    <w:multiLevelType w:val="multilevel"/>
    <w:tmpl w:val="334AFA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9DF26A4"/>
    <w:multiLevelType w:val="multilevel"/>
    <w:tmpl w:val="3A0085F4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900" w:hanging="66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2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4" w15:restartNumberingAfterBreak="0">
    <w:nsid w:val="1E9E431D"/>
    <w:multiLevelType w:val="multilevel"/>
    <w:tmpl w:val="FF7E4D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D2FB5"/>
    <w:multiLevelType w:val="multilevel"/>
    <w:tmpl w:val="F186579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2403AFF"/>
    <w:multiLevelType w:val="multilevel"/>
    <w:tmpl w:val="24924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475418"/>
    <w:multiLevelType w:val="multilevel"/>
    <w:tmpl w:val="D0FAB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EC45820"/>
    <w:multiLevelType w:val="multilevel"/>
    <w:tmpl w:val="2F16E72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32023420"/>
    <w:multiLevelType w:val="multilevel"/>
    <w:tmpl w:val="E092C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31E5659"/>
    <w:multiLevelType w:val="multilevel"/>
    <w:tmpl w:val="AC46A39E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900" w:hanging="66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11" w15:restartNumberingAfterBreak="0">
    <w:nsid w:val="33532C2C"/>
    <w:multiLevelType w:val="multilevel"/>
    <w:tmpl w:val="9774B8A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A313A2"/>
    <w:multiLevelType w:val="multilevel"/>
    <w:tmpl w:val="DEF643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EE1A69"/>
    <w:multiLevelType w:val="multilevel"/>
    <w:tmpl w:val="14CC17B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055373F"/>
    <w:multiLevelType w:val="multilevel"/>
    <w:tmpl w:val="384E7FF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7B9475D"/>
    <w:multiLevelType w:val="multilevel"/>
    <w:tmpl w:val="F54CF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54BF3"/>
    <w:multiLevelType w:val="multilevel"/>
    <w:tmpl w:val="EB7A3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71054A0"/>
    <w:multiLevelType w:val="multilevel"/>
    <w:tmpl w:val="AD18F7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58ED51A6"/>
    <w:multiLevelType w:val="multilevel"/>
    <w:tmpl w:val="4A109A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0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abstractNum w:abstractNumId="19" w15:restartNumberingAfterBreak="0">
    <w:nsid w:val="5D001974"/>
    <w:multiLevelType w:val="multilevel"/>
    <w:tmpl w:val="2F16E72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5D390AC3"/>
    <w:multiLevelType w:val="multilevel"/>
    <w:tmpl w:val="0ABE64C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5E342A49"/>
    <w:multiLevelType w:val="multilevel"/>
    <w:tmpl w:val="D7A8DB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5E8D2088"/>
    <w:multiLevelType w:val="multilevel"/>
    <w:tmpl w:val="6F3235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429E1"/>
    <w:multiLevelType w:val="multilevel"/>
    <w:tmpl w:val="C1A09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83E716C"/>
    <w:multiLevelType w:val="multilevel"/>
    <w:tmpl w:val="1BB0A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E3866"/>
    <w:multiLevelType w:val="multilevel"/>
    <w:tmpl w:val="C77C64B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71E07D4A"/>
    <w:multiLevelType w:val="multilevel"/>
    <w:tmpl w:val="C89CA5F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6963D2F"/>
    <w:multiLevelType w:val="multilevel"/>
    <w:tmpl w:val="CE623D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5512">
    <w:abstractNumId w:val="26"/>
  </w:num>
  <w:num w:numId="2" w16cid:durableId="44988054">
    <w:abstractNumId w:val="6"/>
  </w:num>
  <w:num w:numId="3" w16cid:durableId="833107545">
    <w:abstractNumId w:val="23"/>
  </w:num>
  <w:num w:numId="4" w16cid:durableId="1245915452">
    <w:abstractNumId w:val="7"/>
  </w:num>
  <w:num w:numId="5" w16cid:durableId="572274806">
    <w:abstractNumId w:val="18"/>
  </w:num>
  <w:num w:numId="6" w16cid:durableId="1955214182">
    <w:abstractNumId w:val="21"/>
  </w:num>
  <w:num w:numId="7" w16cid:durableId="438378543">
    <w:abstractNumId w:val="8"/>
  </w:num>
  <w:num w:numId="8" w16cid:durableId="87586593">
    <w:abstractNumId w:val="14"/>
  </w:num>
  <w:num w:numId="9" w16cid:durableId="1739356114">
    <w:abstractNumId w:val="20"/>
  </w:num>
  <w:num w:numId="10" w16cid:durableId="1768501104">
    <w:abstractNumId w:val="24"/>
  </w:num>
  <w:num w:numId="11" w16cid:durableId="192809304">
    <w:abstractNumId w:val="0"/>
  </w:num>
  <w:num w:numId="12" w16cid:durableId="1670676142">
    <w:abstractNumId w:val="1"/>
  </w:num>
  <w:num w:numId="13" w16cid:durableId="364908067">
    <w:abstractNumId w:val="4"/>
  </w:num>
  <w:num w:numId="14" w16cid:durableId="293407969">
    <w:abstractNumId w:val="17"/>
  </w:num>
  <w:num w:numId="15" w16cid:durableId="897397290">
    <w:abstractNumId w:val="15"/>
  </w:num>
  <w:num w:numId="16" w16cid:durableId="777716582">
    <w:abstractNumId w:val="9"/>
  </w:num>
  <w:num w:numId="17" w16cid:durableId="1925916582">
    <w:abstractNumId w:val="2"/>
  </w:num>
  <w:num w:numId="18" w16cid:durableId="651567930">
    <w:abstractNumId w:val="25"/>
  </w:num>
  <w:num w:numId="19" w16cid:durableId="1885559095">
    <w:abstractNumId w:val="13"/>
  </w:num>
  <w:num w:numId="20" w16cid:durableId="1605457662">
    <w:abstractNumId w:val="11"/>
  </w:num>
  <w:num w:numId="21" w16cid:durableId="1060056234">
    <w:abstractNumId w:val="3"/>
  </w:num>
  <w:num w:numId="22" w16cid:durableId="372848327">
    <w:abstractNumId w:val="10"/>
  </w:num>
  <w:num w:numId="23" w16cid:durableId="2127263528">
    <w:abstractNumId w:val="12"/>
  </w:num>
  <w:num w:numId="24" w16cid:durableId="530414745">
    <w:abstractNumId w:val="5"/>
  </w:num>
  <w:num w:numId="25" w16cid:durableId="563374182">
    <w:abstractNumId w:val="16"/>
  </w:num>
  <w:num w:numId="26" w16cid:durableId="289213912">
    <w:abstractNumId w:val="22"/>
  </w:num>
  <w:num w:numId="27" w16cid:durableId="973411613">
    <w:abstractNumId w:val="27"/>
  </w:num>
  <w:num w:numId="28" w16cid:durableId="1106969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BB"/>
    <w:rsid w:val="00003BEE"/>
    <w:rsid w:val="000200D3"/>
    <w:rsid w:val="00020EA9"/>
    <w:rsid w:val="000368A6"/>
    <w:rsid w:val="00051E5D"/>
    <w:rsid w:val="00066C72"/>
    <w:rsid w:val="000B0632"/>
    <w:rsid w:val="000C0F10"/>
    <w:rsid w:val="000C1605"/>
    <w:rsid w:val="000D47D3"/>
    <w:rsid w:val="000D7FDC"/>
    <w:rsid w:val="000F4B60"/>
    <w:rsid w:val="00101084"/>
    <w:rsid w:val="0017702E"/>
    <w:rsid w:val="00191DEB"/>
    <w:rsid w:val="001A29CE"/>
    <w:rsid w:val="001B63AD"/>
    <w:rsid w:val="001C08C0"/>
    <w:rsid w:val="001F228A"/>
    <w:rsid w:val="00203744"/>
    <w:rsid w:val="002053A0"/>
    <w:rsid w:val="00215C94"/>
    <w:rsid w:val="002669FC"/>
    <w:rsid w:val="002C24C9"/>
    <w:rsid w:val="002D26A2"/>
    <w:rsid w:val="002D59CF"/>
    <w:rsid w:val="002E2531"/>
    <w:rsid w:val="002E7F86"/>
    <w:rsid w:val="00300A56"/>
    <w:rsid w:val="00300E8D"/>
    <w:rsid w:val="00312A31"/>
    <w:rsid w:val="00314402"/>
    <w:rsid w:val="003302BC"/>
    <w:rsid w:val="0034334E"/>
    <w:rsid w:val="00345947"/>
    <w:rsid w:val="00346753"/>
    <w:rsid w:val="00380A64"/>
    <w:rsid w:val="00384410"/>
    <w:rsid w:val="003A5394"/>
    <w:rsid w:val="003A6A5A"/>
    <w:rsid w:val="003D1DD8"/>
    <w:rsid w:val="003E6A23"/>
    <w:rsid w:val="00424E71"/>
    <w:rsid w:val="00430BC1"/>
    <w:rsid w:val="00447764"/>
    <w:rsid w:val="00473C7B"/>
    <w:rsid w:val="004E3B31"/>
    <w:rsid w:val="00522955"/>
    <w:rsid w:val="00545668"/>
    <w:rsid w:val="00550BC4"/>
    <w:rsid w:val="00553BB4"/>
    <w:rsid w:val="00573E0A"/>
    <w:rsid w:val="00582895"/>
    <w:rsid w:val="0059047D"/>
    <w:rsid w:val="005A1D4D"/>
    <w:rsid w:val="005C3199"/>
    <w:rsid w:val="006167D3"/>
    <w:rsid w:val="0062709A"/>
    <w:rsid w:val="006338FA"/>
    <w:rsid w:val="00644730"/>
    <w:rsid w:val="00651613"/>
    <w:rsid w:val="006528C0"/>
    <w:rsid w:val="00664B77"/>
    <w:rsid w:val="006651C3"/>
    <w:rsid w:val="00694D66"/>
    <w:rsid w:val="0069556F"/>
    <w:rsid w:val="006B0919"/>
    <w:rsid w:val="00707D79"/>
    <w:rsid w:val="00721079"/>
    <w:rsid w:val="00727259"/>
    <w:rsid w:val="007277A2"/>
    <w:rsid w:val="007403E3"/>
    <w:rsid w:val="00751C54"/>
    <w:rsid w:val="0077590B"/>
    <w:rsid w:val="007944AD"/>
    <w:rsid w:val="00797E9F"/>
    <w:rsid w:val="007A3673"/>
    <w:rsid w:val="007A487C"/>
    <w:rsid w:val="007D21FD"/>
    <w:rsid w:val="00813959"/>
    <w:rsid w:val="00822A34"/>
    <w:rsid w:val="0084126D"/>
    <w:rsid w:val="00844F33"/>
    <w:rsid w:val="00845D5A"/>
    <w:rsid w:val="008551A7"/>
    <w:rsid w:val="00897B39"/>
    <w:rsid w:val="008B06FC"/>
    <w:rsid w:val="008E2A9A"/>
    <w:rsid w:val="009020E5"/>
    <w:rsid w:val="00963D45"/>
    <w:rsid w:val="009652DB"/>
    <w:rsid w:val="00967578"/>
    <w:rsid w:val="00971528"/>
    <w:rsid w:val="00982775"/>
    <w:rsid w:val="009946DD"/>
    <w:rsid w:val="009A171C"/>
    <w:rsid w:val="009A2437"/>
    <w:rsid w:val="009B4105"/>
    <w:rsid w:val="009D6757"/>
    <w:rsid w:val="009E6DAB"/>
    <w:rsid w:val="00A169C3"/>
    <w:rsid w:val="00A31107"/>
    <w:rsid w:val="00A353A3"/>
    <w:rsid w:val="00A363D1"/>
    <w:rsid w:val="00A52E4A"/>
    <w:rsid w:val="00A8032B"/>
    <w:rsid w:val="00A942C0"/>
    <w:rsid w:val="00AB4137"/>
    <w:rsid w:val="00AC756E"/>
    <w:rsid w:val="00AC7EFB"/>
    <w:rsid w:val="00AD2C06"/>
    <w:rsid w:val="00AE0DBB"/>
    <w:rsid w:val="00AF2FE1"/>
    <w:rsid w:val="00AF4865"/>
    <w:rsid w:val="00AF4DED"/>
    <w:rsid w:val="00B06033"/>
    <w:rsid w:val="00B122AC"/>
    <w:rsid w:val="00B33128"/>
    <w:rsid w:val="00B40109"/>
    <w:rsid w:val="00B60A9D"/>
    <w:rsid w:val="00B64457"/>
    <w:rsid w:val="00B71F0D"/>
    <w:rsid w:val="00B72973"/>
    <w:rsid w:val="00B81225"/>
    <w:rsid w:val="00B97D7F"/>
    <w:rsid w:val="00B97FC3"/>
    <w:rsid w:val="00BC04ED"/>
    <w:rsid w:val="00BE1BC0"/>
    <w:rsid w:val="00BF5BCD"/>
    <w:rsid w:val="00C0322F"/>
    <w:rsid w:val="00C03A9B"/>
    <w:rsid w:val="00C4126B"/>
    <w:rsid w:val="00C45A8A"/>
    <w:rsid w:val="00C71986"/>
    <w:rsid w:val="00C7286E"/>
    <w:rsid w:val="00CA2DFF"/>
    <w:rsid w:val="00CA7640"/>
    <w:rsid w:val="00CB0B20"/>
    <w:rsid w:val="00CB1220"/>
    <w:rsid w:val="00CC06E8"/>
    <w:rsid w:val="00CD42FA"/>
    <w:rsid w:val="00CF7BF4"/>
    <w:rsid w:val="00D11BD5"/>
    <w:rsid w:val="00D363F7"/>
    <w:rsid w:val="00D92F97"/>
    <w:rsid w:val="00D9304C"/>
    <w:rsid w:val="00DB7ABE"/>
    <w:rsid w:val="00DC2CAB"/>
    <w:rsid w:val="00DC37A2"/>
    <w:rsid w:val="00DC40A7"/>
    <w:rsid w:val="00DC516D"/>
    <w:rsid w:val="00DD7327"/>
    <w:rsid w:val="00E331FB"/>
    <w:rsid w:val="00E354F1"/>
    <w:rsid w:val="00E42BF0"/>
    <w:rsid w:val="00E46642"/>
    <w:rsid w:val="00E47016"/>
    <w:rsid w:val="00E47869"/>
    <w:rsid w:val="00E84F29"/>
    <w:rsid w:val="00E86B73"/>
    <w:rsid w:val="00EA2638"/>
    <w:rsid w:val="00EE1751"/>
    <w:rsid w:val="00F11076"/>
    <w:rsid w:val="00F13566"/>
    <w:rsid w:val="00F25513"/>
    <w:rsid w:val="00F33A47"/>
    <w:rsid w:val="00F42C46"/>
    <w:rsid w:val="00F5054D"/>
    <w:rsid w:val="00F50627"/>
    <w:rsid w:val="00F62C29"/>
    <w:rsid w:val="00F6708B"/>
    <w:rsid w:val="00FA4286"/>
    <w:rsid w:val="00FA5040"/>
    <w:rsid w:val="00FC0942"/>
    <w:rsid w:val="00FC3014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8EF48"/>
  <w15:docId w15:val="{66EA95B9-8437-48F1-9DBD-C976B060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Judul2">
    <w:name w:val="heading 2"/>
    <w:basedOn w:val="Normal"/>
    <w:next w:val="Normal"/>
    <w:uiPriority w:val="9"/>
    <w:unhideWhenUsed/>
    <w:qFormat/>
    <w:pPr>
      <w:spacing w:after="0" w:line="48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Judul3">
    <w:name w:val="heading 3"/>
    <w:basedOn w:val="Normal"/>
    <w:next w:val="Normal"/>
    <w:uiPriority w:val="9"/>
    <w:unhideWhenUsed/>
    <w:qFormat/>
    <w:pPr>
      <w:keepNext/>
      <w:keepLines/>
      <w:spacing w:before="40" w:after="0" w:line="48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F3863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15">
    <w:name w:val="15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eksKomentar">
    <w:name w:val="annotation text"/>
    <w:basedOn w:val="Normal"/>
    <w:link w:val="TeksKomentarK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Pr>
      <w:sz w:val="20"/>
      <w:szCs w:val="20"/>
    </w:rPr>
  </w:style>
  <w:style w:type="character" w:styleId="ReferensiKomentar">
    <w:name w:val="annotation reference"/>
    <w:basedOn w:val="FontParagrafDefault"/>
    <w:uiPriority w:val="99"/>
    <w:semiHidden/>
    <w:unhideWhenUsed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F4F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F2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F23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EF4F23"/>
    <w:rPr>
      <w:color w:val="0000FF" w:themeColor="hyperlink"/>
      <w:u w:val="single"/>
    </w:rPr>
  </w:style>
  <w:style w:type="paragraph" w:styleId="DaftarParagraf">
    <w:name w:val="List Paragraph"/>
    <w:basedOn w:val="Normal"/>
    <w:uiPriority w:val="34"/>
    <w:qFormat/>
    <w:rsid w:val="002B2208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854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5489D"/>
  </w:style>
  <w:style w:type="paragraph" w:styleId="Footer">
    <w:name w:val="footer"/>
    <w:basedOn w:val="Normal"/>
    <w:link w:val="FooterKAR"/>
    <w:uiPriority w:val="99"/>
    <w:unhideWhenUsed/>
    <w:rsid w:val="00854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5489D"/>
  </w:style>
  <w:style w:type="paragraph" w:customStyle="1" w:styleId="Default">
    <w:name w:val="Default"/>
    <w:rsid w:val="00140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176A9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JudulTOC">
    <w:name w:val="TOC Heading"/>
    <w:basedOn w:val="Judul1"/>
    <w:next w:val="Normal"/>
    <w:uiPriority w:val="39"/>
    <w:unhideWhenUsed/>
    <w:qFormat/>
    <w:rsid w:val="00672835"/>
    <w:pPr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Gambar11">
    <w:name w:val="Gambar 1.1"/>
    <w:basedOn w:val="Keterangan"/>
    <w:link w:val="Gambar11Char"/>
    <w:qFormat/>
    <w:rsid w:val="00672835"/>
    <w:pPr>
      <w:jc w:val="center"/>
    </w:pPr>
  </w:style>
  <w:style w:type="paragraph" w:styleId="TabelGambar">
    <w:name w:val="table of figures"/>
    <w:basedOn w:val="Normal"/>
    <w:next w:val="Normal"/>
    <w:uiPriority w:val="99"/>
    <w:unhideWhenUsed/>
    <w:rsid w:val="009979DC"/>
    <w:pPr>
      <w:spacing w:after="0"/>
    </w:pPr>
  </w:style>
  <w:style w:type="character" w:customStyle="1" w:styleId="KeteranganKAR">
    <w:name w:val="Keterangan KAR"/>
    <w:basedOn w:val="FontParagrafDefault"/>
    <w:link w:val="Keterangan"/>
    <w:uiPriority w:val="35"/>
    <w:rsid w:val="00672835"/>
    <w:rPr>
      <w:i/>
      <w:iCs/>
      <w:color w:val="1F497D" w:themeColor="text2"/>
      <w:sz w:val="18"/>
      <w:szCs w:val="18"/>
    </w:rPr>
  </w:style>
  <w:style w:type="character" w:customStyle="1" w:styleId="Gambar11Char">
    <w:name w:val="Gambar 1.1 Char"/>
    <w:basedOn w:val="KeteranganKAR"/>
    <w:link w:val="Gambar11"/>
    <w:rsid w:val="00672835"/>
    <w:rPr>
      <w:i/>
      <w:iCs/>
      <w:color w:val="1F497D" w:themeColor="text2"/>
      <w:sz w:val="18"/>
      <w:szCs w:val="18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84702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84702"/>
    <w:rPr>
      <w:b/>
      <w:bCs/>
      <w:sz w:val="20"/>
      <w:szCs w:val="20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">
    <w:name w:val="Revision"/>
    <w:hidden/>
    <w:uiPriority w:val="99"/>
    <w:semiHidden/>
    <w:rsid w:val="009615EB"/>
    <w:pPr>
      <w:spacing w:after="0" w:line="240" w:lineRule="auto"/>
    </w:p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KisiTabel">
    <w:name w:val="Table Grid"/>
    <w:basedOn w:val="TabelNormal"/>
    <w:uiPriority w:val="39"/>
    <w:rsid w:val="00B6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17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Kf7+PHi/TrUgeHZITa53hvaVA==">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OAByITFFNE5mODhKMDExYV9vaWZ5SFJFREpyeC1QVVVoRjUw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3F8294-4AA6-4F84-A53E-BEEBFF43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Handy Setiawan</cp:lastModifiedBy>
  <cp:revision>43</cp:revision>
  <cp:lastPrinted>2023-11-10T06:53:00Z</cp:lastPrinted>
  <dcterms:created xsi:type="dcterms:W3CDTF">2023-11-09T07:01:00Z</dcterms:created>
  <dcterms:modified xsi:type="dcterms:W3CDTF">2024-06-13T04:24:00Z</dcterms:modified>
</cp:coreProperties>
</file>