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A0A2" w14:textId="77777777" w:rsidR="003B4B84" w:rsidRDefault="00000000" w:rsidP="007A44E3">
      <w:pPr>
        <w:pStyle w:val="Heading1"/>
        <w:numPr>
          <w:ilvl w:val="0"/>
          <w:numId w:val="0"/>
        </w:numPr>
        <w:ind w:left="720"/>
      </w:pPr>
      <w:bookmarkStart w:id="0" w:name="_Toc141949456"/>
      <w:r>
        <w:t>ABSTRAK</w:t>
      </w:r>
      <w:bookmarkEnd w:id="0"/>
    </w:p>
    <w:p w14:paraId="6CB91C33" w14:textId="77777777" w:rsidR="003B4B84" w:rsidRDefault="003B4B84">
      <w:pPr>
        <w:spacing w:after="0" w:line="480" w:lineRule="auto"/>
        <w:rPr>
          <w:rFonts w:ascii="Times New Roman" w:eastAsia="Times New Roman" w:hAnsi="Times New Roman" w:cs="Times New Roman"/>
          <w:b/>
          <w:sz w:val="28"/>
          <w:szCs w:val="28"/>
        </w:rPr>
      </w:pPr>
    </w:p>
    <w:p w14:paraId="147BB6F5" w14:textId="5773E118" w:rsidR="003B4B84"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Gumilang, 2023. </w:t>
      </w:r>
      <w:proofErr w:type="spellStart"/>
      <w:r>
        <w:rPr>
          <w:rFonts w:ascii="Times New Roman" w:eastAsia="Times New Roman" w:hAnsi="Times New Roman" w:cs="Times New Roman"/>
          <w:sz w:val="24"/>
          <w:szCs w:val="24"/>
        </w:rPr>
        <w:t>Evaluasi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BRIMO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r w:rsidR="0093193B">
        <w:rPr>
          <w:rFonts w:ascii="Times New Roman" w:eastAsia="Times New Roman" w:hAnsi="Times New Roman" w:cs="Times New Roman"/>
          <w:sz w:val="24"/>
          <w:szCs w:val="24"/>
          <w:lang w:val="id-ID"/>
        </w:rPr>
        <w:t>EUCS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Akhir, Program Studi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S1, STIKI – MALANG, </w:t>
      </w:r>
      <w:proofErr w:type="spellStart"/>
      <w:r>
        <w:rPr>
          <w:rFonts w:ascii="Times New Roman" w:eastAsia="Times New Roman" w:hAnsi="Times New Roman" w:cs="Times New Roman"/>
          <w:sz w:val="24"/>
          <w:szCs w:val="24"/>
        </w:rPr>
        <w:t>Pembimbing</w:t>
      </w:r>
      <w:proofErr w:type="spellEnd"/>
      <w:r>
        <w:rPr>
          <w:rFonts w:ascii="Times New Roman" w:eastAsia="Times New Roman" w:hAnsi="Times New Roman" w:cs="Times New Roman"/>
          <w:sz w:val="24"/>
          <w:szCs w:val="24"/>
        </w:rPr>
        <w:t>: Yekti Asmoro Kanthi.</w:t>
      </w:r>
    </w:p>
    <w:p w14:paraId="6926942B" w14:textId="77777777" w:rsidR="003B4B84" w:rsidRDefault="003B4B84">
      <w:pPr>
        <w:spacing w:after="0" w:line="240" w:lineRule="auto"/>
        <w:ind w:left="709" w:hanging="709"/>
        <w:jc w:val="both"/>
        <w:rPr>
          <w:rFonts w:ascii="Times New Roman" w:eastAsia="Times New Roman" w:hAnsi="Times New Roman" w:cs="Times New Roman"/>
          <w:sz w:val="24"/>
          <w:szCs w:val="24"/>
        </w:rPr>
      </w:pPr>
    </w:p>
    <w:p w14:paraId="080F142F" w14:textId="77777777" w:rsidR="003B4B84"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w:t>
      </w:r>
      <w:proofErr w:type="spell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BRIMO, EUCS,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p>
    <w:p w14:paraId="45860B64" w14:textId="77777777" w:rsidR="003B4B84"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26FDDA2" w14:textId="453CA53B" w:rsidR="003B4B84" w:rsidRDefault="00000000">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BRIMO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BRI yang </w:t>
      </w:r>
      <w:proofErr w:type="spellStart"/>
      <w:r>
        <w:rPr>
          <w:rFonts w:ascii="Times New Roman" w:eastAsia="Times New Roman" w:hAnsi="Times New Roman" w:cs="Times New Roman"/>
          <w:sz w:val="24"/>
          <w:szCs w:val="24"/>
        </w:rPr>
        <w:t>dirilis</w:t>
      </w:r>
      <w:proofErr w:type="spellEnd"/>
      <w:r>
        <w:rPr>
          <w:rFonts w:ascii="Times New Roman" w:eastAsia="Times New Roman" w:hAnsi="Times New Roman" w:cs="Times New Roman"/>
          <w:sz w:val="24"/>
          <w:szCs w:val="24"/>
        </w:rPr>
        <w:t xml:space="preserve"> pada 25 </w:t>
      </w:r>
      <w:proofErr w:type="spellStart"/>
      <w:r>
        <w:rPr>
          <w:rFonts w:ascii="Times New Roman" w:eastAsia="Times New Roman" w:hAnsi="Times New Roman" w:cs="Times New Roman"/>
          <w:sz w:val="24"/>
          <w:szCs w:val="24"/>
        </w:rPr>
        <w:t>Febuari</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fitur-fitur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lengkap</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business model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BRIMO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lima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EUCS (End User Computing Satisfaction) dan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berfokus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BRIMO pada wilayah </w:t>
      </w:r>
      <w:proofErr w:type="spellStart"/>
      <w:r>
        <w:rPr>
          <w:rFonts w:ascii="Times New Roman" w:eastAsia="Times New Roman" w:hAnsi="Times New Roman" w:cs="Times New Roman"/>
          <w:sz w:val="24"/>
          <w:szCs w:val="24"/>
        </w:rPr>
        <w:t>malang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sekitarnya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berjumlah</w:t>
      </w:r>
      <w:proofErr w:type="spellEnd"/>
      <w:r>
        <w:rPr>
          <w:rFonts w:ascii="Times New Roman" w:eastAsia="Times New Roman" w:hAnsi="Times New Roman" w:cs="Times New Roman"/>
          <w:sz w:val="24"/>
          <w:szCs w:val="24"/>
        </w:rPr>
        <w:t xml:space="preserve"> 100 orang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slovin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w:t>
      </w:r>
      <w:r w:rsidR="00231ABB">
        <w:rPr>
          <w:rFonts w:ascii="Times New Roman" w:eastAsia="Times New Roman" w:hAnsi="Times New Roman" w:cs="Times New Roman"/>
          <w:sz w:val="24"/>
          <w:szCs w:val="24"/>
          <w:lang w:val="id-ID"/>
        </w:rPr>
        <w:t>pengguna BRIMO pada</w:t>
      </w:r>
      <w:r>
        <w:rPr>
          <w:rFonts w:ascii="Times New Roman" w:eastAsia="Times New Roman" w:hAnsi="Times New Roman" w:cs="Times New Roman"/>
          <w:sz w:val="24"/>
          <w:szCs w:val="24"/>
        </w:rPr>
        <w:t xml:space="preserve"> wilayah </w:t>
      </w:r>
      <w:r w:rsidR="00231ABB">
        <w:rPr>
          <w:rFonts w:ascii="Times New Roman" w:eastAsia="Times New Roman" w:hAnsi="Times New Roman" w:cs="Times New Roman"/>
          <w:sz w:val="24"/>
          <w:szCs w:val="24"/>
          <w:lang w:val="id-ID"/>
        </w:rPr>
        <w:t>M</w:t>
      </w:r>
      <w:proofErr w:type="spellStart"/>
      <w:r>
        <w:rPr>
          <w:rFonts w:ascii="Times New Roman" w:eastAsia="Times New Roman" w:hAnsi="Times New Roman" w:cs="Times New Roman"/>
          <w:sz w:val="24"/>
          <w:szCs w:val="24"/>
        </w:rPr>
        <w:t>alang</w:t>
      </w:r>
      <w:proofErr w:type="spellEnd"/>
      <w:r>
        <w:rPr>
          <w:rFonts w:ascii="Times New Roman" w:eastAsia="Times New Roman" w:hAnsi="Times New Roman" w:cs="Times New Roman"/>
          <w:sz w:val="24"/>
          <w:szCs w:val="24"/>
        </w:rPr>
        <w:t xml:space="preserve">. Hasil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content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keakuratan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accuracy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format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kemudahan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ease of use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simultan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content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keakuratan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accuracy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format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kemudahan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ease of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Selain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format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paling </w:t>
      </w:r>
      <w:proofErr w:type="spellStart"/>
      <w:r>
        <w:rPr>
          <w:rFonts w:ascii="Times New Roman" w:eastAsia="Times New Roman" w:hAnsi="Times New Roman" w:cs="Times New Roman"/>
          <w:sz w:val="24"/>
          <w:szCs w:val="24"/>
        </w:rPr>
        <w:t>dominan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w:t>
      </w:r>
      <w:r>
        <w:br w:type="page"/>
      </w:r>
    </w:p>
    <w:p w14:paraId="589675AE" w14:textId="77777777" w:rsidR="003B4B84" w:rsidRDefault="00000000" w:rsidP="007A44E3">
      <w:pPr>
        <w:pStyle w:val="Heading1"/>
        <w:numPr>
          <w:ilvl w:val="0"/>
          <w:numId w:val="0"/>
        </w:numPr>
        <w:ind w:left="720"/>
      </w:pPr>
      <w:bookmarkStart w:id="1" w:name="_Toc141949457"/>
      <w:r>
        <w:lastRenderedPageBreak/>
        <w:t>ABSTRACT</w:t>
      </w:r>
      <w:bookmarkEnd w:id="1"/>
    </w:p>
    <w:p w14:paraId="1F2D6848" w14:textId="77777777" w:rsidR="003B4B84" w:rsidRDefault="003B4B84">
      <w:pPr>
        <w:spacing w:after="0" w:line="480" w:lineRule="auto"/>
        <w:rPr>
          <w:rFonts w:ascii="Times New Roman" w:eastAsia="Times New Roman" w:hAnsi="Times New Roman" w:cs="Times New Roman"/>
          <w:b/>
          <w:sz w:val="28"/>
          <w:szCs w:val="28"/>
        </w:rPr>
      </w:pPr>
    </w:p>
    <w:p w14:paraId="2C06645B" w14:textId="024FD932" w:rsidR="003B4B84"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Gumilang, 2023. </w:t>
      </w:r>
      <w:r w:rsidR="0093193B">
        <w:rPr>
          <w:rFonts w:ascii="Times New Roman" w:eastAsia="Times New Roman" w:hAnsi="Times New Roman" w:cs="Times New Roman"/>
          <w:sz w:val="24"/>
          <w:szCs w:val="24"/>
          <w:lang w:val="id-ID"/>
        </w:rPr>
        <w:t>User Satisfaction Evaluation of BRIMO App Using EUCS</w:t>
      </w:r>
      <w:r>
        <w:rPr>
          <w:rFonts w:ascii="Times New Roman" w:eastAsia="Times New Roman" w:hAnsi="Times New Roman" w:cs="Times New Roman"/>
          <w:sz w:val="24"/>
          <w:szCs w:val="24"/>
        </w:rPr>
        <w:t>. Final Project, Information System S1, STIKI – MALANG, Advisor 1: Yekti Asmoro Kanthi</w:t>
      </w:r>
    </w:p>
    <w:p w14:paraId="0C44B481" w14:textId="77777777" w:rsidR="003B4B84" w:rsidRDefault="003B4B84">
      <w:pPr>
        <w:spacing w:after="0" w:line="240" w:lineRule="auto"/>
        <w:ind w:left="709" w:hanging="709"/>
        <w:jc w:val="both"/>
        <w:rPr>
          <w:rFonts w:ascii="Times New Roman" w:eastAsia="Times New Roman" w:hAnsi="Times New Roman" w:cs="Times New Roman"/>
          <w:sz w:val="24"/>
          <w:szCs w:val="24"/>
        </w:rPr>
      </w:pPr>
    </w:p>
    <w:p w14:paraId="42CD6A3E" w14:textId="05B464D9" w:rsidR="003B4B84"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 BRIMO, EUCS, User Satisfaction</w:t>
      </w:r>
    </w:p>
    <w:p w14:paraId="5D719AE6" w14:textId="77777777" w:rsidR="003B4B84"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F5D5A8E" w14:textId="262F9210" w:rsidR="003B4B84" w:rsidRDefault="00000000" w:rsidP="00442B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BRIMO application is a service from BRI that was released on February 25, 2019 with more complete features and a new look than before, which is a new business model. This study aims to determine the level of user satisfaction of the BRIMO application based on five factors from the method used by researchers, EUCS (End User Computing Satisfaction) and factors that have a dominant influence on user satisfaction. The research was conducted focusing on BRIMO users in Malang and surrounding areas with various age ranges. So that the sample taken was 100 people using the Slovin formula from the entire population of</w:t>
      </w:r>
      <w:r w:rsidR="00231ABB">
        <w:rPr>
          <w:rFonts w:ascii="Times New Roman" w:eastAsia="Times New Roman" w:hAnsi="Times New Roman" w:cs="Times New Roman"/>
          <w:sz w:val="24"/>
          <w:szCs w:val="24"/>
          <w:lang w:val="id-ID"/>
        </w:rPr>
        <w:t xml:space="preserve"> BRIMO user in </w:t>
      </w:r>
      <w:r>
        <w:rPr>
          <w:rFonts w:ascii="Times New Roman" w:eastAsia="Times New Roman" w:hAnsi="Times New Roman" w:cs="Times New Roman"/>
          <w:sz w:val="24"/>
          <w:szCs w:val="24"/>
        </w:rPr>
        <w:t>Malang</w:t>
      </w:r>
      <w:r w:rsidR="00231ABB">
        <w:rPr>
          <w:rFonts w:ascii="Times New Roman" w:eastAsia="Times New Roman" w:hAnsi="Times New Roman" w:cs="Times New Roman"/>
          <w:sz w:val="24"/>
          <w:szCs w:val="24"/>
          <w:lang w:val="id-ID"/>
        </w:rPr>
        <w:t xml:space="preserve"> area</w:t>
      </w:r>
      <w:r>
        <w:rPr>
          <w:rFonts w:ascii="Times New Roman" w:eastAsia="Times New Roman" w:hAnsi="Times New Roman" w:cs="Times New Roman"/>
          <w:sz w:val="24"/>
          <w:szCs w:val="24"/>
        </w:rPr>
        <w:t>. The results showed that partially the variables of content, accuracy, format, and ease of use had a positive and significant effect on user satisfaction, but the timeliness variable had a positive but insignificant effect. Meanwhile, simultaneously, the variables of content, accuracy, format, ease of use, and timeliness have a significant influence on user satisfaction. In addition, it is found that the format variable has the most dominant influence on user satisfaction.</w:t>
      </w:r>
    </w:p>
    <w:sectPr w:rsidR="003B4B84" w:rsidSect="00CE6AD0">
      <w:headerReference w:type="default" r:id="rId9"/>
      <w:type w:val="continuous"/>
      <w:pgSz w:w="11906" w:h="16838"/>
      <w:pgMar w:top="1701" w:right="1701" w:bottom="2268" w:left="2268"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ED4E" w14:textId="77777777" w:rsidR="00CE6AD0" w:rsidRDefault="00CE6AD0">
      <w:pPr>
        <w:spacing w:after="0" w:line="240" w:lineRule="auto"/>
      </w:pPr>
      <w:r>
        <w:separator/>
      </w:r>
    </w:p>
  </w:endnote>
  <w:endnote w:type="continuationSeparator" w:id="0">
    <w:p w14:paraId="1D62A5FD" w14:textId="77777777" w:rsidR="00CE6AD0" w:rsidRDefault="00CE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BEC9" w14:textId="77777777" w:rsidR="00CE6AD0" w:rsidRDefault="00CE6AD0">
      <w:pPr>
        <w:spacing w:after="0" w:line="240" w:lineRule="auto"/>
      </w:pPr>
      <w:r>
        <w:separator/>
      </w:r>
    </w:p>
  </w:footnote>
  <w:footnote w:type="continuationSeparator" w:id="0">
    <w:p w14:paraId="628DFDE4" w14:textId="77777777" w:rsidR="00CE6AD0" w:rsidRDefault="00CE6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C37" w14:textId="77777777" w:rsidR="003B4B84" w:rsidRDefault="003B4B8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00A"/>
    <w:multiLevelType w:val="multilevel"/>
    <w:tmpl w:val="04BC00B2"/>
    <w:lvl w:ilvl="0">
      <w:start w:val="1"/>
      <w:numFmt w:val="lowerLetter"/>
      <w:lvlText w:val="%1."/>
      <w:lvlJc w:val="left"/>
      <w:pPr>
        <w:ind w:left="1789" w:hanging="360"/>
      </w:pPr>
    </w:lvl>
    <w:lvl w:ilvl="1">
      <w:start w:val="1"/>
      <w:numFmt w:val="lowerLetter"/>
      <w:lvlText w:val="%2."/>
      <w:lvlJc w:val="left"/>
      <w:pPr>
        <w:ind w:left="2509" w:hanging="360"/>
      </w:pPr>
      <w:rPr>
        <w:rFonts w:ascii="Times New Roman" w:eastAsia="Times New Roman" w:hAnsi="Times New Roman" w:cs="Times New Roman"/>
      </w:rPr>
    </w:lvl>
    <w:lvl w:ilvl="2">
      <w:start w:val="1"/>
      <w:numFmt w:val="lowerRoman"/>
      <w:pStyle w:val="Sub1Bab4"/>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 w15:restartNumberingAfterBreak="0">
    <w:nsid w:val="09A077E6"/>
    <w:multiLevelType w:val="multilevel"/>
    <w:tmpl w:val="16A036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48111A"/>
    <w:multiLevelType w:val="multilevel"/>
    <w:tmpl w:val="9838180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4946"/>
    <w:multiLevelType w:val="multilevel"/>
    <w:tmpl w:val="A59820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5E52DCA"/>
    <w:multiLevelType w:val="multilevel"/>
    <w:tmpl w:val="CFC0AB2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A25438D"/>
    <w:multiLevelType w:val="multilevel"/>
    <w:tmpl w:val="7B5046A0"/>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677D16"/>
    <w:multiLevelType w:val="multilevel"/>
    <w:tmpl w:val="F588199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856E6D"/>
    <w:multiLevelType w:val="multilevel"/>
    <w:tmpl w:val="5A6439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E34AD1"/>
    <w:multiLevelType w:val="multilevel"/>
    <w:tmpl w:val="CB76E672"/>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Letter"/>
      <w:lvlText w:val="%3."/>
      <w:lvlJc w:val="left"/>
      <w:pPr>
        <w:ind w:left="1069"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43733A"/>
    <w:multiLevelType w:val="multilevel"/>
    <w:tmpl w:val="B338F980"/>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981D06"/>
    <w:multiLevelType w:val="multilevel"/>
    <w:tmpl w:val="54B28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9355B5"/>
    <w:multiLevelType w:val="multilevel"/>
    <w:tmpl w:val="80E698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8177D"/>
    <w:multiLevelType w:val="multilevel"/>
    <w:tmpl w:val="9CC841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B3E354F"/>
    <w:multiLevelType w:val="multilevel"/>
    <w:tmpl w:val="BA887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E2049C"/>
    <w:multiLevelType w:val="multilevel"/>
    <w:tmpl w:val="F2463144"/>
    <w:lvl w:ilvl="0">
      <w:start w:val="1"/>
      <w:numFmt w:val="lowerLetter"/>
      <w:lvlText w:val="%1."/>
      <w:lvlJc w:val="left"/>
      <w:pPr>
        <w:ind w:left="1069" w:hanging="360"/>
      </w:pPr>
    </w:lvl>
    <w:lvl w:ilvl="1">
      <w:start w:val="1"/>
      <w:numFmt w:val="lowerLetter"/>
      <w:pStyle w:val="SubBab4"/>
      <w:lvlText w:val="%2."/>
      <w:lvlJc w:val="left"/>
      <w:pPr>
        <w:ind w:left="1789" w:hanging="360"/>
      </w:pPr>
    </w:lvl>
    <w:lvl w:ilvl="2">
      <w:start w:val="4"/>
      <w:numFmt w:val="upperLetter"/>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14308E4"/>
    <w:multiLevelType w:val="multilevel"/>
    <w:tmpl w:val="688C1CC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ADC5765"/>
    <w:multiLevelType w:val="multilevel"/>
    <w:tmpl w:val="023E75F8"/>
    <w:lvl w:ilvl="0">
      <w:start w:val="1"/>
      <w:numFmt w:val="lowerLetter"/>
      <w:pStyle w:val="SubBab3"/>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BBD7218"/>
    <w:multiLevelType w:val="multilevel"/>
    <w:tmpl w:val="883002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60749C"/>
    <w:multiLevelType w:val="multilevel"/>
    <w:tmpl w:val="91FE59A0"/>
    <w:lvl w:ilvl="0">
      <w:start w:val="4"/>
      <w:numFmt w:val="decimal"/>
      <w:lvlText w:val="%1"/>
      <w:lvlJc w:val="left"/>
      <w:pPr>
        <w:ind w:left="360" w:hanging="360"/>
      </w:pPr>
    </w:lvl>
    <w:lvl w:ilvl="1">
      <w:start w:val="1"/>
      <w:numFmt w:val="decimal"/>
      <w:pStyle w:val="SubBab5"/>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9" w15:restartNumberingAfterBreak="0">
    <w:nsid w:val="445B1C14"/>
    <w:multiLevelType w:val="multilevel"/>
    <w:tmpl w:val="AED00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8A3651"/>
    <w:multiLevelType w:val="multilevel"/>
    <w:tmpl w:val="0D6EA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65739E"/>
    <w:multiLevelType w:val="multilevel"/>
    <w:tmpl w:val="69A2D4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B9252A8"/>
    <w:multiLevelType w:val="multilevel"/>
    <w:tmpl w:val="73EC8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2317006"/>
    <w:multiLevelType w:val="multilevel"/>
    <w:tmpl w:val="A880AF9E"/>
    <w:lvl w:ilvl="0">
      <w:start w:val="1"/>
      <w:numFmt w:val="decimal"/>
      <w:lvlText w:val="%1."/>
      <w:lvlJc w:val="left"/>
      <w:pPr>
        <w:ind w:left="709" w:hanging="359"/>
      </w:pPr>
    </w:lvl>
    <w:lvl w:ilvl="1">
      <w:start w:val="1"/>
      <w:numFmt w:val="lowerLetter"/>
      <w:pStyle w:val="Heading2"/>
      <w:lvlText w:val="%2."/>
      <w:lvlJc w:val="left"/>
      <w:pPr>
        <w:ind w:left="1429" w:hanging="360"/>
      </w:pPr>
    </w:lvl>
    <w:lvl w:ilvl="2">
      <w:start w:val="1"/>
      <w:numFmt w:val="decimal"/>
      <w:pStyle w:val="Heading3"/>
      <w:lvlText w:val="%3."/>
      <w:lvlJc w:val="left"/>
      <w:pPr>
        <w:ind w:left="2329" w:hanging="360"/>
      </w:pPr>
      <w:rPr>
        <w:rFonts w:ascii="Times New Roman" w:eastAsia="Times New Roman" w:hAnsi="Times New Roman" w:cs="Times New Roman"/>
      </w:rPr>
    </w:lvl>
    <w:lvl w:ilvl="3">
      <w:start w:val="1"/>
      <w:numFmt w:val="decimal"/>
      <w:pStyle w:val="Heading4"/>
      <w:lvlText w:val="%4."/>
      <w:lvlJc w:val="left"/>
      <w:pPr>
        <w:ind w:left="2869" w:hanging="360"/>
      </w:pPr>
    </w:lvl>
    <w:lvl w:ilvl="4">
      <w:start w:val="1"/>
      <w:numFmt w:val="lowerLetter"/>
      <w:pStyle w:val="Heading5"/>
      <w:lvlText w:val="%5."/>
      <w:lvlJc w:val="left"/>
      <w:pPr>
        <w:ind w:left="3589" w:hanging="360"/>
      </w:pPr>
    </w:lvl>
    <w:lvl w:ilvl="5">
      <w:start w:val="1"/>
      <w:numFmt w:val="lowerRoman"/>
      <w:pStyle w:val="Heading6"/>
      <w:lvlText w:val="%6."/>
      <w:lvlJc w:val="right"/>
      <w:pPr>
        <w:ind w:left="4309" w:hanging="180"/>
      </w:pPr>
    </w:lvl>
    <w:lvl w:ilvl="6">
      <w:start w:val="1"/>
      <w:numFmt w:val="decimal"/>
      <w:pStyle w:val="Heading7"/>
      <w:lvlText w:val="%7."/>
      <w:lvlJc w:val="left"/>
      <w:pPr>
        <w:ind w:left="5029" w:hanging="360"/>
      </w:pPr>
    </w:lvl>
    <w:lvl w:ilvl="7">
      <w:start w:val="1"/>
      <w:numFmt w:val="lowerLetter"/>
      <w:pStyle w:val="Heading8"/>
      <w:lvlText w:val="%8."/>
      <w:lvlJc w:val="left"/>
      <w:pPr>
        <w:ind w:left="5749" w:hanging="360"/>
      </w:pPr>
    </w:lvl>
    <w:lvl w:ilvl="8">
      <w:start w:val="1"/>
      <w:numFmt w:val="lowerRoman"/>
      <w:pStyle w:val="Heading9"/>
      <w:lvlText w:val="%9."/>
      <w:lvlJc w:val="right"/>
      <w:pPr>
        <w:ind w:left="6469" w:hanging="180"/>
      </w:pPr>
    </w:lvl>
  </w:abstractNum>
  <w:abstractNum w:abstractNumId="24" w15:restartNumberingAfterBreak="0">
    <w:nsid w:val="5A124001"/>
    <w:multiLevelType w:val="multilevel"/>
    <w:tmpl w:val="44FAB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EE7FCD"/>
    <w:multiLevelType w:val="multilevel"/>
    <w:tmpl w:val="5AB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EF7B35"/>
    <w:multiLevelType w:val="multilevel"/>
    <w:tmpl w:val="D7A68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9E4AC5"/>
    <w:multiLevelType w:val="multilevel"/>
    <w:tmpl w:val="4FE0B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793A17"/>
    <w:multiLevelType w:val="multilevel"/>
    <w:tmpl w:val="7ADA9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2AD5318"/>
    <w:multiLevelType w:val="multilevel"/>
    <w:tmpl w:val="2C1A6514"/>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732411E"/>
    <w:multiLevelType w:val="multilevel"/>
    <w:tmpl w:val="DC30C7AA"/>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50C29"/>
    <w:multiLevelType w:val="multilevel"/>
    <w:tmpl w:val="4DE24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68764C"/>
    <w:multiLevelType w:val="multilevel"/>
    <w:tmpl w:val="3C0AC8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9CC0C9F"/>
    <w:multiLevelType w:val="multilevel"/>
    <w:tmpl w:val="BD96B7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CC47A22"/>
    <w:multiLevelType w:val="multilevel"/>
    <w:tmpl w:val="880CCE3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DE11B0E"/>
    <w:multiLevelType w:val="multilevel"/>
    <w:tmpl w:val="4AA89DDE"/>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778872F6"/>
    <w:multiLevelType w:val="multilevel"/>
    <w:tmpl w:val="4C1AEF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49338756">
    <w:abstractNumId w:val="9"/>
  </w:num>
  <w:num w:numId="2" w16cid:durableId="624626102">
    <w:abstractNumId w:val="19"/>
  </w:num>
  <w:num w:numId="3" w16cid:durableId="2098362014">
    <w:abstractNumId w:val="26"/>
  </w:num>
  <w:num w:numId="4" w16cid:durableId="172837891">
    <w:abstractNumId w:val="15"/>
  </w:num>
  <w:num w:numId="5" w16cid:durableId="576552329">
    <w:abstractNumId w:val="16"/>
  </w:num>
  <w:num w:numId="6" w16cid:durableId="1403063012">
    <w:abstractNumId w:val="29"/>
  </w:num>
  <w:num w:numId="7" w16cid:durableId="1111243761">
    <w:abstractNumId w:val="14"/>
  </w:num>
  <w:num w:numId="8" w16cid:durableId="1648901677">
    <w:abstractNumId w:val="18"/>
  </w:num>
  <w:num w:numId="9" w16cid:durableId="844713400">
    <w:abstractNumId w:val="0"/>
  </w:num>
  <w:num w:numId="10" w16cid:durableId="1112868121">
    <w:abstractNumId w:val="27"/>
  </w:num>
  <w:num w:numId="11" w16cid:durableId="252444983">
    <w:abstractNumId w:val="34"/>
  </w:num>
  <w:num w:numId="12" w16cid:durableId="812603305">
    <w:abstractNumId w:val="4"/>
  </w:num>
  <w:num w:numId="13" w16cid:durableId="1200432470">
    <w:abstractNumId w:val="1"/>
  </w:num>
  <w:num w:numId="14" w16cid:durableId="1477724760">
    <w:abstractNumId w:val="30"/>
  </w:num>
  <w:num w:numId="15" w16cid:durableId="171065459">
    <w:abstractNumId w:val="23"/>
  </w:num>
  <w:num w:numId="16" w16cid:durableId="1033921188">
    <w:abstractNumId w:val="20"/>
  </w:num>
  <w:num w:numId="17" w16cid:durableId="542865507">
    <w:abstractNumId w:val="8"/>
  </w:num>
  <w:num w:numId="18" w16cid:durableId="280918931">
    <w:abstractNumId w:val="31"/>
  </w:num>
  <w:num w:numId="19" w16cid:durableId="772016804">
    <w:abstractNumId w:val="3"/>
  </w:num>
  <w:num w:numId="20" w16cid:durableId="642777179">
    <w:abstractNumId w:val="13"/>
  </w:num>
  <w:num w:numId="21" w16cid:durableId="488135141">
    <w:abstractNumId w:val="21"/>
  </w:num>
  <w:num w:numId="22" w16cid:durableId="382750980">
    <w:abstractNumId w:val="17"/>
  </w:num>
  <w:num w:numId="23" w16cid:durableId="2035573746">
    <w:abstractNumId w:val="5"/>
  </w:num>
  <w:num w:numId="24" w16cid:durableId="194585726">
    <w:abstractNumId w:val="12"/>
  </w:num>
  <w:num w:numId="25" w16cid:durableId="1614242859">
    <w:abstractNumId w:val="25"/>
  </w:num>
  <w:num w:numId="26" w16cid:durableId="307436612">
    <w:abstractNumId w:val="36"/>
  </w:num>
  <w:num w:numId="27" w16cid:durableId="354236994">
    <w:abstractNumId w:val="32"/>
  </w:num>
  <w:num w:numId="28" w16cid:durableId="197012955">
    <w:abstractNumId w:val="28"/>
  </w:num>
  <w:num w:numId="29" w16cid:durableId="1160542958">
    <w:abstractNumId w:val="22"/>
  </w:num>
  <w:num w:numId="30" w16cid:durableId="1079983463">
    <w:abstractNumId w:val="6"/>
  </w:num>
  <w:num w:numId="31" w16cid:durableId="271478432">
    <w:abstractNumId w:val="11"/>
  </w:num>
  <w:num w:numId="32" w16cid:durableId="309941477">
    <w:abstractNumId w:val="35"/>
  </w:num>
  <w:num w:numId="33" w16cid:durableId="1590888445">
    <w:abstractNumId w:val="7"/>
  </w:num>
  <w:num w:numId="34" w16cid:durableId="897979436">
    <w:abstractNumId w:val="33"/>
  </w:num>
  <w:num w:numId="35" w16cid:durableId="260577865">
    <w:abstractNumId w:val="24"/>
  </w:num>
  <w:num w:numId="36" w16cid:durableId="1784839858">
    <w:abstractNumId w:val="2"/>
  </w:num>
  <w:num w:numId="37" w16cid:durableId="1135367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84"/>
    <w:rsid w:val="00005909"/>
    <w:rsid w:val="00021321"/>
    <w:rsid w:val="00032383"/>
    <w:rsid w:val="00074DA8"/>
    <w:rsid w:val="00083508"/>
    <w:rsid w:val="000846DC"/>
    <w:rsid w:val="00085F7B"/>
    <w:rsid w:val="000A556C"/>
    <w:rsid w:val="000B356D"/>
    <w:rsid w:val="000F1D0A"/>
    <w:rsid w:val="00104874"/>
    <w:rsid w:val="00133199"/>
    <w:rsid w:val="00155958"/>
    <w:rsid w:val="0016732F"/>
    <w:rsid w:val="00182E5D"/>
    <w:rsid w:val="00186F24"/>
    <w:rsid w:val="001919D9"/>
    <w:rsid w:val="001A080D"/>
    <w:rsid w:val="00231ABB"/>
    <w:rsid w:val="002325E3"/>
    <w:rsid w:val="00243D47"/>
    <w:rsid w:val="00263105"/>
    <w:rsid w:val="0027157A"/>
    <w:rsid w:val="00271CED"/>
    <w:rsid w:val="0027377D"/>
    <w:rsid w:val="002772BA"/>
    <w:rsid w:val="002867EE"/>
    <w:rsid w:val="00293112"/>
    <w:rsid w:val="002A35F8"/>
    <w:rsid w:val="002C60EE"/>
    <w:rsid w:val="002D4BEF"/>
    <w:rsid w:val="002E5961"/>
    <w:rsid w:val="002F33E1"/>
    <w:rsid w:val="002F61A3"/>
    <w:rsid w:val="00306F15"/>
    <w:rsid w:val="00332E2B"/>
    <w:rsid w:val="003664D6"/>
    <w:rsid w:val="00377D77"/>
    <w:rsid w:val="003A3E29"/>
    <w:rsid w:val="003A47F7"/>
    <w:rsid w:val="003A62F4"/>
    <w:rsid w:val="003B4B84"/>
    <w:rsid w:val="003C4088"/>
    <w:rsid w:val="003D43AA"/>
    <w:rsid w:val="00411611"/>
    <w:rsid w:val="00416B0C"/>
    <w:rsid w:val="00442BCC"/>
    <w:rsid w:val="00466CCF"/>
    <w:rsid w:val="00487B0E"/>
    <w:rsid w:val="004A24C8"/>
    <w:rsid w:val="004B3CBF"/>
    <w:rsid w:val="004C248E"/>
    <w:rsid w:val="004C3DEE"/>
    <w:rsid w:val="005000F4"/>
    <w:rsid w:val="005036DA"/>
    <w:rsid w:val="005115EA"/>
    <w:rsid w:val="00511BE4"/>
    <w:rsid w:val="00535B06"/>
    <w:rsid w:val="00565725"/>
    <w:rsid w:val="005704ED"/>
    <w:rsid w:val="00592E9D"/>
    <w:rsid w:val="005A0ED3"/>
    <w:rsid w:val="005B278A"/>
    <w:rsid w:val="005B44AE"/>
    <w:rsid w:val="005B7587"/>
    <w:rsid w:val="005E122B"/>
    <w:rsid w:val="006212F4"/>
    <w:rsid w:val="00624B6D"/>
    <w:rsid w:val="00646FF6"/>
    <w:rsid w:val="00661D03"/>
    <w:rsid w:val="00663BAD"/>
    <w:rsid w:val="0066551D"/>
    <w:rsid w:val="00682CD6"/>
    <w:rsid w:val="006B1111"/>
    <w:rsid w:val="006C5A70"/>
    <w:rsid w:val="0070436A"/>
    <w:rsid w:val="00732B13"/>
    <w:rsid w:val="00734D7A"/>
    <w:rsid w:val="0074211D"/>
    <w:rsid w:val="007429C3"/>
    <w:rsid w:val="00744666"/>
    <w:rsid w:val="0075271F"/>
    <w:rsid w:val="007573F5"/>
    <w:rsid w:val="007624D7"/>
    <w:rsid w:val="00771E15"/>
    <w:rsid w:val="00774E88"/>
    <w:rsid w:val="007A44E3"/>
    <w:rsid w:val="007B5A70"/>
    <w:rsid w:val="007B5E07"/>
    <w:rsid w:val="007D45EF"/>
    <w:rsid w:val="007E7168"/>
    <w:rsid w:val="008069F9"/>
    <w:rsid w:val="00807B39"/>
    <w:rsid w:val="008343BF"/>
    <w:rsid w:val="008367A4"/>
    <w:rsid w:val="00840B6C"/>
    <w:rsid w:val="00850C19"/>
    <w:rsid w:val="00853E25"/>
    <w:rsid w:val="0085420D"/>
    <w:rsid w:val="00897198"/>
    <w:rsid w:val="008B3D8A"/>
    <w:rsid w:val="008D7E1D"/>
    <w:rsid w:val="00920DCB"/>
    <w:rsid w:val="00930B26"/>
    <w:rsid w:val="0093193B"/>
    <w:rsid w:val="009459B4"/>
    <w:rsid w:val="00950A99"/>
    <w:rsid w:val="00963BD2"/>
    <w:rsid w:val="00982CD6"/>
    <w:rsid w:val="009D3E1F"/>
    <w:rsid w:val="009E3443"/>
    <w:rsid w:val="009E4DC5"/>
    <w:rsid w:val="009F0B47"/>
    <w:rsid w:val="00A219C9"/>
    <w:rsid w:val="00A244AB"/>
    <w:rsid w:val="00A557F5"/>
    <w:rsid w:val="00A83C8A"/>
    <w:rsid w:val="00A86E4F"/>
    <w:rsid w:val="00A87707"/>
    <w:rsid w:val="00AE0B63"/>
    <w:rsid w:val="00AF77B7"/>
    <w:rsid w:val="00B0019C"/>
    <w:rsid w:val="00B21935"/>
    <w:rsid w:val="00B226B1"/>
    <w:rsid w:val="00B5331E"/>
    <w:rsid w:val="00B55EDF"/>
    <w:rsid w:val="00B7213F"/>
    <w:rsid w:val="00BA1006"/>
    <w:rsid w:val="00BD1B40"/>
    <w:rsid w:val="00BD768B"/>
    <w:rsid w:val="00C162A7"/>
    <w:rsid w:val="00C2289F"/>
    <w:rsid w:val="00C25A9B"/>
    <w:rsid w:val="00C26E81"/>
    <w:rsid w:val="00C6224B"/>
    <w:rsid w:val="00C71B52"/>
    <w:rsid w:val="00C72008"/>
    <w:rsid w:val="00CB6971"/>
    <w:rsid w:val="00CB6CC9"/>
    <w:rsid w:val="00CC38A9"/>
    <w:rsid w:val="00CE2B85"/>
    <w:rsid w:val="00CE3DF5"/>
    <w:rsid w:val="00CE6AD0"/>
    <w:rsid w:val="00CF3075"/>
    <w:rsid w:val="00D0251B"/>
    <w:rsid w:val="00D053DC"/>
    <w:rsid w:val="00D33215"/>
    <w:rsid w:val="00D349D5"/>
    <w:rsid w:val="00D51C33"/>
    <w:rsid w:val="00D73BEB"/>
    <w:rsid w:val="00D73E35"/>
    <w:rsid w:val="00D76EA0"/>
    <w:rsid w:val="00D84A96"/>
    <w:rsid w:val="00D96368"/>
    <w:rsid w:val="00DB5A8A"/>
    <w:rsid w:val="00DB7FD0"/>
    <w:rsid w:val="00DC7A04"/>
    <w:rsid w:val="00DE59D5"/>
    <w:rsid w:val="00DF521C"/>
    <w:rsid w:val="00E1419B"/>
    <w:rsid w:val="00E15DF1"/>
    <w:rsid w:val="00E24979"/>
    <w:rsid w:val="00E31B53"/>
    <w:rsid w:val="00E63EE7"/>
    <w:rsid w:val="00E6721D"/>
    <w:rsid w:val="00EA69FF"/>
    <w:rsid w:val="00EA7F06"/>
    <w:rsid w:val="00EC03CB"/>
    <w:rsid w:val="00EE4469"/>
    <w:rsid w:val="00EF0BFB"/>
    <w:rsid w:val="00EF0D8A"/>
    <w:rsid w:val="00F2103D"/>
    <w:rsid w:val="00F64823"/>
    <w:rsid w:val="00F66B12"/>
    <w:rsid w:val="00F72D77"/>
    <w:rsid w:val="00F77DA8"/>
    <w:rsid w:val="00F801A9"/>
    <w:rsid w:val="00F91DD1"/>
    <w:rsid w:val="00F93A51"/>
    <w:rsid w:val="00F95F57"/>
    <w:rsid w:val="00FB067C"/>
    <w:rsid w:val="00FC0BF0"/>
    <w:rsid w:val="00FD16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C7A6"/>
  <w15:docId w15:val="{63018C64-C965-45BB-B43E-5F10E730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uiPriority w:val="9"/>
    <w:qFormat/>
    <w:rsid w:val="00B706D8"/>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B706D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6C3D"/>
    <w:rPr>
      <w:color w:val="808080"/>
    </w:rPr>
  </w:style>
  <w:style w:type="character" w:styleId="FollowedHyperlink">
    <w:name w:val="FollowedHyperlink"/>
    <w:basedOn w:val="DefaultParagraphFont"/>
    <w:uiPriority w:val="99"/>
    <w:semiHidden/>
    <w:unhideWhenUsed/>
    <w:rsid w:val="00A9658D"/>
    <w:rPr>
      <w:color w:val="1155CC"/>
      <w:u w:val="single"/>
    </w:rPr>
  </w:style>
  <w:style w:type="paragraph" w:customStyle="1" w:styleId="msonormal0">
    <w:name w:val="msonormal"/>
    <w:basedOn w:val="Normal"/>
    <w:rsid w:val="00A9658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A9658D"/>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A9658D"/>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A9658D"/>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A9658D"/>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A9658D"/>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CB0B84-72B5-42C5-8F23-F9A9B65943B9}">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DmAG1Xf5TuL2guQwaEJ0p1as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OAByITFEV0pMQXBkU3JNTWZ5ZElwT3V5c29jZWZZMDNrcGw0eA==</go:docsCustomData>
</go:gDocsCustomXmlDataStorage>
</file>

<file path=customXml/itemProps1.xml><?xml version="1.0" encoding="utf-8"?>
<ds:datastoreItem xmlns:ds="http://schemas.openxmlformats.org/officeDocument/2006/customXml" ds:itemID="{917F7D81-A0D2-414D-95BB-F4895B60E5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60</cp:revision>
  <cp:lastPrinted>2023-08-18T05:58:00Z</cp:lastPrinted>
  <dcterms:created xsi:type="dcterms:W3CDTF">2023-08-07T09:51:00Z</dcterms:created>
  <dcterms:modified xsi:type="dcterms:W3CDTF">2024-01-12T03:59:00Z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b8a8bf46-8328-3200-8d5f-093634b14e52</vt:lpwstr>
  </property>
  <property fmtid="{D5CDD505-2E9C-101B-9397-08002B2CF9AE}" pid="24" name="Mendeley Citation Style_1">
    <vt:lpwstr>http://www.zotero.org/styles/american-sociological-association</vt:lpwstr>
  </property>
</Properties>
</file>