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48086" w14:textId="4EE1A437" w:rsidR="00277DB1" w:rsidRPr="001721AD" w:rsidRDefault="00277DB1" w:rsidP="00D75ABD">
      <w:pPr>
        <w:pStyle w:val="Heading1"/>
      </w:pPr>
      <w:bookmarkStart w:id="0" w:name="_Toc533600239"/>
      <w:bookmarkStart w:id="1" w:name="_Toc85139035"/>
      <w:bookmarkStart w:id="2" w:name="_Toc110614651"/>
      <w:r w:rsidRPr="001721AD">
        <w:t>BAB</w:t>
      </w:r>
      <w:r w:rsidR="00AA77B4" w:rsidRPr="001721AD">
        <w:t xml:space="preserve"> </w:t>
      </w:r>
      <w:r w:rsidRPr="001721AD">
        <w:t>II</w:t>
      </w:r>
      <w:r w:rsidR="00AA77B4" w:rsidRPr="001721AD">
        <w:t xml:space="preserve"> </w:t>
      </w:r>
      <w:r w:rsidR="00AA77B4" w:rsidRPr="001721AD">
        <w:br/>
      </w:r>
      <w:r w:rsidRPr="001721AD">
        <w:t>LANDASAN TEORI</w:t>
      </w:r>
      <w:bookmarkEnd w:id="0"/>
      <w:bookmarkEnd w:id="1"/>
      <w:bookmarkEnd w:id="2"/>
    </w:p>
    <w:p w14:paraId="18350977" w14:textId="24A9482F" w:rsidR="00104D95" w:rsidRPr="004336AA" w:rsidRDefault="00104D95" w:rsidP="003D2609">
      <w:pPr>
        <w:pStyle w:val="Heading2"/>
      </w:pPr>
      <w:bookmarkStart w:id="3" w:name="_Toc101807656"/>
      <w:bookmarkStart w:id="4" w:name="_Toc102158501"/>
      <w:bookmarkStart w:id="5" w:name="_Toc103688663"/>
      <w:bookmarkStart w:id="6" w:name="_Toc103896116"/>
      <w:bookmarkStart w:id="7" w:name="_Toc533600240"/>
      <w:bookmarkStart w:id="8" w:name="_Toc110614652"/>
      <w:bookmarkStart w:id="9" w:name="_Toc85139036"/>
      <w:bookmarkEnd w:id="3"/>
      <w:bookmarkEnd w:id="4"/>
      <w:bookmarkEnd w:id="5"/>
      <w:bookmarkEnd w:id="6"/>
      <w:r w:rsidRPr="008D2684">
        <w:t>Kajian</w:t>
      </w:r>
      <w:r w:rsidRPr="004336AA">
        <w:t xml:space="preserve"> Penelitian Terdahulu</w:t>
      </w:r>
      <w:bookmarkEnd w:id="7"/>
      <w:bookmarkEnd w:id="8"/>
      <w:r w:rsidRPr="004336AA">
        <w:t xml:space="preserve"> </w:t>
      </w:r>
      <w:bookmarkEnd w:id="9"/>
    </w:p>
    <w:p w14:paraId="45B8E515" w14:textId="47C8BB5B" w:rsidR="00104D95" w:rsidRPr="004336AA" w:rsidRDefault="00104D95" w:rsidP="00104D95">
      <w:pPr>
        <w:spacing w:after="0" w:line="480" w:lineRule="auto"/>
        <w:ind w:firstLine="576"/>
        <w:rPr>
          <w:rFonts w:cs="Times New Roman"/>
          <w:szCs w:val="24"/>
        </w:rPr>
      </w:pPr>
      <w:r w:rsidRPr="004336AA">
        <w:rPr>
          <w:rFonts w:cs="Times New Roman"/>
          <w:szCs w:val="24"/>
        </w:rPr>
        <w:t xml:space="preserve">Berikut beberapa penelitian terdahulu, yang telah dilakukan dengan </w:t>
      </w:r>
      <w:r w:rsidR="0078038D">
        <w:rPr>
          <w:rFonts w:cs="Times New Roman"/>
          <w:szCs w:val="24"/>
        </w:rPr>
        <w:t>variabel</w:t>
      </w:r>
      <w:r w:rsidRPr="004336AA">
        <w:rPr>
          <w:rFonts w:cs="Times New Roman"/>
          <w:szCs w:val="24"/>
        </w:rPr>
        <w:t xml:space="preserve"> dari UTAUT, UGT dan DMISM yang menjadi acuan pada penelitian ini. Penelitian-penelitian tersebut adalah sebagai berikut:</w:t>
      </w:r>
    </w:p>
    <w:p w14:paraId="1EAA80AA" w14:textId="77777777" w:rsidR="009439D0" w:rsidRDefault="009439D0" w:rsidP="00BF4E66">
      <w:pPr>
        <w:pStyle w:val="Heading3"/>
      </w:pPr>
      <w:bookmarkStart w:id="10" w:name="_Toc110614653"/>
      <w:bookmarkStart w:id="11" w:name="_Toc85139037"/>
      <w:r>
        <w:t>Kajian Penelitian Terdahulu Terkait UGT</w:t>
      </w:r>
      <w:bookmarkEnd w:id="10"/>
    </w:p>
    <w:p w14:paraId="0E16BC4C" w14:textId="77777777" w:rsidR="009439D0" w:rsidRPr="004336AA" w:rsidRDefault="009439D0" w:rsidP="00EE0CAA">
      <w:pPr>
        <w:pStyle w:val="Heading4"/>
      </w:pPr>
      <w:r w:rsidRPr="004336AA">
        <w:t>Penelitian Camilleri, M.A dan Falzon, Loredana</w:t>
      </w:r>
      <w:r>
        <w:t xml:space="preserve"> </w:t>
      </w:r>
      <w:r w:rsidRPr="004336AA">
        <w:t xml:space="preserve">(2020) </w:t>
      </w:r>
    </w:p>
    <w:p w14:paraId="19426E7A" w14:textId="77777777" w:rsidR="009439D0" w:rsidRPr="004336AA" w:rsidRDefault="009439D0" w:rsidP="009439D0">
      <w:pPr>
        <w:spacing w:line="480" w:lineRule="auto"/>
        <w:ind w:left="720" w:firstLine="720"/>
        <w:rPr>
          <w:rStyle w:val="jlqj4b"/>
          <w:rFonts w:cs="Times New Roman"/>
          <w:b/>
          <w:bCs/>
          <w:szCs w:val="24"/>
          <w:shd w:val="clear" w:color="auto" w:fill="FFFFFF"/>
          <w:lang w:val="en-US"/>
        </w:rPr>
      </w:pPr>
      <w:r w:rsidRPr="004336AA">
        <w:rPr>
          <w:rFonts w:cs="Times New Roman"/>
          <w:szCs w:val="24"/>
        </w:rPr>
        <w:t xml:space="preserve">Melakukan penelitian dengan judul </w:t>
      </w:r>
      <w:r w:rsidRPr="000F6BC2">
        <w:rPr>
          <w:i/>
          <w:iCs/>
        </w:rPr>
        <w:t xml:space="preserve">Understanding motivations to use </w:t>
      </w:r>
      <w:r w:rsidRPr="00966082">
        <w:rPr>
          <w:i/>
          <w:iCs/>
        </w:rPr>
        <w:t>online</w:t>
      </w:r>
      <w:r w:rsidRPr="000F6BC2">
        <w:rPr>
          <w:i/>
          <w:iCs/>
        </w:rPr>
        <w:t xml:space="preserve"> streaming services: integrating the technology acceptance model (TAM) and the Uses and gratifications theory (UGT)</w:t>
      </w:r>
      <w:r>
        <w:rPr>
          <w:rFonts w:cs="Times New Roman"/>
          <w:szCs w:val="24"/>
        </w:rPr>
        <w:t>,</w:t>
      </w:r>
      <w:r w:rsidRPr="004336AA">
        <w:rPr>
          <w:rFonts w:cs="Times New Roman"/>
          <w:szCs w:val="24"/>
        </w:rPr>
        <w:t xml:space="preserve"> </w:t>
      </w:r>
      <w:r w:rsidRPr="004336AA">
        <w:rPr>
          <w:rFonts w:cs="Times New Roman"/>
          <w:szCs w:val="24"/>
        </w:rPr>
        <w:fldChar w:fldCharType="begin" w:fldLock="1"/>
      </w:r>
      <w:r w:rsidRPr="004336AA">
        <w:rPr>
          <w:rFonts w:cs="Times New Roman"/>
          <w:szCs w:val="24"/>
        </w:rPr>
        <w:instrText>ADDIN CSL_CITATION {"citationItems":[{"id":"ITEM-1","itemData":{"DOI":"10.1108/sjme-04-2020-0074","ISSN":"2444-9709","abstract":"Purpose The outbreak of the Coronavirus (COVID-19) pandemic and its preventative social distancing measures have led to a dramatic increase in subscriptions to paid streaming services. Online users are increasingly accessing live broadcasts, as well as recorded video content and digital music services through internet and mobile devices. In this context, this study aims to explore the individuals’ uses and gratifications from online streaming technologies during COVID-19.Design/methodology/approach This research has adapted key measures from the “technology acceptance model” (TAM) and from the “uses and gratifications theory” (UGT) to better understand the individuals’ intentions to use online streaming technologies. A structural equations partial least squares’ confirmatory composite approach was used to analyze the gathered data.Findings The individuals’ perceived usefulness and ease of use of online streaming services were significant antecedents of their intentions to use the mentioned technologies. Moreover, this study suggests that the research participants sought emotional gratifications from online streaming technologies, as they allowed them to distract themselves into a better mood and to relax in their leisure time. Evidently, they were using them to satisfy their needs for information and entertainment.Research limitations/implications This study contributes to the academic literature by generating new knowledge about the individuals’ perceptions, motivations and intentions to use online streaming technologies to watch recorded movies, series and live broadcasts.Practical implications The findings imply that there is scope for the providers of online streaming services to improve their customer-centric marketing by refining the quality and content of their recorded programs and through regular interactions with subscribers and personalized recommender systems.Originality/value This study integrates the TAM and UGT frameworks to better understand the effects of the users’ perceptions, ritualized and instrumental motivations on their intentions to continue watching movies, series and broadcasts through online streaming technologies, during COVID-19.Propósito El distanciamiento social durante la pandemia del coronavirus (COVID-19) ha llevado a un aumento dramático en las suscripciones a los servicios de transmisión de pago. Los usuarios en línea acceden cada vez más a transmisiones en vivo, así como a contenido de video grabado y servicios de m…","author":[{"dropping-particle":"","family":"Camilleri","given":"Mark Anthony","non-dropping-particle":"","parse-names":false,"suffix":""},{"dropping-particle":"","family":"Falzon","given":"Loredana","non-dropping-particle":"","parse-names":false,"suffix":""}],"container-title":"Spanish Journal of Marketing - ESIC","id":"ITEM-1","issue":"ahead-of-print","issued":{"date-parts":[["2020"]]},"title":"Understanding motivations to use online streaming services: integrating the technology acceptance model (TAM) and the uses and gratifications theory (UGT)","type":"article-journal","volume":"ahead-of-p"},"uris":["http://www.mendeley.com/documents/?uuid=185cc25a-86a5-48a7-a08f-151a8d6d8dbf"]}],"mendeley":{"formattedCitation":"(Camilleri &amp; Falzon, 2020)","plainTextFormattedCitation":"(Camilleri &amp; Falzon, 2020)","previouslyFormattedCitation":"(Camilleri &amp; Falzon, 2020)"},"properties":{"noteIndex":0},"schema":"https://github.com/citation-style-language/schema/raw/master/csl-citation.json"}</w:instrText>
      </w:r>
      <w:r w:rsidRPr="004336AA">
        <w:rPr>
          <w:rFonts w:cs="Times New Roman"/>
          <w:szCs w:val="24"/>
        </w:rPr>
        <w:fldChar w:fldCharType="separate"/>
      </w:r>
      <w:r w:rsidRPr="004336AA">
        <w:rPr>
          <w:rFonts w:cs="Times New Roman"/>
          <w:szCs w:val="24"/>
        </w:rPr>
        <w:t>(Camilleri &amp; Falzon, 2020)</w:t>
      </w:r>
      <w:r w:rsidRPr="004336AA">
        <w:rPr>
          <w:rFonts w:cs="Times New Roman"/>
          <w:szCs w:val="24"/>
        </w:rPr>
        <w:fldChar w:fldCharType="end"/>
      </w:r>
      <w:r w:rsidRPr="004336AA">
        <w:rPr>
          <w:rFonts w:cs="Times New Roman"/>
          <w:szCs w:val="24"/>
        </w:rPr>
        <w:t xml:space="preserve">. penelitian ini bertujuan untuk mengeksplorasi penggunaan dan gratifikasi individu dari teknologi streaming </w:t>
      </w:r>
      <w:r w:rsidRPr="00966082">
        <w:rPr>
          <w:rFonts w:cs="Times New Roman"/>
          <w:i/>
          <w:iCs/>
          <w:szCs w:val="24"/>
        </w:rPr>
        <w:t>online</w:t>
      </w:r>
      <w:r w:rsidRPr="004336AA">
        <w:rPr>
          <w:rFonts w:cs="Times New Roman"/>
          <w:szCs w:val="24"/>
        </w:rPr>
        <w:t xml:space="preserve"> selama COVID-19. Penelitian mengumpulkan data survey kuisioner </w:t>
      </w:r>
      <w:r w:rsidRPr="004336AA">
        <w:rPr>
          <w:rStyle w:val="jlqj4b"/>
          <w:rFonts w:cs="Times New Roman"/>
          <w:szCs w:val="24"/>
        </w:rPr>
        <w:t xml:space="preserve">yang disebarluaskan di kalangan mahasiswa pendidikan tinggi di universitas Eropa Selatan. Terdapat 491 responden yang menyelesaikan kuisioner. </w:t>
      </w:r>
    </w:p>
    <w:p w14:paraId="35AB9338" w14:textId="77777777" w:rsidR="0098259A" w:rsidRDefault="009439D0" w:rsidP="009439D0">
      <w:pPr>
        <w:spacing w:line="480" w:lineRule="auto"/>
        <w:ind w:left="720" w:firstLine="720"/>
        <w:rPr>
          <w:rStyle w:val="jlqj4b"/>
          <w:rFonts w:cs="Times New Roman"/>
          <w:szCs w:val="24"/>
        </w:rPr>
        <w:sectPr w:rsidR="0098259A" w:rsidSect="00283019">
          <w:headerReference w:type="even" r:id="rId8"/>
          <w:headerReference w:type="default" r:id="rId9"/>
          <w:footerReference w:type="even" r:id="rId10"/>
          <w:footerReference w:type="default" r:id="rId11"/>
          <w:type w:val="continuous"/>
          <w:pgSz w:w="11907" w:h="16839" w:code="9"/>
          <w:pgMar w:top="1701" w:right="1701" w:bottom="1701" w:left="2268" w:header="706" w:footer="706" w:gutter="0"/>
          <w:cols w:space="708"/>
          <w:docGrid w:linePitch="360"/>
        </w:sectPr>
      </w:pPr>
      <w:r w:rsidRPr="004336AA">
        <w:rPr>
          <w:rStyle w:val="jlqj4b"/>
          <w:rFonts w:cs="Times New Roman"/>
          <w:szCs w:val="24"/>
        </w:rPr>
        <w:t xml:space="preserve">Penelitian mengandalkan pendekatan </w:t>
      </w:r>
      <w:r w:rsidRPr="004336AA">
        <w:rPr>
          <w:rStyle w:val="jlqj4b"/>
          <w:rFonts w:cs="Times New Roman"/>
          <w:i/>
          <w:iCs/>
          <w:szCs w:val="24"/>
        </w:rPr>
        <w:t>structural equation modeling</w:t>
      </w:r>
      <w:r w:rsidRPr="004336AA">
        <w:rPr>
          <w:rStyle w:val="jlqj4b"/>
          <w:rFonts w:cs="Times New Roman"/>
          <w:szCs w:val="24"/>
        </w:rPr>
        <w:t xml:space="preserve"> (SEM) untuk mengeksplorasi kualitas pengukuran penelitian. Penelitian </w:t>
      </w:r>
      <w:r w:rsidR="00CF02D2">
        <w:rPr>
          <w:rStyle w:val="jlqj4b"/>
          <w:rFonts w:cs="Times New Roman"/>
          <w:szCs w:val="24"/>
          <w:lang w:val="en-US"/>
        </w:rPr>
        <w:t xml:space="preserve">dengan </w:t>
      </w:r>
      <w:r w:rsidRPr="004336AA">
        <w:rPr>
          <w:rStyle w:val="jlqj4b"/>
          <w:rFonts w:cs="Times New Roman"/>
          <w:szCs w:val="24"/>
        </w:rPr>
        <w:t>Algoritma analisis komposit konfirmasi SEM-</w:t>
      </w:r>
      <w:r w:rsidRPr="004336AA">
        <w:rPr>
          <w:rStyle w:val="jlqj4b"/>
          <w:rFonts w:cs="Times New Roman"/>
          <w:i/>
          <w:iCs/>
          <w:szCs w:val="24"/>
        </w:rPr>
        <w:t>partial least squares</w:t>
      </w:r>
      <w:r w:rsidRPr="004336AA">
        <w:rPr>
          <w:rStyle w:val="jlqj4b"/>
          <w:rFonts w:cs="Times New Roman"/>
          <w:szCs w:val="24"/>
        </w:rPr>
        <w:t xml:space="preserve"> (PLS)3 mengungkapkan hasil model pengukuran </w:t>
      </w:r>
      <w:r w:rsidR="00CF02D2">
        <w:rPr>
          <w:rStyle w:val="jlqj4b"/>
          <w:rFonts w:cs="Times New Roman"/>
          <w:szCs w:val="24"/>
          <w:lang w:val="en-US"/>
        </w:rPr>
        <w:t xml:space="preserve">yang </w:t>
      </w:r>
      <w:r w:rsidRPr="004336AA">
        <w:rPr>
          <w:rStyle w:val="jlqj4b"/>
          <w:rFonts w:cs="Times New Roman"/>
          <w:szCs w:val="24"/>
        </w:rPr>
        <w:t xml:space="preserve">reflektif </w:t>
      </w:r>
      <w:r w:rsidRPr="004336AA">
        <w:rPr>
          <w:rStyle w:val="jlqj4b"/>
          <w:rFonts w:cs="Times New Roman"/>
          <w:szCs w:val="24"/>
        </w:rPr>
        <w:fldChar w:fldCharType="begin" w:fldLock="1"/>
      </w:r>
      <w:r w:rsidRPr="004336AA">
        <w:rPr>
          <w:rStyle w:val="jlqj4b"/>
          <w:rFonts w:cs="Times New Roman"/>
          <w:szCs w:val="24"/>
        </w:rPr>
        <w:instrText>ADDIN CSL_CITATION {"citationItems":[{"id":"ITEM-1","itemData":{"DOI":"10.1016/j.jbusres.2019.11.069","ISSN":"01482963","abstract":"Confirmatory factor analysis (CFA) has historically been used to develop and improve reflectively measured constructs based on the domain sampling model. Compared to CFA, confirmatory composite analysis (CCA) is a recently proposed alternative approach applied to confirm measurement models when using partial least squares structural equation modeling (PLS-SEM). CCA is a series of steps executed with PLS-SEM to confirm both reflective and formative measurement models of established measures that are being updated or adapted to a different context. CCA is also useful for developing new measures. Finally, CCA offers several advantages over other approaches for confirming measurement models consisting of linear composites.","author":[{"dropping-particle":"","family":"Hair","given":"Joe F.","non-dropping-particle":"","parse-names":false,"suffix":""},{"dropping-particle":"","family":"Howard","given":"Matthew C.","non-dropping-particle":"","parse-names":false,"suffix":""},{"dropping-particle":"","family":"Nitzl","given":"Christian","non-dropping-particle":"","parse-names":false,"suffix":""}],"container-title":"Journal of Business Research","id":"ITEM-1","issue":"August 2019","issued":{"date-parts":[["2020"]]},"note":"H-Index 195\nQ1","page":"101-110","publisher":"Elsevier","title":"Assessing measurement model quality in PLS-SEM using confirmatory composite analysis","type":"article-journal","volume":"109"},"uris":["http://www.mendeley.com/documents/?uuid=f1e28bc9-edb2-433f-94a1-cb54984cd77b"]}],"mendeley":{"formattedCitation":"(Hair et al., 2020)","plainTextFormattedCitation":"(Hair et al., 2020)","previouslyFormattedCitation":"(Hair et al., 2020)"},"properties":{"noteIndex":0},"schema":"https://github.com/citation-style-language/schema/raw/master/csl-citation.json"}</w:instrText>
      </w:r>
      <w:r w:rsidRPr="004336AA">
        <w:rPr>
          <w:rStyle w:val="jlqj4b"/>
          <w:rFonts w:cs="Times New Roman"/>
          <w:szCs w:val="24"/>
        </w:rPr>
        <w:fldChar w:fldCharType="separate"/>
      </w:r>
      <w:r w:rsidRPr="004336AA">
        <w:rPr>
          <w:rStyle w:val="jlqj4b"/>
          <w:rFonts w:cs="Times New Roman"/>
          <w:szCs w:val="24"/>
        </w:rPr>
        <w:t>(Hair et al., 2020)</w:t>
      </w:r>
      <w:r w:rsidRPr="004336AA">
        <w:rPr>
          <w:rStyle w:val="jlqj4b"/>
          <w:rFonts w:cs="Times New Roman"/>
          <w:szCs w:val="24"/>
        </w:rPr>
        <w:fldChar w:fldCharType="end"/>
      </w:r>
      <w:r w:rsidRPr="004336AA">
        <w:rPr>
          <w:rStyle w:val="jlqj4b"/>
          <w:rFonts w:cs="Times New Roman"/>
          <w:szCs w:val="24"/>
        </w:rPr>
        <w:t xml:space="preserve">. Hasil penelitian menunjukkan bahwa responden mencari kepuasan emosional dari teknologi streaming </w:t>
      </w:r>
      <w:r w:rsidRPr="00966082">
        <w:rPr>
          <w:rStyle w:val="jlqj4b"/>
          <w:rFonts w:cs="Times New Roman"/>
          <w:i/>
          <w:iCs/>
          <w:szCs w:val="24"/>
        </w:rPr>
        <w:t>online</w:t>
      </w:r>
      <w:r w:rsidRPr="004336AA">
        <w:rPr>
          <w:rStyle w:val="jlqj4b"/>
          <w:rFonts w:cs="Times New Roman"/>
          <w:szCs w:val="24"/>
        </w:rPr>
        <w:t xml:space="preserve">, karena memungkinkan </w:t>
      </w:r>
    </w:p>
    <w:p w14:paraId="24950102" w14:textId="6E1EFBB7" w:rsidR="009439D0" w:rsidRPr="004336AA" w:rsidRDefault="009439D0" w:rsidP="0098259A">
      <w:pPr>
        <w:spacing w:line="480" w:lineRule="auto"/>
        <w:ind w:left="720"/>
        <w:rPr>
          <w:rStyle w:val="jlqj4b"/>
          <w:rFonts w:cs="Times New Roman"/>
          <w:szCs w:val="24"/>
        </w:rPr>
      </w:pPr>
      <w:r>
        <w:rPr>
          <w:rStyle w:val="jlqj4b"/>
          <w:rFonts w:cs="Times New Roman"/>
          <w:szCs w:val="24"/>
        </w:rPr>
        <w:lastRenderedPageBreak/>
        <w:t>pengguna</w:t>
      </w:r>
      <w:r w:rsidRPr="004336AA">
        <w:rPr>
          <w:rStyle w:val="jlqj4b"/>
          <w:rFonts w:cs="Times New Roman"/>
          <w:szCs w:val="24"/>
        </w:rPr>
        <w:t xml:space="preserve"> untuk mengalihkan perhatian ke suasana hati yang lebih baik dan untuk bersantai di waktu luang. Maka secara jelas, peneliti menemukan bahwa responden menggunakannya (</w:t>
      </w:r>
      <w:r w:rsidRPr="00966082">
        <w:rPr>
          <w:rStyle w:val="jlqj4b"/>
          <w:rFonts w:cs="Times New Roman"/>
          <w:i/>
          <w:iCs/>
          <w:szCs w:val="24"/>
        </w:rPr>
        <w:t>online</w:t>
      </w:r>
      <w:r w:rsidRPr="004336AA">
        <w:rPr>
          <w:rStyle w:val="jlqj4b"/>
          <w:rFonts w:cs="Times New Roman"/>
          <w:szCs w:val="24"/>
        </w:rPr>
        <w:t xml:space="preserve"> streaming) untuk memenuhi kebutuhan </w:t>
      </w:r>
      <w:r>
        <w:rPr>
          <w:rStyle w:val="jlqj4b"/>
          <w:rFonts w:cs="Times New Roman"/>
          <w:szCs w:val="24"/>
        </w:rPr>
        <w:t>pengguna</w:t>
      </w:r>
      <w:r w:rsidRPr="004336AA">
        <w:rPr>
          <w:rStyle w:val="jlqj4b"/>
          <w:rFonts w:cs="Times New Roman"/>
          <w:szCs w:val="24"/>
        </w:rPr>
        <w:t xml:space="preserve"> akan informasi dan hiburan.</w:t>
      </w:r>
    </w:p>
    <w:p w14:paraId="03547688" w14:textId="77777777" w:rsidR="009439D0" w:rsidRPr="004336AA" w:rsidRDefault="009439D0" w:rsidP="00EE0CAA">
      <w:pPr>
        <w:pStyle w:val="Heading4"/>
      </w:pPr>
      <w:r w:rsidRPr="004336AA">
        <w:t>Penelitian Chih ping Chen(2018)</w:t>
      </w:r>
    </w:p>
    <w:p w14:paraId="5A53F9D9" w14:textId="77777777" w:rsidR="009439D0" w:rsidRDefault="009439D0" w:rsidP="009439D0">
      <w:pPr>
        <w:spacing w:line="480" w:lineRule="auto"/>
        <w:ind w:left="720" w:firstLine="720"/>
        <w:rPr>
          <w:rFonts w:cs="Times New Roman"/>
          <w:szCs w:val="24"/>
        </w:rPr>
      </w:pPr>
      <w:r w:rsidRPr="004336AA">
        <w:rPr>
          <w:rFonts w:cs="Times New Roman"/>
          <w:szCs w:val="24"/>
        </w:rPr>
        <w:t xml:space="preserve">Melakukan penelitian dengan judul </w:t>
      </w:r>
      <w:r w:rsidRPr="000F6BC2">
        <w:rPr>
          <w:i/>
          <w:iCs/>
        </w:rPr>
        <w:t>Understanding mobile English-learning Gaming adopters in the self-learning market: the uses and gratification expectancy model</w:t>
      </w:r>
      <w:r w:rsidRPr="004336AA">
        <w:rPr>
          <w:rFonts w:cs="Times New Roman"/>
          <w:szCs w:val="24"/>
        </w:rPr>
        <w:t xml:space="preserve">, </w:t>
      </w:r>
      <w:r w:rsidRPr="004336AA">
        <w:rPr>
          <w:rFonts w:cs="Times New Roman"/>
          <w:szCs w:val="24"/>
        </w:rPr>
        <w:fldChar w:fldCharType="begin" w:fldLock="1"/>
      </w:r>
      <w:r w:rsidRPr="004336AA">
        <w:rPr>
          <w:rFonts w:cs="Times New Roman"/>
          <w:szCs w:val="24"/>
        </w:rPr>
        <w:instrText>ADDIN CSL_CITATION {"citationItems":[{"id":"ITEM-1","itemData":{"DOI":"10.1016/j.compedu.2018.07.015","ISSN":"03601315","abstract":"Innovative technology potentially offers new opportunities for booming self-learning markets in Taiwan. The advancement of mobile English-learning games has expedited the idea of self-learning by reducing time, space limitations, and anxiety (e.g., Technology phobia, English anxiety) that come with knowledge acquisition. This study offers a Uses and Gratification Expectancy Model (UGEM) to fill the gap of knowledge between mobile gaming and self-learning by investigating the potential variables (perceived mobile anxiety, perceived second language anxiety, perceived usefulness, and perceived playfulness) and examining how confirmation and gratification both affect adopters’ continuance intention toward using mobile English-learning games. The study gathered data from Taiwanese university students after their adoption and practice with mobile English-learning games via a self-reporting survey questionnaire. Data collected from 1121 respondents in Taiwan was used to examine the research UGEM model using a variance analysis approach to provide new insights to the self-learning taking place when mobile English-learning games are adopted. Theoretical and practical implications are also offered.","author":[{"dropping-particle":"","family":"Chen","given":"Chih Ping","non-dropping-particle":"","parse-names":false,"suffix":""}],"container-title":"Computers and Education","id":"ITEM-1","issue":"July 2018","issued":{"date-parts":[["2018"]]},"page":"217-230","publisher":"Elsevier","title":"Understanding mobile English-learning gaming adopters in the self-learning market: The Uses and Gratification Expectancy Model","type":"article-journal","volume":"126"},"uris":["http://www.mendeley.com/documents/?uuid=5f442993-4c3c-425c-a124-c6649658b1a6"]}],"mendeley":{"formattedCitation":"(Chen, 2018)","plainTextFormattedCitation":"(Chen, 2018)","previouslyFormattedCitation":"(Chen, 2018)"},"properties":{"noteIndex":0},"schema":"https://github.com/citation-style-language/schema/raw/master/csl-citation.json"}</w:instrText>
      </w:r>
      <w:r w:rsidRPr="004336AA">
        <w:rPr>
          <w:rFonts w:cs="Times New Roman"/>
          <w:szCs w:val="24"/>
        </w:rPr>
        <w:fldChar w:fldCharType="separate"/>
      </w:r>
      <w:r w:rsidRPr="004336AA">
        <w:rPr>
          <w:rFonts w:cs="Times New Roman"/>
          <w:szCs w:val="24"/>
        </w:rPr>
        <w:t>(Chen, 2018)</w:t>
      </w:r>
      <w:r w:rsidRPr="004336AA">
        <w:rPr>
          <w:rFonts w:cs="Times New Roman"/>
          <w:szCs w:val="24"/>
        </w:rPr>
        <w:fldChar w:fldCharType="end"/>
      </w:r>
      <w:r w:rsidRPr="004336AA">
        <w:rPr>
          <w:rFonts w:cs="Times New Roman"/>
          <w:szCs w:val="24"/>
        </w:rPr>
        <w:t xml:space="preserve">. Studi ini menawarkan </w:t>
      </w:r>
      <w:r w:rsidRPr="004336AA">
        <w:rPr>
          <w:rFonts w:cs="Times New Roman"/>
          <w:i/>
          <w:iCs/>
          <w:szCs w:val="24"/>
        </w:rPr>
        <w:t>Uses and Gratification Expectancy Model</w:t>
      </w:r>
      <w:r w:rsidRPr="004336AA">
        <w:rPr>
          <w:rFonts w:cs="Times New Roman"/>
          <w:szCs w:val="24"/>
        </w:rPr>
        <w:t xml:space="preserve"> (UGEM) untuk mengisi kesenjangan pengetahuan antara game mobile dan belajar mandiri dengan menyelidiki variabel potensial (kecemasan seluler yang dirasakan, kecemasan bahasa kedua yang dirasakan, kegunaan yang dirasakan, dan kesenangan yang dirasakan) dan memeriksa bagaimana konfirmasi dan gratifikasi keduanya mempengaruhi niat kelanjutan pengadopsian untuk menggunakan game pembelajaran bahasa Inggris pada seluler.</w:t>
      </w:r>
      <w:r w:rsidRPr="004336AA">
        <w:rPr>
          <w:rStyle w:val="CommentReference"/>
          <w:rFonts w:cs="Times New Roman"/>
          <w:sz w:val="24"/>
          <w:szCs w:val="24"/>
        </w:rPr>
        <w:t xml:space="preserve"> </w:t>
      </w:r>
      <w:r w:rsidRPr="004336AA">
        <w:rPr>
          <w:rStyle w:val="jlqj4b"/>
          <w:rFonts w:cs="Times New Roman"/>
          <w:szCs w:val="24"/>
        </w:rPr>
        <w:t xml:space="preserve">Selain itu, penelitian ini menguji bagaimana gratifikasi memengaruhi niat berkelanjutan pengguna untuk menggunakan game pembelajaran bahasa Inggris </w:t>
      </w:r>
      <w:r>
        <w:rPr>
          <w:rStyle w:val="jlqj4b"/>
          <w:rFonts w:cs="Times New Roman"/>
          <w:szCs w:val="24"/>
        </w:rPr>
        <w:t xml:space="preserve">pada penggunaan </w:t>
      </w:r>
      <w:r w:rsidRPr="004336AA">
        <w:rPr>
          <w:rStyle w:val="jlqj4b"/>
          <w:rFonts w:cs="Times New Roman"/>
          <w:szCs w:val="24"/>
        </w:rPr>
        <w:t>seluler.</w:t>
      </w:r>
    </w:p>
    <w:p w14:paraId="62A4EDBF" w14:textId="77777777" w:rsidR="009439D0" w:rsidRDefault="009439D0" w:rsidP="009439D0">
      <w:pPr>
        <w:spacing w:line="480" w:lineRule="auto"/>
        <w:ind w:left="720" w:firstLine="720"/>
        <w:rPr>
          <w:rFonts w:cstheme="minorHAnsi"/>
          <w:szCs w:val="24"/>
        </w:rPr>
      </w:pPr>
      <w:r w:rsidRPr="004336AA">
        <w:rPr>
          <w:rFonts w:cs="Times New Roman"/>
          <w:szCs w:val="24"/>
        </w:rPr>
        <w:t>Penelitian memiliki 1</w:t>
      </w:r>
      <w:r>
        <w:rPr>
          <w:rFonts w:cs="Times New Roman"/>
          <w:szCs w:val="24"/>
        </w:rPr>
        <w:t>.</w:t>
      </w:r>
      <w:r w:rsidRPr="004336AA">
        <w:rPr>
          <w:rFonts w:cs="Times New Roman"/>
          <w:szCs w:val="24"/>
        </w:rPr>
        <w:t>121 Responden pada Mahasiswa di Taiwan yang sudah mengadopsi sistem mobile English-learning games</w:t>
      </w:r>
      <w:r>
        <w:rPr>
          <w:rFonts w:cs="Times New Roman"/>
          <w:szCs w:val="24"/>
        </w:rPr>
        <w:t xml:space="preserve">. </w:t>
      </w:r>
      <w:r w:rsidRPr="00D53226">
        <w:rPr>
          <w:rFonts w:cstheme="minorHAnsi"/>
          <w:szCs w:val="24"/>
        </w:rPr>
        <w:t xml:space="preserve">Penelitian ini menemukan bahwa game seluler dipandang sebagai alat yang bermanfaat dan berkontribusi pada </w:t>
      </w:r>
      <w:r>
        <w:rPr>
          <w:rFonts w:cstheme="minorHAnsi"/>
          <w:szCs w:val="24"/>
        </w:rPr>
        <w:t>pelajar</w:t>
      </w:r>
      <w:r w:rsidRPr="00D53226">
        <w:rPr>
          <w:rFonts w:cstheme="minorHAnsi"/>
          <w:szCs w:val="24"/>
        </w:rPr>
        <w:t xml:space="preserve"> mandiri Taiwan yang memiliki kebutuhan belajar bahasa Inggris</w:t>
      </w:r>
      <w:r>
        <w:rPr>
          <w:rFonts w:cstheme="minorHAnsi"/>
          <w:szCs w:val="24"/>
        </w:rPr>
        <w:t>. Dalam hal p</w:t>
      </w:r>
      <w:r w:rsidRPr="00FD78D2">
        <w:rPr>
          <w:rFonts w:cstheme="minorHAnsi"/>
          <w:szCs w:val="24"/>
        </w:rPr>
        <w:t xml:space="preserve">embelajaran mandiri yang inovatif, </w:t>
      </w:r>
      <w:r>
        <w:rPr>
          <w:rFonts w:cstheme="minorHAnsi"/>
          <w:szCs w:val="24"/>
        </w:rPr>
        <w:t>penggunaan model</w:t>
      </w:r>
      <w:r w:rsidRPr="00FD78D2">
        <w:rPr>
          <w:rFonts w:cstheme="minorHAnsi"/>
          <w:szCs w:val="24"/>
        </w:rPr>
        <w:t xml:space="preserve"> UGEM menunjukkan bahwa variabelnya </w:t>
      </w:r>
      <w:r w:rsidRPr="00FD78D2">
        <w:rPr>
          <w:rFonts w:cstheme="minorHAnsi"/>
          <w:szCs w:val="24"/>
        </w:rPr>
        <w:lastRenderedPageBreak/>
        <w:t>memiliki pengaruh yang signifikan pada individu muda dan dengan demikian memprediksi sikap dan niat perilaku untuk mengadopsi game pembelajaran bahasa Inggris seluler.</w:t>
      </w:r>
      <w:r>
        <w:rPr>
          <w:rFonts w:cs="Times New Roman"/>
          <w:szCs w:val="24"/>
        </w:rPr>
        <w:t xml:space="preserve"> </w:t>
      </w:r>
      <w:r w:rsidRPr="00FD78D2">
        <w:rPr>
          <w:rFonts w:cstheme="minorHAnsi"/>
          <w:szCs w:val="24"/>
        </w:rPr>
        <w:t>Bagi pelajar, game pembelajaran bahasa Inggris seluler dapat dilihat sebagai sarana baru untuk belajar mandiri.</w:t>
      </w:r>
    </w:p>
    <w:p w14:paraId="6C41A927" w14:textId="77777777" w:rsidR="009439D0" w:rsidRDefault="009439D0" w:rsidP="00EE0CAA">
      <w:pPr>
        <w:pStyle w:val="Heading4"/>
      </w:pPr>
      <w:r>
        <w:t xml:space="preserve">Penelitian Shoufeng Ma, Shixin Zhang, Geng Li, and Yi Wu (2019) </w:t>
      </w:r>
    </w:p>
    <w:p w14:paraId="2E03252B" w14:textId="77777777" w:rsidR="009439D0" w:rsidRDefault="009439D0" w:rsidP="009439D0">
      <w:pPr>
        <w:spacing w:line="480" w:lineRule="auto"/>
        <w:ind w:left="720" w:firstLine="720"/>
      </w:pPr>
      <w:r>
        <w:t xml:space="preserve">Penelitian yang dilakukan Shoufeng dkk, dengan judul </w:t>
      </w:r>
      <w:r w:rsidRPr="000F6BC2">
        <w:rPr>
          <w:i/>
          <w:iCs/>
        </w:rPr>
        <w:t>Exploring information security education on social media use Perspective of uses and gratifications theory</w:t>
      </w:r>
      <w:r>
        <w:t xml:space="preserve">, </w:t>
      </w:r>
      <w:r>
        <w:fldChar w:fldCharType="begin" w:fldLock="1"/>
      </w:r>
      <w:r>
        <w:instrText>ADDIN CSL_CITATION {"citationItems":[{"id":"ITEM-1","itemData":{"DOI":"10.1108/AJIM-09-2018-0213","ISBN":"0920180213","ISSN":"20503814","abstract":"Purpose: Based on the literature on information security (InfoSec) education and uses and gratifications theory, the purpose of this paper is to propose and test a research model to examine the impact of InfoSec education on social media usage. Design/methodology/approach: The authors employed structural equation modeling to test the research model, with a survey data set of 293 valid subjects from a WeChat subscription about InfoSec education named secrecy view. Findings: The results reveal the significant impacts of perceived content quality, perceived social influence and perceived entertainment on user satisfaction in the context of security education and social media. User satisfaction is significantly associated with user stickiness and security knowledge improvement. Additionally, the authors found that user’s security awareness moderated the effect of perceived entertainment on user satisfaction. Research limitations/implications: Using a single sample might constrain the contributions of this study. Practical implications: The authors suggest practical guidelines for InfoSec education on social media by enhancing perceived content quality. Moreover, due to diverse user attributes, the social media operators should recommend targeted content to different users. Originality/value: This study contributes to studies on InfoSec education of social media usage and identifies factors that affect user satisfaction with social media. Furthermore, the study enriches the security education practices by uncovering differences in security awareness with regard to user satisfaction.","author":[{"dropping-particle":"","family":"Ma","given":"Shoufeng","non-dropping-particle":"","parse-names":false,"suffix":""},{"dropping-particle":"","family":"Zhang","given":"Shixin","non-dropping-particle":"","parse-names":false,"suffix":""},{"dropping-particle":"","family":"Li","given":"Geng","non-dropping-particle":"","parse-names":false,"suffix":""},{"dropping-particle":"","family":"Wu","given":"Yi","non-dropping-particle":"","parse-names":false,"suffix":""}],"container-title":"Aslib Journal of Information Management","id":"ITEM-1","issue":"5","issued":{"date-parts":[["2019"]]},"page":"618-636","title":"Exploring information security education on social media use: Perspective of uses and gratifications theory","type":"article-journal","volume":"71"},"uris":["http://www.mendeley.com/documents/?uuid=bb356f0d-0c94-451d-a17c-73b231c997ad"]}],"mendeley":{"formattedCitation":"(Ma et al., 2019)","plainTextFormattedCitation":"(Ma et al., 2019)","previouslyFormattedCitation":"(Ma et al., 2019)"},"properties":{"noteIndex":0},"schema":"https://github.com/citation-style-language/schema/raw/master/csl-citation.json"}</w:instrText>
      </w:r>
      <w:r>
        <w:fldChar w:fldCharType="separate"/>
      </w:r>
      <w:r w:rsidRPr="002A254F">
        <w:t>(Ma et al., 2019)</w:t>
      </w:r>
      <w:r>
        <w:fldChar w:fldCharType="end"/>
      </w:r>
      <w:r>
        <w:t>. Penelitian terebut bertujuan untuk mengusulkan dan menguji model penelitian atas dampak pendidikan InfoSec (</w:t>
      </w:r>
      <w:r w:rsidRPr="00661139">
        <w:rPr>
          <w:i/>
          <w:iCs/>
        </w:rPr>
        <w:t>information security</w:t>
      </w:r>
      <w:r>
        <w:t>) penggunaan media sosial. Data penelitian didapatkan melalui 293 subjek yang valid dari langganan WeChat tentang pendidikan InfoSec.</w:t>
      </w:r>
    </w:p>
    <w:p w14:paraId="49B5C0F5" w14:textId="7A9A1729" w:rsidR="009439D0" w:rsidRPr="002D2255" w:rsidRDefault="009439D0" w:rsidP="009439D0">
      <w:pPr>
        <w:spacing w:line="480" w:lineRule="auto"/>
        <w:ind w:left="720" w:firstLine="720"/>
      </w:pPr>
      <w:r>
        <w:t xml:space="preserve">Penelitian menggunakan pemodelan persamaan struktural (SEM) dan menggunakan regresi kuadrat terkecil parsial (PLS) untuk mengukur validasi dan pengujian hipotesis, perangkat lunak yang digunakan untuk menganalisa data adalah SmartPLS 3.0. </w:t>
      </w:r>
      <w:r w:rsidRPr="002D2255">
        <w:rPr>
          <w:rFonts w:cs="Times New Roman"/>
          <w:szCs w:val="24"/>
          <w:shd w:val="clear" w:color="auto" w:fill="FFFFFF"/>
        </w:rPr>
        <w:t xml:space="preserve">Hasil </w:t>
      </w:r>
      <w:r w:rsidRPr="002D2255">
        <w:rPr>
          <w:rFonts w:cs="Times New Roman"/>
          <w:szCs w:val="24"/>
        </w:rPr>
        <w:t>penelitian menunjukkan bahwa dalam konteks pendidikan keselamatan dan media sosial,</w:t>
      </w:r>
      <w:r w:rsidRPr="002D2255">
        <w:rPr>
          <w:rFonts w:cs="Times New Roman"/>
          <w:szCs w:val="24"/>
          <w:shd w:val="clear" w:color="auto" w:fill="FFFFFF"/>
        </w:rPr>
        <w:t xml:space="preserve"> kualitas konten yang dirasakan, </w:t>
      </w:r>
      <w:r w:rsidRPr="002D2255">
        <w:rPr>
          <w:rFonts w:cs="Times New Roman"/>
          <w:szCs w:val="24"/>
        </w:rPr>
        <w:t>dampak</w:t>
      </w:r>
      <w:r w:rsidRPr="002D2255">
        <w:rPr>
          <w:rFonts w:cs="Times New Roman"/>
          <w:szCs w:val="24"/>
          <w:shd w:val="clear" w:color="auto" w:fill="FFFFFF"/>
        </w:rPr>
        <w:t xml:space="preserve"> sosial yang </w:t>
      </w:r>
      <w:r w:rsidRPr="002D2255">
        <w:rPr>
          <w:rFonts w:cs="Times New Roman"/>
          <w:szCs w:val="24"/>
        </w:rPr>
        <w:t>dirasakan,</w:t>
      </w:r>
      <w:r w:rsidRPr="002D2255">
        <w:rPr>
          <w:rFonts w:cs="Times New Roman"/>
          <w:szCs w:val="24"/>
          <w:shd w:val="clear" w:color="auto" w:fill="FFFFFF"/>
        </w:rPr>
        <w:t xml:space="preserve"> dan hiburan yang dirasakan </w:t>
      </w:r>
      <w:r w:rsidRPr="002D2255">
        <w:rPr>
          <w:rFonts w:cs="Times New Roman"/>
          <w:szCs w:val="24"/>
        </w:rPr>
        <w:t>memiliki dampak yang signifikan</w:t>
      </w:r>
      <w:r w:rsidRPr="002D2255">
        <w:rPr>
          <w:rFonts w:cs="Times New Roman"/>
          <w:szCs w:val="24"/>
          <w:shd w:val="clear" w:color="auto" w:fill="FFFFFF"/>
        </w:rPr>
        <w:t xml:space="preserve"> terhadap kepuasan </w:t>
      </w:r>
      <w:r w:rsidRPr="002D2255">
        <w:rPr>
          <w:rFonts w:cs="Times New Roman"/>
          <w:szCs w:val="24"/>
        </w:rPr>
        <w:t>pengguna.</w:t>
      </w:r>
      <w:r>
        <w:rPr>
          <w:rFonts w:cs="Times New Roman"/>
          <w:szCs w:val="24"/>
        </w:rPr>
        <w:t xml:space="preserve"> </w:t>
      </w:r>
      <w:r w:rsidRPr="002D2255">
        <w:rPr>
          <w:rFonts w:cs="Times New Roman"/>
          <w:szCs w:val="24"/>
          <w:shd w:val="clear" w:color="auto" w:fill="FFFFFF"/>
        </w:rPr>
        <w:t>Kepuasan pengguna</w:t>
      </w:r>
      <w:r>
        <w:rPr>
          <w:rFonts w:cs="Times New Roman"/>
          <w:szCs w:val="24"/>
          <w:shd w:val="clear" w:color="auto" w:fill="FFFFFF"/>
        </w:rPr>
        <w:t xml:space="preserve"> </w:t>
      </w:r>
      <w:r w:rsidR="002738C3">
        <w:rPr>
          <w:rFonts w:cs="Times New Roman"/>
          <w:szCs w:val="24"/>
          <w:shd w:val="clear" w:color="auto" w:fill="FFFFFF"/>
          <w:lang w:val="en-US"/>
        </w:rPr>
        <w:t>berpengaruh</w:t>
      </w:r>
      <w:r>
        <w:rPr>
          <w:rFonts w:cs="Times New Roman"/>
          <w:szCs w:val="24"/>
          <w:shd w:val="clear" w:color="auto" w:fill="FFFFFF"/>
        </w:rPr>
        <w:t xml:space="preserve"> signifikan</w:t>
      </w:r>
      <w:r w:rsidRPr="002D2255">
        <w:rPr>
          <w:rFonts w:cs="Times New Roman"/>
          <w:szCs w:val="24"/>
          <w:shd w:val="clear" w:color="auto" w:fill="FFFFFF"/>
        </w:rPr>
        <w:t xml:space="preserve"> terkait dengan </w:t>
      </w:r>
      <w:r>
        <w:rPr>
          <w:rFonts w:cs="Times New Roman"/>
          <w:szCs w:val="24"/>
          <w:shd w:val="clear" w:color="auto" w:fill="FFFFFF"/>
        </w:rPr>
        <w:t>perilaku</w:t>
      </w:r>
      <w:r w:rsidRPr="002D2255">
        <w:rPr>
          <w:rFonts w:cs="Times New Roman"/>
          <w:szCs w:val="24"/>
          <w:shd w:val="clear" w:color="auto" w:fill="FFFFFF"/>
        </w:rPr>
        <w:t xml:space="preserve"> pengguna dan peningkatan </w:t>
      </w:r>
      <w:r w:rsidRPr="002D2255">
        <w:rPr>
          <w:rFonts w:cs="Times New Roman"/>
          <w:szCs w:val="24"/>
        </w:rPr>
        <w:t>tingkat</w:t>
      </w:r>
      <w:r w:rsidRPr="002D2255">
        <w:rPr>
          <w:rFonts w:cs="Times New Roman"/>
          <w:szCs w:val="24"/>
          <w:shd w:val="clear" w:color="auto" w:fill="FFFFFF"/>
        </w:rPr>
        <w:t xml:space="preserve"> pengetahuan keamanan.</w:t>
      </w:r>
      <w:r>
        <w:rPr>
          <w:rFonts w:cs="Times New Roman"/>
          <w:szCs w:val="24"/>
          <w:shd w:val="clear" w:color="auto" w:fill="FFFFFF"/>
        </w:rPr>
        <w:t xml:space="preserve"> </w:t>
      </w:r>
    </w:p>
    <w:p w14:paraId="5CB844C7" w14:textId="77777777" w:rsidR="009439D0" w:rsidRDefault="009439D0" w:rsidP="00EE0CAA">
      <w:pPr>
        <w:pStyle w:val="Heading4"/>
      </w:pPr>
      <w:r>
        <w:lastRenderedPageBreak/>
        <w:t>Penelitian Md. Alamgir Hossain(2019)</w:t>
      </w:r>
    </w:p>
    <w:p w14:paraId="243374F7" w14:textId="4CDDC5EA" w:rsidR="009439D0" w:rsidRDefault="009439D0" w:rsidP="009439D0">
      <w:pPr>
        <w:spacing w:line="480" w:lineRule="auto"/>
        <w:ind w:left="720" w:firstLine="720"/>
        <w:rPr>
          <w:rFonts w:eastAsiaTheme="majorEastAsia"/>
        </w:rPr>
      </w:pPr>
      <w:r>
        <w:rPr>
          <w:rFonts w:eastAsiaTheme="majorEastAsia"/>
        </w:rPr>
        <w:t xml:space="preserve">Penelitian </w:t>
      </w:r>
      <w:r w:rsidRPr="002A254F">
        <w:rPr>
          <w:rFonts w:eastAsiaTheme="majorEastAsia"/>
        </w:rPr>
        <w:fldChar w:fldCharType="begin" w:fldLock="1"/>
      </w:r>
      <w:r w:rsidRPr="002A254F">
        <w:rPr>
          <w:rFonts w:eastAsiaTheme="majorEastAsia"/>
        </w:rPr>
        <w:instrText>ADDIN CSL_CITATION {"citationItems":[{"id":"ITEM-1","itemData":{"DOI":"10.1108/prr-07-2018-0023","ISBN":"0720180023","ISSN":"2399-1747","abstract":"Purpose Billions of people around the world are experiencing new ways of interacting with people using the social networking sites (SNS). With the heavy traffic and technological capabilities, SNS offers remarkable gratifications to its users, but there is a lack of knowledge about how gratifications play a role in usage intention and whether there are other factors that influence this relationship. Therefore, this study aims to fulfill these research gaps. Design/methodology/approach To explore these issues in depth, this study conceptualizes a comprehensive framework based on the theory of uses and gratification (UGT), habit and the subjective norm. Structural equation model is used to analyze the survey data. Findings The results of the study reveal that UGT has a significant direct effect on usage intention. Furthermore, user habit and subjective norm play an important mediating role in the relationship between UGT and usage intention. Originality/value The proposed framework would extensively contrib...","author":[{"dropping-particle":"","family":"Hossain","given":"Md. Alamgir","non-dropping-particle":"","parse-names":false,"suffix":""}],"container-title":"PSU Research Review","id":"ITEM-1","issue":"1","issued":{"date-parts":[["2019"]]},"page":"16-28","title":"Effects of uses and gratifications on social media use","type":"article-journal","volume":"3"},"uris":["http://www.mendeley.com/documents/?uuid=8cb0c3d2-4d61-4cdc-9a04-38b8e840cd72"]}],"mendeley":{"formattedCitation":"(Hossain, 2019)","plainTextFormattedCitation":"(Hossain, 2019)","previouslyFormattedCitation":"(Hossain, 2019)"},"properties":{"noteIndex":0},"schema":"https://github.com/citation-style-language/schema/raw/master/csl-citation.json"}</w:instrText>
      </w:r>
      <w:r w:rsidRPr="002A254F">
        <w:rPr>
          <w:rFonts w:eastAsiaTheme="majorEastAsia"/>
        </w:rPr>
        <w:fldChar w:fldCharType="separate"/>
      </w:r>
      <w:r w:rsidRPr="002A254F">
        <w:rPr>
          <w:rFonts w:eastAsiaTheme="majorEastAsia"/>
        </w:rPr>
        <w:t>(Hossain, 2019)</w:t>
      </w:r>
      <w:r w:rsidRPr="002A254F">
        <w:rPr>
          <w:rFonts w:eastAsiaTheme="majorEastAsia"/>
        </w:rPr>
        <w:fldChar w:fldCharType="end"/>
      </w:r>
      <w:r>
        <w:rPr>
          <w:rFonts w:eastAsiaTheme="majorEastAsia"/>
        </w:rPr>
        <w:t xml:space="preserve"> dengan judul </w:t>
      </w:r>
      <w:r w:rsidRPr="005B2264">
        <w:rPr>
          <w:rFonts w:eastAsiaTheme="majorEastAsia"/>
          <w:i/>
          <w:iCs/>
        </w:rPr>
        <w:t>Effects of uses and gratifications on social media use The Facebook case with multiple mediator analysis</w:t>
      </w:r>
      <w:r>
        <w:rPr>
          <w:rFonts w:eastAsiaTheme="majorEastAsia"/>
          <w:i/>
          <w:iCs/>
        </w:rPr>
        <w:t>.</w:t>
      </w:r>
      <w:r>
        <w:rPr>
          <w:rFonts w:eastAsiaTheme="majorEastAsia"/>
        </w:rPr>
        <w:t xml:space="preserve"> Penelitian tersebut </w:t>
      </w:r>
      <w:r w:rsidRPr="00FC289E">
        <w:rPr>
          <w:rFonts w:eastAsiaTheme="majorEastAsia"/>
        </w:rPr>
        <w:t xml:space="preserve">bertujuan untuk memenuhi kesenjangan </w:t>
      </w:r>
      <w:r>
        <w:rPr>
          <w:rFonts w:eastAsiaTheme="majorEastAsia"/>
        </w:rPr>
        <w:t xml:space="preserve">pada </w:t>
      </w:r>
      <w:r w:rsidRPr="00FC289E">
        <w:rPr>
          <w:rFonts w:eastAsiaTheme="majorEastAsia"/>
        </w:rPr>
        <w:t>penelitian</w:t>
      </w:r>
      <w:r>
        <w:rPr>
          <w:rFonts w:eastAsiaTheme="majorEastAsia"/>
        </w:rPr>
        <w:t xml:space="preserve"> mengenai </w:t>
      </w:r>
      <w:r w:rsidRPr="00FC289E">
        <w:rPr>
          <w:rFonts w:eastAsiaTheme="majorEastAsia"/>
        </w:rPr>
        <w:t>kurangnya pengetahuan tentang bagaimana gratifikasi berperan dalam niat penggunaan dan faktor lain yang mempengaruhi hubungan</w:t>
      </w:r>
      <w:r>
        <w:rPr>
          <w:rFonts w:eastAsiaTheme="majorEastAsia"/>
        </w:rPr>
        <w:t xml:space="preserve"> tersebut.</w:t>
      </w:r>
    </w:p>
    <w:p w14:paraId="651AE612" w14:textId="77777777" w:rsidR="009439D0" w:rsidRDefault="009439D0" w:rsidP="009439D0">
      <w:pPr>
        <w:spacing w:line="480" w:lineRule="auto"/>
        <w:ind w:left="720" w:firstLine="720"/>
        <w:rPr>
          <w:rFonts w:cstheme="minorHAnsi"/>
          <w:szCs w:val="24"/>
        </w:rPr>
      </w:pPr>
      <w:r>
        <w:rPr>
          <w:rFonts w:eastAsiaTheme="majorEastAsia"/>
        </w:rPr>
        <w:t xml:space="preserve">Data yang digunakan diambil dari 287 sampel dikumpulkan menggunakan random sampling. Dengan hasil uji 241 tervalidasi. Hasil penelitian mengungkapkan bahwa model UGT yang digunakan memiliki pengaruh langsung yang signifikan terhadap niat penggunaan. </w:t>
      </w:r>
      <w:r w:rsidRPr="00830CC2">
        <w:rPr>
          <w:rFonts w:cstheme="minorHAnsi"/>
          <w:szCs w:val="24"/>
        </w:rPr>
        <w:t>Kebiasaan pengguna dan norma subjektif memainkan peran mediasi penting dalam hubungan antara UGT dan niat penggunaan</w:t>
      </w:r>
      <w:r>
        <w:rPr>
          <w:rFonts w:cstheme="minorHAnsi"/>
          <w:szCs w:val="24"/>
        </w:rPr>
        <w:t>.</w:t>
      </w:r>
    </w:p>
    <w:p w14:paraId="53F91F2C" w14:textId="77777777" w:rsidR="009439D0" w:rsidRDefault="009439D0" w:rsidP="00EE0CAA">
      <w:pPr>
        <w:pStyle w:val="Heading4"/>
      </w:pPr>
      <w:r>
        <w:t>Penelitian Kevin K.W. Ho, Eric W.K. See-To(2017)</w:t>
      </w:r>
    </w:p>
    <w:p w14:paraId="172DC4A3" w14:textId="77777777" w:rsidR="009439D0" w:rsidRDefault="009439D0" w:rsidP="009439D0">
      <w:pPr>
        <w:spacing w:line="480" w:lineRule="auto"/>
        <w:ind w:left="720" w:firstLine="720"/>
        <w:rPr>
          <w:rFonts w:cstheme="minorHAnsi"/>
          <w:szCs w:val="24"/>
        </w:rPr>
      </w:pPr>
      <w:r>
        <w:t xml:space="preserve">Penelitian dengan judul </w:t>
      </w:r>
      <w:r w:rsidRPr="00475D76">
        <w:rPr>
          <w:i/>
          <w:iCs/>
        </w:rPr>
        <w:t>The impact of the uses and gratifications of tourist attraction fan page</w:t>
      </w:r>
      <w:r>
        <w:rPr>
          <w:i/>
          <w:iCs/>
        </w:rPr>
        <w:t xml:space="preserve">, </w:t>
      </w:r>
      <w:r>
        <w:rPr>
          <w:i/>
          <w:iCs/>
        </w:rPr>
        <w:fldChar w:fldCharType="begin" w:fldLock="1"/>
      </w:r>
      <w:r>
        <w:rPr>
          <w:i/>
          <w:iCs/>
        </w:rPr>
        <w:instrText>ADDIN CSL_CITATION {"citationItems":[{"id":"ITEM-1","itemData":{"DOI":"10.1108/IntR-04-2017-0175","ISBN":"1220160377","ISSN":"10662243","abstract":"Purpose: The fan page of social network site can be used as a platform for the tourist attractions to interact with their consumers. The purpose of this paper is to investigate how entertainment, informativeness, and socializing gratifications affect a user’s attitude toward a tourist attraction fan page in the context of smart tourism, on which scant research has been conducted so far. Design/methodology/approach: The authors investigate how entertainment, information, and socialization gratifications affect a user’s attitude toward a tourist attraction fan page of Hong Kong youth in the context of smart tourism using structural equation modeling. Findings: The authors show that three aspects of gratifications, i.e., entertainment, informativeness, and socializing, have significant impacts on a user’s attitude toward a tourist attraction fan page, which subsequently has an impact on intention to visit the attraction through a user’s attitude toward a tourist attraction developed through his/her attitude toward a fan page. Originality/value: Scant research has been conducted to study how uses and gratifications affect a user’s attitude toward a tourist attraction fan page in the context of smart tourism. This research fills this research gap.","author":[{"dropping-particle":"","family":"Ho","given":"Kevin K.W.","non-dropping-particle":"","parse-names":false,"suffix":""},{"dropping-particle":"","family":"See-To","given":"Eric W.K.","non-dropping-particle":"","parse-names":false,"suffix":""}],"container-title":"Internet Research","id":"ITEM-1","issue":"3","issued":{"date-parts":[["2017"]]},"page":"587-603","title":"The impact of the uses and gratifications of tourist attraction fan page","type":"article-journal","volume":"28"},"uris":["http://www.mendeley.com/documents/?uuid=e23eac61-852f-4a41-8d52-4f7df2af612a"]}],"mendeley":{"formattedCitation":"(Ho &amp; See-To, 2017)","plainTextFormattedCitation":"(Ho &amp; See-To, 2017)","previouslyFormattedCitation":"(Ho &amp; See-To, 2017)"},"properties":{"noteIndex":0},"schema":"https://github.com/citation-style-language/schema/raw/master/csl-citation.json"}</w:instrText>
      </w:r>
      <w:r>
        <w:rPr>
          <w:i/>
          <w:iCs/>
        </w:rPr>
        <w:fldChar w:fldCharType="separate"/>
      </w:r>
      <w:r w:rsidRPr="00A3616F">
        <w:rPr>
          <w:iCs/>
        </w:rPr>
        <w:t>(Ho &amp; See-To, 2017)</w:t>
      </w:r>
      <w:r>
        <w:rPr>
          <w:i/>
          <w:iCs/>
        </w:rPr>
        <w:fldChar w:fldCharType="end"/>
      </w:r>
      <w:r>
        <w:rPr>
          <w:i/>
          <w:iCs/>
        </w:rPr>
        <w:t xml:space="preserve">. </w:t>
      </w:r>
      <w:r>
        <w:t xml:space="preserve">Memiliki tujuan untuk </w:t>
      </w:r>
      <w:r w:rsidRPr="00782667">
        <w:rPr>
          <w:rFonts w:cstheme="minorHAnsi"/>
          <w:szCs w:val="24"/>
        </w:rPr>
        <w:t xml:space="preserve">menyelidiki bagaimana </w:t>
      </w:r>
      <w:r>
        <w:rPr>
          <w:rFonts w:cstheme="minorHAnsi"/>
          <w:szCs w:val="24"/>
        </w:rPr>
        <w:t xml:space="preserve">aspek </w:t>
      </w:r>
      <w:r w:rsidRPr="00782667">
        <w:rPr>
          <w:rFonts w:cstheme="minorHAnsi"/>
          <w:szCs w:val="24"/>
        </w:rPr>
        <w:t xml:space="preserve">hiburan, </w:t>
      </w:r>
      <w:r>
        <w:rPr>
          <w:rFonts w:cstheme="minorHAnsi"/>
          <w:szCs w:val="24"/>
        </w:rPr>
        <w:t>ke</w:t>
      </w:r>
      <w:r w:rsidRPr="00782667">
        <w:rPr>
          <w:rFonts w:cstheme="minorHAnsi"/>
          <w:szCs w:val="24"/>
        </w:rPr>
        <w:t>informatif</w:t>
      </w:r>
      <w:r>
        <w:rPr>
          <w:rFonts w:cstheme="minorHAnsi"/>
          <w:szCs w:val="24"/>
        </w:rPr>
        <w:t>an</w:t>
      </w:r>
      <w:r w:rsidRPr="00782667">
        <w:rPr>
          <w:rFonts w:cstheme="minorHAnsi"/>
          <w:szCs w:val="24"/>
        </w:rPr>
        <w:t xml:space="preserve">, dan kepuasan bersosialisasi mempengaruhi sikap pengguna terhadap </w:t>
      </w:r>
      <w:r w:rsidRPr="007E4E8E">
        <w:rPr>
          <w:rFonts w:cstheme="minorHAnsi"/>
          <w:i/>
          <w:iCs/>
          <w:szCs w:val="24"/>
        </w:rPr>
        <w:t>tourist attraction fan page</w:t>
      </w:r>
      <w:r w:rsidRPr="00782667">
        <w:rPr>
          <w:rFonts w:cstheme="minorHAnsi"/>
          <w:szCs w:val="24"/>
        </w:rPr>
        <w:t xml:space="preserve"> wisata dalam konteks pariwisata cerdas, yang </w:t>
      </w:r>
      <w:r>
        <w:rPr>
          <w:rFonts w:cstheme="minorHAnsi"/>
          <w:szCs w:val="24"/>
        </w:rPr>
        <w:t>masih</w:t>
      </w:r>
      <w:r w:rsidRPr="00782667">
        <w:rPr>
          <w:rFonts w:cstheme="minorHAnsi"/>
          <w:szCs w:val="24"/>
        </w:rPr>
        <w:t xml:space="preserve"> belum banyak dilakukan penelitian</w:t>
      </w:r>
      <w:r>
        <w:rPr>
          <w:rFonts w:cstheme="minorHAnsi"/>
          <w:szCs w:val="24"/>
        </w:rPr>
        <w:t xml:space="preserve"> sampai saat jurnal dipublikasikan</w:t>
      </w:r>
      <w:r w:rsidRPr="00782667">
        <w:rPr>
          <w:rFonts w:cstheme="minorHAnsi"/>
          <w:szCs w:val="24"/>
        </w:rPr>
        <w:t>.</w:t>
      </w:r>
      <w:r>
        <w:rPr>
          <w:rFonts w:cstheme="minorHAnsi"/>
          <w:szCs w:val="24"/>
        </w:rPr>
        <w:t xml:space="preserve"> Dalam penelitian, peneliti mengumpulkan data melalui survei </w:t>
      </w:r>
      <w:r w:rsidRPr="00D63061">
        <w:rPr>
          <w:rFonts w:cstheme="minorHAnsi"/>
          <w:i/>
          <w:iCs/>
          <w:szCs w:val="24"/>
        </w:rPr>
        <w:t>online</w:t>
      </w:r>
      <w:r>
        <w:rPr>
          <w:rFonts w:cstheme="minorHAnsi"/>
          <w:szCs w:val="24"/>
        </w:rPr>
        <w:t xml:space="preserve"> kepada 240 Responden dari </w:t>
      </w:r>
      <w:r w:rsidRPr="000763F6">
        <w:rPr>
          <w:rFonts w:cstheme="minorHAnsi"/>
          <w:szCs w:val="24"/>
        </w:rPr>
        <w:t>Pengguna Facebook Hong Kong yang menjadi anggota halaman Facebook informasi perjalanan utama di Hong Kong.</w:t>
      </w:r>
    </w:p>
    <w:p w14:paraId="51DD5909" w14:textId="38BA9160" w:rsidR="009439D0" w:rsidRPr="00791B58" w:rsidRDefault="009439D0" w:rsidP="009439D0">
      <w:pPr>
        <w:spacing w:line="480" w:lineRule="auto"/>
        <w:ind w:left="720" w:firstLine="720"/>
        <w:rPr>
          <w:rFonts w:cstheme="minorHAnsi"/>
          <w:szCs w:val="24"/>
        </w:rPr>
      </w:pPr>
      <w:r>
        <w:rPr>
          <w:rFonts w:cstheme="minorHAnsi"/>
          <w:szCs w:val="24"/>
        </w:rPr>
        <w:lastRenderedPageBreak/>
        <w:t xml:space="preserve">Didapatkan hasil penelitian yang menunjukkan </w:t>
      </w:r>
      <w:r w:rsidRPr="00480886">
        <w:rPr>
          <w:rFonts w:cstheme="minorHAnsi"/>
          <w:szCs w:val="24"/>
        </w:rPr>
        <w:t>Tiga</w:t>
      </w:r>
      <w:r>
        <w:rPr>
          <w:rFonts w:cstheme="minorHAnsi"/>
          <w:szCs w:val="24"/>
        </w:rPr>
        <w:t xml:space="preserve"> </w:t>
      </w:r>
      <w:r w:rsidRPr="00480886">
        <w:rPr>
          <w:rFonts w:cstheme="minorHAnsi"/>
          <w:szCs w:val="24"/>
        </w:rPr>
        <w:t>aspek</w:t>
      </w:r>
      <w:r>
        <w:rPr>
          <w:rFonts w:cstheme="minorHAnsi"/>
          <w:szCs w:val="24"/>
        </w:rPr>
        <w:t xml:space="preserve"> dari</w:t>
      </w:r>
      <w:r w:rsidRPr="00480886">
        <w:rPr>
          <w:rFonts w:cstheme="minorHAnsi"/>
          <w:szCs w:val="24"/>
        </w:rPr>
        <w:t xml:space="preserve"> gratifikasi, yaitu hiburan, keinformatifan, dan sosialisasi, memiliki dampak signifikan terhadap sikap pengguna </w:t>
      </w:r>
      <w:r>
        <w:rPr>
          <w:rFonts w:cstheme="minorHAnsi"/>
          <w:szCs w:val="24"/>
        </w:rPr>
        <w:t>pada</w:t>
      </w:r>
      <w:r w:rsidRPr="00480886">
        <w:rPr>
          <w:rFonts w:cstheme="minorHAnsi"/>
          <w:szCs w:val="24"/>
        </w:rPr>
        <w:t xml:space="preserve"> halaman penggemar </w:t>
      </w:r>
      <w:r>
        <w:rPr>
          <w:rFonts w:cstheme="minorHAnsi"/>
          <w:szCs w:val="24"/>
        </w:rPr>
        <w:t xml:space="preserve">daya tarik </w:t>
      </w:r>
      <w:r w:rsidRPr="00480886">
        <w:rPr>
          <w:rFonts w:cstheme="minorHAnsi"/>
          <w:szCs w:val="24"/>
        </w:rPr>
        <w:t>wisata,</w:t>
      </w:r>
      <w:r>
        <w:rPr>
          <w:rFonts w:cstheme="minorHAnsi"/>
          <w:szCs w:val="24"/>
        </w:rPr>
        <w:t xml:space="preserve"> </w:t>
      </w:r>
      <w:r w:rsidRPr="00480886">
        <w:rPr>
          <w:rFonts w:cstheme="minorHAnsi"/>
          <w:szCs w:val="24"/>
        </w:rPr>
        <w:t xml:space="preserve">yang selanjutnya berdampak pada niat mengunjungi objek wisata melalui sikap pengguna terhadap objek wisata yang dikembangkan melalui sikapnya terhadap halaman </w:t>
      </w:r>
      <w:r w:rsidR="00D41761">
        <w:rPr>
          <w:rFonts w:cstheme="minorHAnsi"/>
          <w:i/>
          <w:iCs/>
          <w:szCs w:val="24"/>
          <w:lang w:val="en-US"/>
        </w:rPr>
        <w:t xml:space="preserve">fanpage </w:t>
      </w:r>
      <w:r w:rsidR="00D41761">
        <w:rPr>
          <w:rFonts w:cstheme="minorHAnsi"/>
          <w:szCs w:val="24"/>
          <w:lang w:val="en-US"/>
        </w:rPr>
        <w:t>objek wisata</w:t>
      </w:r>
      <w:r w:rsidRPr="00480886">
        <w:rPr>
          <w:rFonts w:cstheme="minorHAnsi"/>
          <w:szCs w:val="24"/>
        </w:rPr>
        <w:t>.</w:t>
      </w:r>
    </w:p>
    <w:p w14:paraId="61394213" w14:textId="66A54C2C" w:rsidR="00104D95" w:rsidRDefault="00104D95" w:rsidP="00BF4E66">
      <w:pPr>
        <w:pStyle w:val="Heading3"/>
      </w:pPr>
      <w:bookmarkStart w:id="12" w:name="_Toc110614654"/>
      <w:r>
        <w:t xml:space="preserve">Kajian </w:t>
      </w:r>
      <w:r w:rsidR="004D5825">
        <w:t xml:space="preserve">Penelitian Terdahulu Terkait </w:t>
      </w:r>
      <w:r>
        <w:t>UTAUT</w:t>
      </w:r>
      <w:bookmarkEnd w:id="12"/>
    </w:p>
    <w:p w14:paraId="6CA8BEDF" w14:textId="77777777" w:rsidR="00104D95" w:rsidRPr="004336AA" w:rsidRDefault="00104D95" w:rsidP="00EE0CAA">
      <w:pPr>
        <w:pStyle w:val="Heading4"/>
      </w:pPr>
      <w:r w:rsidRPr="004336AA">
        <w:t>Penelitian Nattaporn Thongsri, L.Shen dkk(2018)</w:t>
      </w:r>
      <w:bookmarkEnd w:id="11"/>
    </w:p>
    <w:p w14:paraId="20AF6767" w14:textId="1BB113CA" w:rsidR="00104D95" w:rsidRPr="004336AA" w:rsidRDefault="00104D95" w:rsidP="005F42FB">
      <w:pPr>
        <w:spacing w:line="480" w:lineRule="auto"/>
        <w:ind w:left="720" w:firstLine="720"/>
        <w:rPr>
          <w:rFonts w:cs="Times New Roman"/>
          <w:szCs w:val="24"/>
        </w:rPr>
      </w:pPr>
      <w:r w:rsidRPr="004336AA">
        <w:rPr>
          <w:rFonts w:cs="Times New Roman"/>
          <w:szCs w:val="24"/>
        </w:rPr>
        <w:t xml:space="preserve">Melakukan penelitian dengan judul </w:t>
      </w:r>
      <w:r w:rsidR="005B2264" w:rsidRPr="005B2264">
        <w:rPr>
          <w:i/>
          <w:iCs/>
        </w:rPr>
        <w:t>Integrating UTAUT and UGT to Explain Behavioural Intention to Use M-Learning. Journal of Systems and Information Technology</w:t>
      </w:r>
      <w:r w:rsidRPr="004336AA">
        <w:rPr>
          <w:rFonts w:cs="Times New Roman"/>
          <w:szCs w:val="24"/>
        </w:rPr>
        <w:t xml:space="preserve">, </w:t>
      </w:r>
      <w:r w:rsidRPr="004336AA">
        <w:rPr>
          <w:rFonts w:cs="Times New Roman"/>
          <w:szCs w:val="24"/>
        </w:rPr>
        <w:fldChar w:fldCharType="begin" w:fldLock="1"/>
      </w:r>
      <w:r w:rsidRPr="004336AA">
        <w:rPr>
          <w:rFonts w:cs="Times New Roman"/>
          <w:szCs w:val="24"/>
        </w:rPr>
        <w:instrText>ADDIN CSL_CITATION {"citationItems":[{"id":"ITEM-1","itemData":{"DOI":"10.1108/JSIT-11-2017-0107","ISSN":"17588847","abstract":"Purpose: The purpose of this study was to investigate factors that influence the intention to use mobile learning (m-learning) by learners in developing countries such as Thailand. This study integrated two theories; namely, the unified theory of acceptance and use of technology (UTAUT), which focuses on technology, and uses and gratifications theory (UGT), which involves studying learners’ motivation. Design/methodology/approach: Applying a quantitative research method, this study conducted a survey of 359 undergraduates. The partial least squares methods and a statistical analysis technique based on the structural equation modelling (SEM), were used to analyse the data. Findings: The results revealed that the performance expectancy, cognitive need, affective need and social need had significant effect on intention to use m-learning. Furthermore, this study found a significant effect of the cognitive need on the performance expectancy and social need on effort expectancy. Practical implications: This research model has provided guidelines for the effective development of educational applications for use on mobile devices. The findings can be applied as guidelines for public organizations to develop educational strategies to further encourage the development of online learning. Originality/value: This research closed a gap of understanding from previous studies by integrating UTAUT and UGT. The method derived from the theoretically integrated model could be applied to study the intentions for the implementation the mobile learning application from the context of developing countries such as Thailand.","author":[{"dropping-particle":"","family":"Thongsri","given":"Nattaporn","non-dropping-particle":"","parse-names":false,"suffix":""},{"dropping-particle":"","family":"Shen","given":"Liang","non-dropping-particle":"","parse-names":false,"suffix":""},{"dropping-particle":"","family":"Bao","given":"Yukun","non-dropping-particle":"","parse-names":false,"suffix":""},{"dropping-particle":"","family":"Alharbi","given":"Ibraheem Mubarak","non-dropping-particle":"","parse-names":false,"suffix":""}],"container-title":"Journal of Systems and Information Technology","id":"ITEM-1","issue":"3","issued":{"date-parts":[["2018"]]},"note":"Main Points:\n1. Grand Theory:\nTheory pendasar yang disusun\nUTAUT dan UGT\npsikologi pengguna penerimaan teknologi dan motivasi intrinsik pengguna\n\nInformation System kualitas sistem\n\nberdasarkan nilai signifikan bisa diambil oleh organisasi untuk melihat yang lebih dari sisi yang dapat dikembangkan oleh organisasi\n\n2. Variabel Penelitian:\nvariable yang di pake di penelitian tersebut\nUGT &amp;amp; UTAUT\nUGT:\nCN, AN, SN\n\nUTAUT:\nPExpectancy, Effort Expectancy, Sosial Influence\n\nIntention to use m-learning (ITU)\n\n3. Hipotesis Penelitian:\nhubungan apa terhadap apa\nH1. Cognitive need has a positive effect on intention to use m-learning. \nCN -&amp;gt; ITU\n\nH2. Cognitive need has a positive effect on performance expectancy.\nCN -&amp;gt; PE\n\nH3. Affective need has a positive effect on intention to use m-learning\nAN -&amp;gt; ITU\n\nH4. Social need has a positive effect on intention to use m-learning.\nSN -&amp;gt; ITU\n\nH5. Social need has a positive effect on effort expectancy.\nSN -&amp;gt; EE\n\nH6. Performance expectancy has a positive effect on intention to use m-learning.\nPE -&amp;gt; ITU\n\nH7. Effort expectancy has a positive effect on intention to use m-learning.\nEE -&amp;gt; ITU\n\nH8. Effort expectancy has a positive effect on performance expectancy.\nEE -&amp;gt; PE\n\nH9. Social influence has a positive effect on intention to use m-learning.\nSI - &amp;gt; ITU\n\n\n4. Responden:\nresponden studi kasus nya\nsurvey of 359 undergraduates. in thailand\n\n5. Alat analisis:\nPLS\n\n6. Hasil Penelitian:\nhasil penelitian hipotesis terhadap penelitian yang terjadi beserta alasannya\nH1, H3 and H4 were supported.\ndugaan hipotesis diterima\nalasannya ......\n\nH6 was supported.\nH7 and H9 were not supported.\ndugaan hipotesis tidak diterima\nH2, H8 and H5 were supported.\n\n7. Penelitian Selanjutnya:\nBagian paling bawah direction of future research\nkesimpulan &amp;amp; saran\n\nFurther studies should use the samples from both private and public universities. It is suggested that future studies should use the samples from different regions and those with various nationalities should use the samples from both private and public universities. It is suggested that future studies should use the samples from different regions and those with various nationalities and experiences in using the mobile devices because future findings may be different from studies should use the samples from different regions and those with various nationalities and experiences in using the mobile devices because future findings may be different from the current ones (Kim et al., 2011; Vasalou et al.,2010).\n\nSecond, the integration of the models in the two main aspects (i.e. technology and students’ motivations) may not cover other aspects. Future studies should study other aspects such as the qualities of the system (information, system and service qualities).\n\nfuture research in the context of developing countries should investigate the perception of students who have used m-learning practically.\n\n\nVariable actual use (variable mediasi)\n\n8. Novelty Penelitian:\n9. Highlighted Point:","page":"278-297","title":"Integrating UTAUT and UGT to explain behavioural intention to use M-learning: A developing country’s perspective","type":"article-journal","volume":"20"},"uris":["http://www.mendeley.com/documents/?uuid=84c4b233-d36d-4867-bae9-c5e6e9db36ae"]}],"mendeley":{"formattedCitation":"(Thongsri et al., 2018)","plainTextFormattedCitation":"(Thongsri et al., 2018)","previouslyFormattedCitation":"(Thongsri et al., 2018)"},"properties":{"noteIndex":0},"schema":"https://github.com/citation-style-language/schema/raw/master/csl-citation.json"}</w:instrText>
      </w:r>
      <w:r w:rsidRPr="004336AA">
        <w:rPr>
          <w:rFonts w:cs="Times New Roman"/>
          <w:szCs w:val="24"/>
        </w:rPr>
        <w:fldChar w:fldCharType="separate"/>
      </w:r>
      <w:r w:rsidRPr="004336AA">
        <w:rPr>
          <w:rFonts w:cs="Times New Roman"/>
          <w:szCs w:val="24"/>
        </w:rPr>
        <w:t>(Thongsri et al., 2018)</w:t>
      </w:r>
      <w:r w:rsidRPr="004336AA">
        <w:rPr>
          <w:rFonts w:cs="Times New Roman"/>
          <w:szCs w:val="24"/>
        </w:rPr>
        <w:fldChar w:fldCharType="end"/>
      </w:r>
      <w:r w:rsidRPr="004336AA">
        <w:rPr>
          <w:rFonts w:cs="Times New Roman"/>
          <w:szCs w:val="24"/>
        </w:rPr>
        <w:t>. Penelitian ini menggunakan metode UTAUT dan UGT yang bertujuan untuk mengetahui faktor</w:t>
      </w:r>
      <w:r w:rsidR="00F44F6D">
        <w:rPr>
          <w:rFonts w:cs="Times New Roman"/>
          <w:szCs w:val="24"/>
          <w:lang w:val="en-US"/>
        </w:rPr>
        <w:t xml:space="preserve"> </w:t>
      </w:r>
      <w:r w:rsidRPr="004336AA">
        <w:rPr>
          <w:rFonts w:cs="Times New Roman"/>
          <w:szCs w:val="24"/>
        </w:rPr>
        <w:t xml:space="preserve">yang dapat mempengaruhi niat penggunaan </w:t>
      </w:r>
      <w:r w:rsidRPr="004336AA">
        <w:rPr>
          <w:rFonts w:cs="Times New Roman"/>
          <w:i/>
          <w:iCs/>
          <w:szCs w:val="24"/>
        </w:rPr>
        <w:t>mobile learning</w:t>
      </w:r>
      <w:r w:rsidRPr="004336AA">
        <w:rPr>
          <w:rFonts w:cs="Times New Roman"/>
          <w:szCs w:val="24"/>
        </w:rPr>
        <w:t xml:space="preserve"> pada mahasiswa sarjana di negara berkembang Thailand. penelitian ini menggunakan tiga variabel dari teori </w:t>
      </w:r>
      <w:r w:rsidRPr="004336AA">
        <w:rPr>
          <w:rFonts w:cs="Times New Roman"/>
          <w:i/>
          <w:iCs/>
          <w:szCs w:val="24"/>
        </w:rPr>
        <w:t>Uses and Gratification</w:t>
      </w:r>
      <w:r w:rsidRPr="004336AA">
        <w:rPr>
          <w:rFonts w:cs="Times New Roman"/>
          <w:szCs w:val="24"/>
        </w:rPr>
        <w:t xml:space="preserve"> untuk menguji motivasi pembelajar terkait dengan penggunaan m-learning.</w:t>
      </w:r>
    </w:p>
    <w:p w14:paraId="3E555F1D" w14:textId="07E6C1D2" w:rsidR="00104D95" w:rsidRPr="004336AA" w:rsidRDefault="00104D95" w:rsidP="00104D95">
      <w:pPr>
        <w:spacing w:line="480" w:lineRule="auto"/>
        <w:ind w:left="720" w:firstLine="720"/>
        <w:rPr>
          <w:rFonts w:cs="Times New Roman"/>
          <w:szCs w:val="24"/>
        </w:rPr>
      </w:pPr>
      <w:r w:rsidRPr="004336AA">
        <w:rPr>
          <w:rFonts w:cs="Times New Roman"/>
          <w:szCs w:val="24"/>
        </w:rPr>
        <w:t xml:space="preserve">Penelitian ini melakukan survey pada 365 mahasiswa sarjana di universitas Prince Of Songkla Thailand. Penelitian ini menganalisis model pengukuran dan menguji hipotesis dengan menggunakan PLS. Hasil dari penemuan menunjukkan bahwa </w:t>
      </w:r>
      <w:r w:rsidR="0078038D">
        <w:rPr>
          <w:rFonts w:cs="Times New Roman"/>
          <w:szCs w:val="24"/>
        </w:rPr>
        <w:t>variabel</w:t>
      </w:r>
      <w:r w:rsidRPr="004336AA">
        <w:rPr>
          <w:rFonts w:cs="Times New Roman"/>
          <w:szCs w:val="24"/>
        </w:rPr>
        <w:t xml:space="preserve"> </w:t>
      </w:r>
      <w:r w:rsidR="00FC7BA7">
        <w:rPr>
          <w:rFonts w:cs="Times New Roman"/>
          <w:szCs w:val="24"/>
          <w:lang w:val="en-US"/>
        </w:rPr>
        <w:t>h</w:t>
      </w:r>
      <w:r w:rsidRPr="004336AA">
        <w:rPr>
          <w:rFonts w:cs="Times New Roman"/>
          <w:szCs w:val="24"/>
        </w:rPr>
        <w:t>arapan kinerja, kebutuhan kognitif, kebutuhan afektif, dan kebutuhan sosial berpengaruh</w:t>
      </w:r>
      <w:r w:rsidR="001E2E75">
        <w:rPr>
          <w:rFonts w:cs="Times New Roman"/>
          <w:szCs w:val="24"/>
        </w:rPr>
        <w:t xml:space="preserve"> s</w:t>
      </w:r>
      <w:r w:rsidRPr="004336AA">
        <w:rPr>
          <w:rFonts w:cs="Times New Roman"/>
          <w:szCs w:val="24"/>
        </w:rPr>
        <w:t xml:space="preserve">ignifikan terhadap niat belajar untuk menggunakan m-learning. Penelitian menemukan pengaruh yang signifikan dari kebutuhan kognitif pada harapan </w:t>
      </w:r>
      <w:r w:rsidRPr="004336AA">
        <w:rPr>
          <w:rFonts w:cs="Times New Roman"/>
          <w:szCs w:val="24"/>
        </w:rPr>
        <w:lastRenderedPageBreak/>
        <w:t>kinerja, dan kebutuhan social padaharapan usaha.</w:t>
      </w:r>
      <w:r w:rsidR="009549C7">
        <w:rPr>
          <w:rFonts w:cs="Times New Roman"/>
          <w:szCs w:val="24"/>
          <w:lang w:val="en-US"/>
        </w:rPr>
        <w:t xml:space="preserve"> </w:t>
      </w:r>
      <w:r w:rsidRPr="004336AA">
        <w:rPr>
          <w:rFonts w:cs="Times New Roman"/>
          <w:szCs w:val="24"/>
        </w:rPr>
        <w:t xml:space="preserve">Hasil penelitian berdasarkan hipotesis menunjukkan </w:t>
      </w:r>
      <w:r w:rsidR="009549C7">
        <w:rPr>
          <w:rFonts w:cs="Times New Roman"/>
          <w:szCs w:val="24"/>
          <w:lang w:val="en-US"/>
        </w:rPr>
        <w:t>a</w:t>
      </w:r>
      <w:r w:rsidRPr="004336AA">
        <w:rPr>
          <w:rFonts w:cs="Times New Roman"/>
          <w:szCs w:val="24"/>
        </w:rPr>
        <w:t xml:space="preserve">spek pada metode UGT menunjukkan pengaruh yang signifikan terhadap niat menggunakan m-learning (Intention To Use m-learning). </w:t>
      </w:r>
    </w:p>
    <w:p w14:paraId="6C2EA842" w14:textId="47861859" w:rsidR="00104D95" w:rsidRPr="004336AA" w:rsidRDefault="00104D95" w:rsidP="00104D95">
      <w:pPr>
        <w:spacing w:line="480" w:lineRule="auto"/>
        <w:ind w:left="720" w:firstLine="720"/>
        <w:rPr>
          <w:rFonts w:cs="Times New Roman"/>
          <w:szCs w:val="24"/>
        </w:rPr>
      </w:pPr>
      <w:r w:rsidRPr="004336AA">
        <w:rPr>
          <w:rFonts w:cs="Times New Roman"/>
          <w:szCs w:val="24"/>
        </w:rPr>
        <w:t xml:space="preserve">Hasil pada aspek UTAUT, hanya harapan kinerja yang memiliki pengaruh signifikan terhadap niat menggunakan m-learning. </w:t>
      </w:r>
      <w:r w:rsidR="00D54156">
        <w:t xml:space="preserve">Pada variabel </w:t>
      </w:r>
      <w:r w:rsidR="00D54156">
        <w:rPr>
          <w:lang w:val="en-US"/>
        </w:rPr>
        <w:t>pengaruh sosial</w:t>
      </w:r>
      <w:r w:rsidR="00D54156">
        <w:t xml:space="preserve"> dan </w:t>
      </w:r>
      <w:r w:rsidR="00D54156">
        <w:rPr>
          <w:lang w:val="en-US"/>
        </w:rPr>
        <w:t xml:space="preserve">harapan usaha </w:t>
      </w:r>
      <w:r w:rsidRPr="004336AA">
        <w:rPr>
          <w:rFonts w:cs="Times New Roman"/>
          <w:szCs w:val="24"/>
        </w:rPr>
        <w:t xml:space="preserve">tidak memiliki pengaruh signifikan pada niat menggunakan m-learning. Lebih lanjut pada </w:t>
      </w:r>
      <w:r w:rsidR="0078038D">
        <w:rPr>
          <w:rFonts w:cs="Times New Roman"/>
          <w:szCs w:val="24"/>
        </w:rPr>
        <w:t>variabel</w:t>
      </w:r>
      <w:r w:rsidRPr="004336AA">
        <w:rPr>
          <w:rFonts w:cs="Times New Roman"/>
          <w:szCs w:val="24"/>
        </w:rPr>
        <w:t xml:space="preserve"> Kebutuhan kognitif / </w:t>
      </w:r>
      <w:r w:rsidRPr="004336AA">
        <w:rPr>
          <w:rFonts w:cs="Times New Roman"/>
          <w:i/>
          <w:iCs/>
          <w:szCs w:val="24"/>
        </w:rPr>
        <w:t>Cognitive need</w:t>
      </w:r>
      <w:r w:rsidRPr="004336AA">
        <w:rPr>
          <w:rFonts w:cs="Times New Roman"/>
          <w:szCs w:val="24"/>
        </w:rPr>
        <w:t xml:space="preserve"> dan Harapan usaha / </w:t>
      </w:r>
      <w:r w:rsidRPr="004336AA">
        <w:rPr>
          <w:rFonts w:cs="Times New Roman"/>
          <w:i/>
          <w:iCs/>
          <w:szCs w:val="24"/>
        </w:rPr>
        <w:t>Effort expectancy</w:t>
      </w:r>
      <w:r w:rsidRPr="004336AA">
        <w:rPr>
          <w:rFonts w:cs="Times New Roman"/>
          <w:szCs w:val="24"/>
        </w:rPr>
        <w:t xml:space="preserve"> memiliki pengaruh signifikan pada Harapan Kinerja / </w:t>
      </w:r>
      <w:r w:rsidRPr="004336AA">
        <w:rPr>
          <w:rFonts w:cs="Times New Roman"/>
          <w:i/>
          <w:iCs/>
          <w:szCs w:val="24"/>
        </w:rPr>
        <w:t>Performance expectancy</w:t>
      </w:r>
      <w:r w:rsidRPr="004336AA">
        <w:rPr>
          <w:rFonts w:cs="Times New Roman"/>
          <w:szCs w:val="24"/>
        </w:rPr>
        <w:t xml:space="preserve">. Pada </w:t>
      </w:r>
      <w:r w:rsidR="0078038D">
        <w:rPr>
          <w:rFonts w:cs="Times New Roman"/>
          <w:szCs w:val="24"/>
        </w:rPr>
        <w:t>variabel</w:t>
      </w:r>
      <w:r w:rsidRPr="004336AA">
        <w:rPr>
          <w:rFonts w:cs="Times New Roman"/>
          <w:szCs w:val="24"/>
        </w:rPr>
        <w:t xml:space="preserve"> </w:t>
      </w:r>
      <w:r w:rsidRPr="004336AA">
        <w:rPr>
          <w:rFonts w:cs="Times New Roman"/>
          <w:i/>
          <w:iCs/>
          <w:szCs w:val="24"/>
        </w:rPr>
        <w:t>Social need</w:t>
      </w:r>
      <w:r w:rsidRPr="004336AA">
        <w:rPr>
          <w:rFonts w:cs="Times New Roman"/>
          <w:szCs w:val="24"/>
        </w:rPr>
        <w:t xml:space="preserve"> memiliki pengaruh signifikan pada </w:t>
      </w:r>
      <w:r w:rsidRPr="004336AA">
        <w:rPr>
          <w:rFonts w:cs="Times New Roman"/>
          <w:i/>
          <w:iCs/>
          <w:szCs w:val="24"/>
        </w:rPr>
        <w:t>Effort Expectancy</w:t>
      </w:r>
      <w:r w:rsidRPr="004336AA">
        <w:rPr>
          <w:rFonts w:cs="Times New Roman"/>
          <w:szCs w:val="24"/>
        </w:rPr>
        <w:t xml:space="preserve">. </w:t>
      </w:r>
    </w:p>
    <w:p w14:paraId="54F9EC2E" w14:textId="77777777" w:rsidR="00104D95" w:rsidRPr="00EE0CAA" w:rsidRDefault="00104D95" w:rsidP="00EE0CAA">
      <w:pPr>
        <w:pStyle w:val="Heading4"/>
      </w:pPr>
      <w:bookmarkStart w:id="13" w:name="_Toc85139038"/>
      <w:r w:rsidRPr="00EE0CAA">
        <w:t>Penelitian Nattaporn Thongsri, L. Shen, dan Y. Bao (2019)</w:t>
      </w:r>
      <w:bookmarkEnd w:id="13"/>
    </w:p>
    <w:p w14:paraId="12E67276" w14:textId="070DCE9B" w:rsidR="00104D95" w:rsidRPr="004336AA" w:rsidRDefault="00104D95" w:rsidP="005F42FB">
      <w:pPr>
        <w:spacing w:line="480" w:lineRule="auto"/>
        <w:ind w:left="720" w:firstLine="720"/>
        <w:rPr>
          <w:rFonts w:cs="Times New Roman"/>
          <w:szCs w:val="24"/>
        </w:rPr>
      </w:pPr>
      <w:r w:rsidRPr="004336AA">
        <w:rPr>
          <w:rFonts w:cs="Times New Roman"/>
          <w:szCs w:val="24"/>
        </w:rPr>
        <w:t xml:space="preserve">Melakukan penelitian dengan judul </w:t>
      </w:r>
      <w:r w:rsidR="005B2264" w:rsidRPr="005B2264">
        <w:rPr>
          <w:i/>
          <w:iCs/>
        </w:rPr>
        <w:t xml:space="preserve">Investigating Factors Affecting Learner's Perception Toward </w:t>
      </w:r>
      <w:r w:rsidR="00966082" w:rsidRPr="00966082">
        <w:rPr>
          <w:i/>
          <w:iCs/>
        </w:rPr>
        <w:t>Online</w:t>
      </w:r>
      <w:r w:rsidR="005B2264" w:rsidRPr="005B2264">
        <w:rPr>
          <w:i/>
          <w:iCs/>
        </w:rPr>
        <w:t xml:space="preserve"> Learning: Evidence from ClassStart Application in Thailand, Behaviour &amp; Information Technology</w:t>
      </w:r>
      <w:r w:rsidRPr="004336AA">
        <w:rPr>
          <w:rFonts w:cs="Times New Roman"/>
          <w:szCs w:val="24"/>
        </w:rPr>
        <w:t>,</w:t>
      </w:r>
      <w:r>
        <w:rPr>
          <w:rFonts w:cs="Times New Roman"/>
          <w:szCs w:val="24"/>
        </w:rPr>
        <w:t xml:space="preserve"> </w:t>
      </w:r>
      <w:r>
        <w:rPr>
          <w:rFonts w:cs="Times New Roman"/>
          <w:szCs w:val="24"/>
        </w:rPr>
        <w:fldChar w:fldCharType="begin" w:fldLock="1"/>
      </w:r>
      <w:r w:rsidR="005057E6">
        <w:rPr>
          <w:rFonts w:cs="Times New Roman"/>
          <w:szCs w:val="24"/>
        </w:rPr>
        <w:instrText>ADDIN CSL_CITATION {"citationItems":[{"id":"ITEM-1","itemData":{"DOI":"10.1080/0144929X.2019.1581259","ISSN":"13623001","abstract":"Twenty-First Century Education is a design of instructional culture that empower learner-centered through the philosophy of ‘Less teaching but more learning’. Due to the development of technology enhance learning in developing countries such as Thailand, online learning is rapidly growing in the electronic learning market. ClassStart is a learning management system developed to support Thailand's educational management and to promote the student-centred learning processes. The study of online learning acceptance is primarily required to successfully achieve online learning system development. However, the behavioural intention of students to use online learning systems has not been well examined, in particular, by focusing specific but representative applications such as ClassStart in this study. This research takes the usage of ClassStart as research scenario and investigates the individual acceptance of technology through the Unified Theory of Acceptance and Use of Technology, as well as technological quality through the Delone and McLean IS success model. The Partial Least Squares method, a statistics analysis technique based on the Structural Equation Model (SEM), was used to analyze the data. It was found that performance expectancy, social influence, information quality and system quality have the significant effect on intention to use ClassStart.","author":[{"dropping-particle":"","family":"Thongsri","given":"Nattaporn","non-dropping-particle":"","parse-names":false,"suffix":""},{"dropping-particle":"","family":"Shen","given":"Liang","non-dropping-particle":"","parse-names":false,"suffix":""},{"dropping-particle":"","family":"Bao","given":"Yukun","non-dropping-particle":"","parse-names":false,"suffix":""}],"container-title":"Behaviour and Information Technology","id":"ITEM-1","issue":"12","issued":{"date-parts":[["2019"]]},"note":"Result : green\nMaterial / theory : blue\nquote : yellow","page":"1243-1258","publisher":"Taylor &amp; Francis","title":"Investigating factors affecting learner’s perception toward online learning: evidence from ClassStart application in Thailand","type":"article-journal","volume":"38"},"uris":["http://www.mendeley.com/documents/?uuid=fa8ca274-9cd0-4131-b57b-3f1c3c06c2fc"]}],"mendeley":{"formattedCitation":"(Thongsri et al., 2019)","plainTextFormattedCitation":"(Thongsri et al., 2019)","previouslyFormattedCitation":"(Thongsri et al., 2019)"},"properties":{"noteIndex":0},"schema":"https://github.com/citation-style-language/schema/raw/master/csl-citation.json"}</w:instrText>
      </w:r>
      <w:r>
        <w:rPr>
          <w:rFonts w:cs="Times New Roman"/>
          <w:szCs w:val="24"/>
        </w:rPr>
        <w:fldChar w:fldCharType="separate"/>
      </w:r>
      <w:r w:rsidR="00900E17" w:rsidRPr="00900E17">
        <w:rPr>
          <w:rFonts w:cs="Times New Roman"/>
          <w:szCs w:val="24"/>
        </w:rPr>
        <w:t>(Thongsri et al., 2019)</w:t>
      </w:r>
      <w:r>
        <w:rPr>
          <w:rFonts w:cs="Times New Roman"/>
          <w:szCs w:val="24"/>
        </w:rPr>
        <w:fldChar w:fldCharType="end"/>
      </w:r>
      <w:r w:rsidRPr="004336AA">
        <w:rPr>
          <w:rFonts w:cs="Times New Roman"/>
          <w:szCs w:val="24"/>
        </w:rPr>
        <w:t xml:space="preserve">. Penelitian ini mengambil penggunaan aplikasi ClassStart sebagai skenario penelitian dan menyelidiki penerimaan individu terhadap teknologi melalui </w:t>
      </w:r>
      <w:r w:rsidRPr="0096098E">
        <w:rPr>
          <w:rFonts w:cs="Times New Roman"/>
          <w:i/>
          <w:iCs/>
          <w:szCs w:val="24"/>
        </w:rPr>
        <w:t>Unified Theory of Acceptance and Use of Technology</w:t>
      </w:r>
      <w:r>
        <w:rPr>
          <w:rFonts w:cs="Times New Roman"/>
          <w:szCs w:val="24"/>
        </w:rPr>
        <w:t xml:space="preserve"> (UTAUT)</w:t>
      </w:r>
      <w:r w:rsidRPr="004336AA">
        <w:rPr>
          <w:rFonts w:cs="Times New Roman"/>
          <w:szCs w:val="24"/>
        </w:rPr>
        <w:t>, serta kualitas teknologi melalui model keberhasilan Delone dan McLean IS</w:t>
      </w:r>
      <w:r w:rsidR="00AB575B">
        <w:rPr>
          <w:rFonts w:cs="Times New Roman"/>
          <w:szCs w:val="24"/>
        </w:rPr>
        <w:t xml:space="preserve"> (DMISM)</w:t>
      </w:r>
      <w:r w:rsidRPr="004336AA">
        <w:rPr>
          <w:rFonts w:cs="Times New Roman"/>
          <w:szCs w:val="24"/>
        </w:rPr>
        <w:t>.</w:t>
      </w:r>
    </w:p>
    <w:p w14:paraId="2DC1D2DD" w14:textId="1405BA82" w:rsidR="00104D95" w:rsidRPr="004336AA" w:rsidRDefault="00104D95" w:rsidP="00104D95">
      <w:pPr>
        <w:spacing w:line="480" w:lineRule="auto"/>
        <w:ind w:left="720" w:firstLine="720"/>
        <w:rPr>
          <w:rFonts w:cs="Times New Roman"/>
          <w:strike/>
          <w:szCs w:val="24"/>
        </w:rPr>
      </w:pPr>
      <w:r w:rsidRPr="004336AA">
        <w:rPr>
          <w:rFonts w:cs="Times New Roman"/>
          <w:szCs w:val="24"/>
        </w:rPr>
        <w:t xml:space="preserve">Ditemukan bahwa performance expectancy / harapan kinerja, Social influence / pengaruh sosial, information quality / kualitas informasi dan system quality / kualitas sistem memiliki pengaruh yang signifikan terhadap </w:t>
      </w:r>
      <w:r w:rsidRPr="004336AA">
        <w:rPr>
          <w:rFonts w:cs="Times New Roman"/>
          <w:szCs w:val="24"/>
        </w:rPr>
        <w:lastRenderedPageBreak/>
        <w:t xml:space="preserve">niat untuk menggunakan ClassStart. Karena ClassStart adalah penyedia pembelajaran </w:t>
      </w:r>
      <w:r w:rsidR="00966082" w:rsidRPr="00966082">
        <w:rPr>
          <w:rFonts w:cs="Times New Roman"/>
          <w:i/>
          <w:iCs/>
          <w:szCs w:val="24"/>
        </w:rPr>
        <w:t>online</w:t>
      </w:r>
      <w:r w:rsidRPr="004336AA">
        <w:rPr>
          <w:rFonts w:cs="Times New Roman"/>
          <w:szCs w:val="24"/>
        </w:rPr>
        <w:t xml:space="preserve"> terbesar di Thailand, kuesioner dibagikan kepada universitas yang telah berpartisipasi dalam menggunakan ClassStart. Responden didominasi oleh perempuan 230 (74,9%) sedangkan laki-laki 77 (25,1%). Mayoritas responden berusia antara 22 dan 25 tahun (60,1%). </w:t>
      </w:r>
    </w:p>
    <w:p w14:paraId="7FC33263" w14:textId="66AAB6A1" w:rsidR="00104D95" w:rsidRDefault="00104D95" w:rsidP="00104D95">
      <w:pPr>
        <w:spacing w:line="480" w:lineRule="auto"/>
        <w:ind w:left="720" w:firstLine="720"/>
        <w:rPr>
          <w:rFonts w:cs="Times New Roman"/>
          <w:szCs w:val="24"/>
        </w:rPr>
      </w:pPr>
      <w:r w:rsidRPr="004336AA">
        <w:rPr>
          <w:rFonts w:cs="Times New Roman"/>
          <w:szCs w:val="24"/>
        </w:rPr>
        <w:t xml:space="preserve">Dari implikasi teoritis, penelitian ini menerapkan model keberhasilan Delone dan McLean IS dan </w:t>
      </w:r>
      <w:r w:rsidRPr="004336AA">
        <w:rPr>
          <w:rFonts w:cs="Times New Roman"/>
          <w:i/>
          <w:iCs/>
          <w:szCs w:val="24"/>
        </w:rPr>
        <w:t>The Unified Theory of Acceptance and Use of Technology</w:t>
      </w:r>
      <w:r w:rsidRPr="004336AA">
        <w:rPr>
          <w:rFonts w:cs="Times New Roman"/>
          <w:szCs w:val="24"/>
        </w:rPr>
        <w:t xml:space="preserve"> untuk menggambarkan niat menggunakan ClassStart. Menemukan bahwa variabel yang diterapkan dari dua teori tersebut dapat lebih menjelaskan niat untuk menggunakan berkaitan dengan harapan kinerja, pengaruh sosial, kualitas informasi dan kualitas sistem.</w:t>
      </w:r>
    </w:p>
    <w:p w14:paraId="3E2D1BED" w14:textId="16B394A5" w:rsidR="00AB575B" w:rsidRDefault="00AB575B" w:rsidP="00EE0CAA">
      <w:pPr>
        <w:pStyle w:val="Heading4"/>
      </w:pPr>
      <w:r w:rsidRPr="00AB575B">
        <w:t>Penelitian Osama</w:t>
      </w:r>
      <w:r>
        <w:t xml:space="preserve"> Isaac</w:t>
      </w:r>
      <w:r w:rsidRPr="00AB575B">
        <w:t>, Zaini</w:t>
      </w:r>
      <w:r>
        <w:t xml:space="preserve"> </w:t>
      </w:r>
      <w:r w:rsidRPr="00AB575B">
        <w:t>Abdullah</w:t>
      </w:r>
      <w:r w:rsidR="00825E97">
        <w:t xml:space="preserve"> </w:t>
      </w:r>
      <w:r w:rsidR="00EF30A5">
        <w:t>dkk</w:t>
      </w:r>
      <w:r>
        <w:t>(201</w:t>
      </w:r>
      <w:r w:rsidR="002F4E5D">
        <w:t>9</w:t>
      </w:r>
      <w:r>
        <w:t>)</w:t>
      </w:r>
    </w:p>
    <w:p w14:paraId="66CFA5BC" w14:textId="125B6BA8" w:rsidR="009725BB" w:rsidRDefault="009E1EEE" w:rsidP="009D3AF2">
      <w:pPr>
        <w:spacing w:line="480" w:lineRule="auto"/>
        <w:ind w:left="720" w:firstLine="720"/>
      </w:pPr>
      <w:r>
        <w:t xml:space="preserve">Isaac melakukan penelitian dengan judul </w:t>
      </w:r>
      <w:r w:rsidR="0023066D" w:rsidRPr="0023066D">
        <w:rPr>
          <w:i/>
          <w:iCs/>
        </w:rPr>
        <w:t>Antecedents and outcomes of internet usage within organisations in Yemen: An extension of the Unified Theory of Acceptance and Use of Technology (UTAUT) model</w:t>
      </w:r>
      <w:r w:rsidR="00DF1B91">
        <w:t xml:space="preserve">, </w:t>
      </w:r>
      <w:r w:rsidR="00DF1B91">
        <w:fldChar w:fldCharType="begin" w:fldLock="1"/>
      </w:r>
      <w:r w:rsidR="005A5F2A">
        <w:instrText>ADDIN CSL_CITATION {"citationItems":[{"id":"ITEM-1","itemData":{"DOI":"10.1016/j.apmrv.2018.12.003","ISSN":"10293132","abstract":"In the past few years, the increasing use of the internet in many countries has changed the manner in the people socialise, learn, govern or do their business. However, there are countries such as Yemen which has a very low internet usage rate and sees little economic, social and cultural progress as a result. A significant volume of theoretical studies have already undertaken, seeking to understand ambiguities in technology usage, with a number of models being proposed. In this study, the researcher has focused on extending the UTAUT using an antecedent variable for the actual internet use (i.e., task-technology fit) and 4 outcome variables (i.e., decision quality, communication quality, knowledge acquisition, and user satisfaction). Survey questionnaires were distributed among the employees working in the various Yemeni governmental institutions and ministries, and primary data was collected from 520 different internet users. The data analysis was carried out using 2-stage procedures, wherein a measurement model was initially used, followed by a structural model for the assessment of the data, with the help of the SmartPLS 3.0. The multivariate data analysis yielded 2 results: 1) The different antecedent variables (like effort expectancy, performance expectancy, social influence, and the task-technology fit) positively affected the internet usage, and 2) The outcome variables (decision quality, communication quality, knowledge acquisition, and user satisfaction) were positively affected by internet usage. The proposed model could explain 29% of variance noted in the actual internet use. Finally, the researchers investigated the different practical and theoretical implications of the study.","author":[{"dropping-particle":"","family":"Isaac","given":"Osama","non-dropping-particle":"","parse-names":false,"suffix":""},{"dropping-particle":"","family":"Abdullah","given":"Zaini","non-dropping-particle":"","parse-names":false,"suffix":""},{"dropping-particle":"","family":"Aldholay","given":"Adnan H.","non-dropping-particle":"","parse-names":false,"suffix":""},{"dropping-particle":"","family":"Abdulbaqi Ameen","given":"Ali","non-dropping-particle":"","parse-names":false,"suffix":""}],"container-title":"Asia Pacific Management Review","id":"ITEM-1","issue":"4","issued":{"date-parts":[["2019"]]},"page":"335-354","publisher":"Elsevier Ltd","title":"Antecedents and outcomes of internet usage within organisations in Yemen: An extension of the Unified Theory of Acceptance and Use of Technology (UTAUT) model","type":"article-journal","volume":"24"},"uris":["http://www.mendeley.com/documents/?uuid=d0da9560-6977-44e5-bba9-35dfdf434abd"]}],"mendeley":{"formattedCitation":"(Isaac et al., 2019)","plainTextFormattedCitation":"(Isaac et al., 2019)","previouslyFormattedCitation":"(Isaac et al., 2019)"},"properties":{"noteIndex":0},"schema":"https://github.com/citation-style-language/schema/raw/master/csl-citation.json"}</w:instrText>
      </w:r>
      <w:r w:rsidR="00DF1B91">
        <w:fldChar w:fldCharType="separate"/>
      </w:r>
      <w:r w:rsidR="00DF1B91" w:rsidRPr="00DF1B91">
        <w:t>(Isaac et al., 2019)</w:t>
      </w:r>
      <w:r w:rsidR="00DF1B91">
        <w:fldChar w:fldCharType="end"/>
      </w:r>
      <w:r w:rsidR="009D3AF2">
        <w:t>.</w:t>
      </w:r>
      <w:r w:rsidR="00514E39">
        <w:t xml:space="preserve"> </w:t>
      </w:r>
      <w:r w:rsidR="00D16CD4">
        <w:t>Penelitian ini bertujuan guna p</w:t>
      </w:r>
      <w:r w:rsidR="00D16CD4" w:rsidRPr="007A7638">
        <w:rPr>
          <w:rFonts w:cstheme="minorHAnsi"/>
          <w:szCs w:val="24"/>
        </w:rPr>
        <w:t xml:space="preserve">erluasan UTAUT menggunakan variabel </w:t>
      </w:r>
      <w:r w:rsidR="00D16CD4" w:rsidRPr="004336AA">
        <w:rPr>
          <w:rFonts w:cs="Times New Roman"/>
          <w:szCs w:val="24"/>
        </w:rPr>
        <w:t>independent</w:t>
      </w:r>
      <w:r w:rsidR="00D16CD4">
        <w:rPr>
          <w:rFonts w:cs="Times New Roman"/>
          <w:szCs w:val="24"/>
        </w:rPr>
        <w:t xml:space="preserve"> </w:t>
      </w:r>
      <w:r w:rsidR="00D16CD4" w:rsidRPr="007A7638">
        <w:rPr>
          <w:rFonts w:cstheme="minorHAnsi"/>
          <w:szCs w:val="24"/>
        </w:rPr>
        <w:t>untuk penggunaan internet aktual (yaitu, kesesuaian teknologi tugas) dan 4 variabel hasil (yaitu, kualitas keputusan, kualitas komunikasi, perolehan pengetahuan, dan kepuasan pengguna)</w:t>
      </w:r>
      <w:r w:rsidR="00D16CD4">
        <w:rPr>
          <w:rFonts w:cstheme="minorHAnsi"/>
          <w:szCs w:val="24"/>
        </w:rPr>
        <w:t>.</w:t>
      </w:r>
      <w:r w:rsidR="009725BB">
        <w:rPr>
          <w:rFonts w:cstheme="minorHAnsi"/>
          <w:szCs w:val="24"/>
        </w:rPr>
        <w:t xml:space="preserve"> </w:t>
      </w:r>
      <w:r w:rsidR="009725BB" w:rsidRPr="00FB1491">
        <w:t>Studi ini</w:t>
      </w:r>
      <w:r w:rsidR="009725BB">
        <w:t xml:space="preserve"> dapat</w:t>
      </w:r>
      <w:r w:rsidR="009725BB" w:rsidRPr="00FB1491">
        <w:t xml:space="preserve"> menggambarkan </w:t>
      </w:r>
      <w:r w:rsidR="009725BB">
        <w:t xml:space="preserve">hasil penelitian pada </w:t>
      </w:r>
      <w:r w:rsidR="009725BB" w:rsidRPr="00FB1491">
        <w:t xml:space="preserve">variabel </w:t>
      </w:r>
      <w:r w:rsidR="009725BB">
        <w:t xml:space="preserve">yang digunakan </w:t>
      </w:r>
      <w:r w:rsidR="009725BB" w:rsidRPr="00FB1491">
        <w:t>sebagai sejauh mana</w:t>
      </w:r>
      <w:r w:rsidR="009725BB">
        <w:t xml:space="preserve"> sistem informasi</w:t>
      </w:r>
      <w:r w:rsidR="009725BB" w:rsidRPr="00FB1491">
        <w:t xml:space="preserve"> dapat berkontribusi pada keberhasilan pengguna, berkaitan dengan bidang-bidang seperti akuisisi pengetahuan, pengambilan keputusan, produktivitas dan kualitas komunikasi.</w:t>
      </w:r>
      <w:r w:rsidR="009725BB">
        <w:t xml:space="preserve"> </w:t>
      </w:r>
    </w:p>
    <w:p w14:paraId="56C2ACAB" w14:textId="0E429E19" w:rsidR="00D16CD4" w:rsidRDefault="009725BB" w:rsidP="009D3AF2">
      <w:pPr>
        <w:spacing w:line="480" w:lineRule="auto"/>
        <w:ind w:left="720" w:firstLine="720"/>
      </w:pPr>
      <w:r w:rsidRPr="009725BB">
        <w:lastRenderedPageBreak/>
        <w:t>Studi ini bertujuan untuk mengisi kesenjangan dan berkontribusi pada pengetahuan; dengan mempelajari hubungan antara penggunaan aktual</w:t>
      </w:r>
      <w:r>
        <w:t xml:space="preserve"> sistem informasi</w:t>
      </w:r>
      <w:r w:rsidRPr="009725BB">
        <w:t xml:space="preserve"> dan manfaat </w:t>
      </w:r>
      <w:r>
        <w:t>pada setiap</w:t>
      </w:r>
      <w:r w:rsidRPr="009725BB">
        <w:t xml:space="preserve"> individu dalam organisasi.</w:t>
      </w:r>
      <w:r>
        <w:t xml:space="preserve"> </w:t>
      </w:r>
      <w:r w:rsidR="00EE2539">
        <w:t>Penelitian ini</w:t>
      </w:r>
      <w:r w:rsidR="00D34B5B">
        <w:t xml:space="preserve"> </w:t>
      </w:r>
      <w:r w:rsidR="00EE2539">
        <w:t>melakukan analisa nya dengan analisa jalur, menggunakan SmartPLS 3.0.</w:t>
      </w:r>
      <w:r w:rsidR="00D34B5B">
        <w:t xml:space="preserve"> P</w:t>
      </w:r>
      <w:r w:rsidR="00D34B5B" w:rsidRPr="00D34B5B">
        <w:t>eneliti</w:t>
      </w:r>
      <w:r w:rsidR="00D34B5B">
        <w:t xml:space="preserve"> </w:t>
      </w:r>
      <w:r w:rsidR="00D34B5B" w:rsidRPr="00D34B5B">
        <w:t>melakukan penilaian model pengukuran (yaitu, validitas dan reliabilitas), yang diikuti oleh penilaian model struktural (yang menentukan hubungan hipotesis).</w:t>
      </w:r>
    </w:p>
    <w:p w14:paraId="2F7FE1D5" w14:textId="392E0540" w:rsidR="00FB1491" w:rsidRDefault="00244E22" w:rsidP="009D3AF2">
      <w:pPr>
        <w:spacing w:line="480" w:lineRule="auto"/>
        <w:ind w:left="720" w:firstLine="720"/>
        <w:rPr>
          <w:rFonts w:cstheme="minorHAnsi"/>
          <w:szCs w:val="24"/>
        </w:rPr>
      </w:pPr>
      <w:r>
        <w:t xml:space="preserve">Penelitian menggunakan survei kuesioner yang didistribusikan melalui departemen sumberdaya manusia </w:t>
      </w:r>
      <w:r w:rsidRPr="00244E22">
        <w:t>di masing-masing kantor pusat kementerian</w:t>
      </w:r>
      <w:r>
        <w:t xml:space="preserve">, kepada </w:t>
      </w:r>
      <w:r w:rsidRPr="00723FE4">
        <w:rPr>
          <w:rFonts w:cstheme="minorHAnsi"/>
          <w:szCs w:val="24"/>
        </w:rPr>
        <w:t>karyawan yang bekerja di berbagai lembaga dan kementerian pemerintah Yaman</w:t>
      </w:r>
      <w:r>
        <w:rPr>
          <w:rFonts w:cstheme="minorHAnsi"/>
          <w:szCs w:val="24"/>
        </w:rPr>
        <w:t>.</w:t>
      </w:r>
      <w:r>
        <w:t xml:space="preserve"> </w:t>
      </w:r>
      <w:r w:rsidR="007023A5" w:rsidRPr="007023A5">
        <w:t>Sekitar 700 total kuesioner dibagikan, 530 di antaranya dikembalikan, dan 508 tanggapan dipilih untuk analisis data.</w:t>
      </w:r>
      <w:r w:rsidR="007023A5">
        <w:t xml:space="preserve"> Hasil dari hipotesis menunjukkan </w:t>
      </w:r>
      <w:r w:rsidR="007023A5" w:rsidRPr="00C44DB9">
        <w:rPr>
          <w:rFonts w:cstheme="minorHAnsi"/>
          <w:szCs w:val="24"/>
        </w:rPr>
        <w:t>harapan kinerja, pengaruh sosial, dan kesesuaian tugas-teknologi dapat secara signifikan mempengaruhi penggunaan internet</w:t>
      </w:r>
      <w:r w:rsidR="007023A5">
        <w:rPr>
          <w:rFonts w:cstheme="minorHAnsi"/>
          <w:szCs w:val="24"/>
        </w:rPr>
        <w:t>. Dari semua hipotesis hanya hipotesis 4 dimana kondisi yang memfasilitasi tidak mempengaruhi secara signifikan terhadap penggunaan internet yang sebenarnya.</w:t>
      </w:r>
    </w:p>
    <w:p w14:paraId="6ABC71C5" w14:textId="3A7907A3" w:rsidR="002A2C64" w:rsidRDefault="00EC0031" w:rsidP="00EE0CAA">
      <w:pPr>
        <w:pStyle w:val="Heading4"/>
      </w:pPr>
      <w:r>
        <w:t xml:space="preserve">Penelitian </w:t>
      </w:r>
      <w:r w:rsidR="002A2C64" w:rsidRPr="002A2C64">
        <w:t>Ahmed Muyasser Abed Jader</w:t>
      </w:r>
      <w:r w:rsidR="002A2C64">
        <w:t xml:space="preserve"> (2021)</w:t>
      </w:r>
    </w:p>
    <w:p w14:paraId="1198E8F4" w14:textId="488B2632" w:rsidR="0078038D" w:rsidRDefault="002A2C64" w:rsidP="0078038D">
      <w:pPr>
        <w:spacing w:line="480" w:lineRule="auto"/>
        <w:ind w:left="720" w:firstLine="720"/>
      </w:pPr>
      <w:r>
        <w:t xml:space="preserve">Penelitian dengan judul </w:t>
      </w:r>
      <w:r w:rsidR="0023066D" w:rsidRPr="0023066D">
        <w:rPr>
          <w:i/>
          <w:iCs/>
        </w:rPr>
        <w:t xml:space="preserve">factors affecting university of mosul students’ acceptance of using </w:t>
      </w:r>
      <w:r w:rsidR="006516EF">
        <w:rPr>
          <w:i/>
          <w:iCs/>
        </w:rPr>
        <w:t>Google</w:t>
      </w:r>
      <w:r w:rsidR="0023066D" w:rsidRPr="0023066D">
        <w:rPr>
          <w:i/>
          <w:iCs/>
        </w:rPr>
        <w:t xml:space="preserve"> classroom as an e-learning application , by using UTAUT</w:t>
      </w:r>
      <w:r>
        <w:t>,</w:t>
      </w:r>
      <w:r w:rsidR="0023066D">
        <w:t xml:space="preserve"> </w:t>
      </w:r>
      <w:r w:rsidR="0023066D">
        <w:fldChar w:fldCharType="begin" w:fldLock="1"/>
      </w:r>
      <w:r w:rsidR="00A3616F">
        <w:instrText>ADDIN CSL_CITATION {"citationItems":[{"id":"ITEM-1","itemData":{"ISSN":"2682-8766","abstract":"The study aims to highlight the factors which affect the behavioural intention(BI) of University of Mosul students to use Google Classroom(GC) application as one of the platforms used in e-learning in Iraq. This study focuses on studying the effect of the following factors: Performance Expectancy(PE), Effort Expectancy(EE), Social Influence(SI), and Facilitating Conditions(FC) on the behavioural intention(BI) of using Google Classroom(GC) by students of the University of Mosul, using the Unified Theory of Acceptance and Use of Technology(UTAUT). The study sample was 396 Postgraduate and undergraduate students from the University of Mosul. The results of the study indicate that the performance expectancy(PE), effort expectancy(EE), and facilitating conditions(FC) had statistically significant effect on behavioural intention to use Google Classroom(GC) in e-learning. The study also indicates that the Social Influence(SI) had a negative effect on behavioural intention(BI) to use this technology.","author":[{"dropping-particle":"","family":"Jader","given":"Ahmed Muyasser Abed","non-dropping-particle":"","parse-names":false,"suffix":""}],"container-title":"The Middle East International Journal for Social Sciences (MEIJSS)","id":"ITEM-1","issue":"3","issued":{"date-parts":[["2021"]]},"page":"144-150","title":"FACTORS AFFECTING UNIVERSITY OF MOSUL STUDENTS ’ ACCEPTANCE OF USING GOOGLE CLASSROOM AS AN E-LEARNING APPLICATION , BY USING UTAUT","type":"article-journal","volume":"3"},"uris":["http://www.mendeley.com/documents/?uuid=ae963f5b-0c49-4c58-aee6-ea50dd5cf7f4"]}],"mendeley":{"formattedCitation":"(Jader, 2021)","plainTextFormattedCitation":"(Jader, 2021)","previouslyFormattedCitation":"(Jader, 2021)"},"properties":{"noteIndex":0},"schema":"https://github.com/citation-style-language/schema/raw/master/csl-citation.json"}</w:instrText>
      </w:r>
      <w:r w:rsidR="0023066D">
        <w:fldChar w:fldCharType="separate"/>
      </w:r>
      <w:r w:rsidR="0023066D" w:rsidRPr="0023066D">
        <w:t>(Jader, 2021)</w:t>
      </w:r>
      <w:r w:rsidR="0023066D">
        <w:fldChar w:fldCharType="end"/>
      </w:r>
      <w:r w:rsidR="0023066D">
        <w:t>.</w:t>
      </w:r>
      <w:r>
        <w:t xml:space="preserve"> </w:t>
      </w:r>
      <w:r w:rsidR="0023066D">
        <w:t>M</w:t>
      </w:r>
      <w:r>
        <w:t xml:space="preserve">emiliki tujuan yakni untuk </w:t>
      </w:r>
      <w:r w:rsidRPr="00A224F6">
        <w:t xml:space="preserve">menyoroti faktor-faktor yang mempengaruhi </w:t>
      </w:r>
      <w:r w:rsidRPr="008A6E62">
        <w:rPr>
          <w:i/>
          <w:iCs/>
        </w:rPr>
        <w:t>behavioral intention</w:t>
      </w:r>
      <w:r w:rsidRPr="00A224F6">
        <w:t xml:space="preserve"> (BI) mahasiswa Universitas Mosul untuk menggunakan aplikasi Google </w:t>
      </w:r>
      <w:r w:rsidRPr="00A224F6">
        <w:lastRenderedPageBreak/>
        <w:t>Classroom sebagai salah satu platform yang digunakan dalam e-learning di Irak.</w:t>
      </w:r>
      <w:r w:rsidR="006077CC">
        <w:t xml:space="preserve"> Penelitian jader menggunakan kuesioner sebagai cara untuk mengumpulkan data penelitian. Kuisioner dilakukan pada 396 mahasiswa universitas mosul di Irak.</w:t>
      </w:r>
    </w:p>
    <w:p w14:paraId="066FF81D" w14:textId="4651FB91" w:rsidR="0078038D" w:rsidRPr="0078038D" w:rsidRDefault="0078038D" w:rsidP="005A5F2A">
      <w:pPr>
        <w:spacing w:line="480" w:lineRule="auto"/>
        <w:ind w:left="720" w:firstLine="720"/>
      </w:pPr>
      <w:r>
        <w:t xml:space="preserve">Dengan menggunakan model UTAUT, penelitian ini mampu menunjukkan hasil bahwa variabel yang di gunakan yakni harapan kinerja (PE </w:t>
      </w:r>
      <w:r>
        <w:rPr>
          <w:i/>
          <w:iCs/>
        </w:rPr>
        <w:t>Performance Expectancy</w:t>
      </w:r>
      <w:r>
        <w:t xml:space="preserve">), harapan upaya (EE </w:t>
      </w:r>
      <w:r>
        <w:rPr>
          <w:i/>
          <w:iCs/>
        </w:rPr>
        <w:t>Effort Expectancy</w:t>
      </w:r>
      <w:r>
        <w:t xml:space="preserve">), dan kondisi fasilitasi (FC </w:t>
      </w:r>
      <w:r>
        <w:rPr>
          <w:i/>
          <w:iCs/>
        </w:rPr>
        <w:t>Facilitating Conditions</w:t>
      </w:r>
      <w:r>
        <w:t xml:space="preserve">) memiliki pengaruh yang signifikan secara statistik terhadap niat perilaku untuk menggunakan Google Classroom dalam e-learning. Ditemukan juga hasil variabel </w:t>
      </w:r>
      <w:r>
        <w:rPr>
          <w:i/>
          <w:iCs/>
        </w:rPr>
        <w:t xml:space="preserve">social influence </w:t>
      </w:r>
      <w:r>
        <w:t xml:space="preserve">(SI) tidak memiliki pengaruh yang signifikan terhadap niat perilaku (BI </w:t>
      </w:r>
      <w:r>
        <w:rPr>
          <w:i/>
          <w:iCs/>
        </w:rPr>
        <w:t>Behavioral Intention)</w:t>
      </w:r>
      <w:r>
        <w:t>.</w:t>
      </w:r>
    </w:p>
    <w:p w14:paraId="79D172C9" w14:textId="718B539C" w:rsidR="00A319B2" w:rsidRPr="00A319B2" w:rsidRDefault="00EC0031" w:rsidP="00EE0CAA">
      <w:pPr>
        <w:pStyle w:val="Heading4"/>
      </w:pPr>
      <w:r>
        <w:t xml:space="preserve">Penelitian </w:t>
      </w:r>
      <w:r w:rsidR="00C33CAC">
        <w:t xml:space="preserve">Rahayu Mokhtar, Mohd </w:t>
      </w:r>
      <w:r w:rsidR="005A5F2A">
        <w:t>Hyrul Abu Karim (2021)</w:t>
      </w:r>
    </w:p>
    <w:p w14:paraId="2CC39392" w14:textId="6BFA3348" w:rsidR="0003273A" w:rsidRDefault="005A5F2A" w:rsidP="0003273A">
      <w:pPr>
        <w:spacing w:line="480" w:lineRule="auto"/>
        <w:ind w:left="720" w:firstLine="720"/>
      </w:pPr>
      <w:r>
        <w:t xml:space="preserve">Penelitian yang berjudul </w:t>
      </w:r>
      <w:r w:rsidR="0023066D" w:rsidRPr="0023066D">
        <w:rPr>
          <w:i/>
          <w:iCs/>
        </w:rPr>
        <w:t xml:space="preserve">exploring students behaviour in using </w:t>
      </w:r>
      <w:r w:rsidR="006C7D32">
        <w:rPr>
          <w:i/>
          <w:iCs/>
        </w:rPr>
        <w:t>Google</w:t>
      </w:r>
      <w:r w:rsidR="0023066D" w:rsidRPr="0023066D">
        <w:rPr>
          <w:i/>
          <w:iCs/>
        </w:rPr>
        <w:t xml:space="preserve"> classroom during COVID-19 pandemic: </w:t>
      </w:r>
      <w:r w:rsidRPr="005A5F2A">
        <w:rPr>
          <w:i/>
          <w:iCs/>
        </w:rPr>
        <w:t>unified theory of acceptance and use of technology</w:t>
      </w:r>
      <w:r w:rsidRPr="005A5F2A">
        <w:t xml:space="preserve"> (UTAUT)</w:t>
      </w:r>
      <w:r>
        <w:t xml:space="preserve">, </w:t>
      </w:r>
      <w:r>
        <w:fldChar w:fldCharType="begin" w:fldLock="1"/>
      </w:r>
      <w:r w:rsidR="005C3929">
        <w:instrText>ADDIN CSL_CITATION {"citationItems":[{"id":"ITEM-1","itemData":{"DOI":"10.35631/ijmoe.380015","abstract":"Covid-19 pandemic has become one of the reasons for online education became an important area to explore worldwide nowadays. Google Classroom has popularly chosen by online educators to empower the teaching and learning process. However, limited research discussed the student’s acceptance and students' use behaviour using Google Classroom among Community College students in Malaysia. Since the worldwide have been affected by pandemic covid-19, the educators need to run the classes online, including subjects that related to the technical and vocational. Thus, this study adapted the Unified Theory of Acceptance and Use of Technology (UTAUT) model to understand the relationship between the five predictors in the framework in creating the student behaviour to use Google Classroom application in the learning process. Data were derived from an online survey involving 293 students from seven Malaysian Community colleges and been analysed using Statistical Package Social Science (SPSS) version 26.0. Findings from this study indicate that effort expectancy is the most significant dimension that influences behaviour intention, followed by social expectancy and performance expectancy. In addition, student’s use behaviour has been significantly influenced by the behaviour intention and facilitating conditions support by the college lecturers. Although there is a moderating effect shown in the relationships between performance expectancy and effort expectancy, yet it not supported in the link of social influence with behaviour intention and facilitating conditions with students' user behaviour. The results provide useful insight on the acceptance and use of Google Classroom among Malaysian Community College students. It is hoped that results from this study can be used as a guideline for educators to focus on and strategize their teaching methods and adapt to a new norm teaching environment.","author":[{"dropping-particle":"","family":"Mokhtar","given":"Rahayu","non-dropping-particle":"","parse-names":false,"suffix":""},{"dropping-particle":"","family":"Abu Karim","given":"Mohd Hyrul","non-dropping-particle":"","parse-names":false,"suffix":""}],"container-title":"International Journal of Modern Education","id":"ITEM-1","issue":"8","issued":{"date-parts":[["2021"]]},"page":"182-195","title":"Exploring Students Behaviour in Using Google Classroom During Covid-19 Pandemic: Unified Theory of Acceptance and Use of Technology (Utaut)","type":"article-journal","volume":"3"},"uris":["http://www.mendeley.com/documents/?uuid=13225e08-04e1-43cf-97aa-7b157f404206"]}],"mendeley":{"formattedCitation":"(Mokhtar &amp; Abu Karim, 2021)","plainTextFormattedCitation":"(Mokhtar &amp; Abu Karim, 2021)","previouslyFormattedCitation":"(Mokhtar &amp; Abu Karim, 2021)"},"properties":{"noteIndex":0},"schema":"https://github.com/citation-style-language/schema/raw/master/csl-citation.json"}</w:instrText>
      </w:r>
      <w:r>
        <w:fldChar w:fldCharType="separate"/>
      </w:r>
      <w:r w:rsidRPr="005A5F2A">
        <w:t>(Mokhtar &amp; Abu Karim, 2021)</w:t>
      </w:r>
      <w:r>
        <w:fldChar w:fldCharType="end"/>
      </w:r>
      <w:r>
        <w:t xml:space="preserve">. </w:t>
      </w:r>
      <w:r w:rsidRPr="00E93096">
        <w:t xml:space="preserve">Mengadaptasi model </w:t>
      </w:r>
      <w:r w:rsidRPr="005A5F2A">
        <w:rPr>
          <w:i/>
          <w:iCs/>
        </w:rPr>
        <w:t>Unified Theory of Acceptance and Use of Technology</w:t>
      </w:r>
      <w:r w:rsidRPr="00E93096">
        <w:t xml:space="preserve"> (UTAUT)</w:t>
      </w:r>
      <w:r>
        <w:t xml:space="preserve"> dengan tujuan untuk</w:t>
      </w:r>
      <w:r w:rsidRPr="00E93096">
        <w:t xml:space="preserve"> memahami hubungan antara kelima </w:t>
      </w:r>
      <w:r w:rsidR="00776EE5">
        <w:t>variabel dasar UTAUT</w:t>
      </w:r>
      <w:r w:rsidRPr="00E93096">
        <w:t xml:space="preserve"> dalam </w:t>
      </w:r>
      <w:r w:rsidR="00776EE5">
        <w:t>menilai</w:t>
      </w:r>
      <w:r w:rsidRPr="00E93096">
        <w:t xml:space="preserve"> perilaku siswa </w:t>
      </w:r>
      <w:r w:rsidR="005C5546">
        <w:t>terkait penggunaan</w:t>
      </w:r>
      <w:r w:rsidRPr="00E93096">
        <w:t xml:space="preserve"> aplikasi Google Classroom dalam proses pembelajaran.</w:t>
      </w:r>
    </w:p>
    <w:p w14:paraId="58886F61" w14:textId="761BA3F2" w:rsidR="005C5546" w:rsidRPr="0003273A" w:rsidRDefault="00EC0031" w:rsidP="0003273A">
      <w:pPr>
        <w:spacing w:line="480" w:lineRule="auto"/>
        <w:ind w:left="720" w:firstLine="720"/>
      </w:pPr>
      <w:r>
        <w:t xml:space="preserve">Penelitian mendapatkan data berdasarkan survei </w:t>
      </w:r>
      <w:r w:rsidR="00966082" w:rsidRPr="00966082">
        <w:rPr>
          <w:i/>
          <w:iCs/>
        </w:rPr>
        <w:t>online</w:t>
      </w:r>
      <w:r>
        <w:t xml:space="preserve"> yang di peroleh dari 293</w:t>
      </w:r>
      <w:r w:rsidR="0003273A">
        <w:t xml:space="preserve"> maha</w:t>
      </w:r>
      <w:r>
        <w:t xml:space="preserve">siswa dari tujuh perguruan tinggi Malaysia. </w:t>
      </w:r>
      <w:r w:rsidR="0003273A" w:rsidRPr="0003273A">
        <w:t xml:space="preserve">Hubungan antara </w:t>
      </w:r>
      <w:r w:rsidR="0003273A">
        <w:t>variabel</w:t>
      </w:r>
      <w:r w:rsidR="0003273A" w:rsidRPr="0003273A">
        <w:t xml:space="preserve"> UTAUT dan niat perilaku diuji dengan regresi </w:t>
      </w:r>
      <w:r w:rsidR="0003273A" w:rsidRPr="0003273A">
        <w:lastRenderedPageBreak/>
        <w:t>berganda.</w:t>
      </w:r>
      <w:r w:rsidR="0003273A">
        <w:t xml:space="preserve"> Dari hasil pengujian didapatkan </w:t>
      </w:r>
      <w:r w:rsidR="0003273A" w:rsidRPr="00E93096">
        <w:t>bahwa ekspektasi usaha adalah dimensi yang paling signifikan yang mempengaruhi niat perilaku, diikuti oleh harapan sosial dan harapan kinerja. Selain itu, perilaku penggunaan mahasiswa secara signifikan dipengaruhi oleh niat perilaku dan kondisi fasilitasi yang didukung oleh dosen perguruan tinggi.</w:t>
      </w:r>
      <w:r w:rsidR="0003273A">
        <w:t xml:space="preserve"> </w:t>
      </w:r>
      <w:r w:rsidR="0003273A" w:rsidRPr="00E93096">
        <w:t>Meskipun ada efek moderasi yang ditunjukkan dalam hubungan antara harapan kinerja dan harapan usaha, namun</w:t>
      </w:r>
      <w:r w:rsidR="0003273A">
        <w:t xml:space="preserve"> terbukti</w:t>
      </w:r>
      <w:r w:rsidR="0003273A" w:rsidRPr="00E93096">
        <w:t xml:space="preserve"> tidak </w:t>
      </w:r>
      <w:r w:rsidR="0003273A">
        <w:t>berpengaruh secara signifikan</w:t>
      </w:r>
      <w:r w:rsidR="0003273A" w:rsidRPr="00E93096">
        <w:t xml:space="preserve"> dalam hubungan pengaruh sosial dengan niat perilaku</w:t>
      </w:r>
      <w:r w:rsidR="00734866">
        <w:t>,</w:t>
      </w:r>
      <w:r w:rsidR="0003273A" w:rsidRPr="00E93096">
        <w:t xml:space="preserve"> dan kondisi</w:t>
      </w:r>
      <w:r w:rsidR="0003273A">
        <w:t xml:space="preserve"> yang</w:t>
      </w:r>
      <w:r w:rsidR="0003273A" w:rsidRPr="00E93096">
        <w:t xml:space="preserve"> memfasilitasi dengan </w:t>
      </w:r>
      <w:r w:rsidR="0003273A">
        <w:t xml:space="preserve">bagaimana </w:t>
      </w:r>
      <w:r w:rsidR="0003273A" w:rsidRPr="00E93096">
        <w:t>perilaku pengguna siswa.</w:t>
      </w:r>
    </w:p>
    <w:p w14:paraId="1FDFA29F" w14:textId="55AB2CFB" w:rsidR="00104D95" w:rsidRDefault="00104D95" w:rsidP="00BF4E66">
      <w:pPr>
        <w:pStyle w:val="Heading3"/>
      </w:pPr>
      <w:bookmarkStart w:id="14" w:name="_Toc110614655"/>
      <w:bookmarkStart w:id="15" w:name="_Toc85139041"/>
      <w:r>
        <w:t xml:space="preserve">Kajian </w:t>
      </w:r>
      <w:r w:rsidR="004D5825">
        <w:t xml:space="preserve">Penelitian Terdahulu Terkait </w:t>
      </w:r>
      <w:r w:rsidR="00AA43A3">
        <w:t>DMISM</w:t>
      </w:r>
      <w:bookmarkEnd w:id="14"/>
    </w:p>
    <w:p w14:paraId="616E7398" w14:textId="7CB0D4C8" w:rsidR="00104D95" w:rsidRPr="004336AA" w:rsidRDefault="00104D95" w:rsidP="00EE0CAA">
      <w:pPr>
        <w:pStyle w:val="Heading4"/>
      </w:pPr>
      <w:r w:rsidRPr="004336AA">
        <w:t>Penelitian Adnan aldholay, Zaina Abdullah</w:t>
      </w:r>
      <w:r w:rsidR="006A527D">
        <w:t xml:space="preserve"> </w:t>
      </w:r>
      <w:r w:rsidR="00EF30A5">
        <w:t>dkk</w:t>
      </w:r>
      <w:r w:rsidRPr="004336AA">
        <w:t>(2019)</w:t>
      </w:r>
      <w:bookmarkEnd w:id="15"/>
    </w:p>
    <w:p w14:paraId="65557325" w14:textId="1AAB01D2" w:rsidR="00104D95" w:rsidRPr="004336AA" w:rsidRDefault="00104D95">
      <w:pPr>
        <w:spacing w:line="480" w:lineRule="auto"/>
        <w:ind w:left="720" w:firstLine="720"/>
        <w:rPr>
          <w:rFonts w:cs="Times New Roman"/>
          <w:szCs w:val="24"/>
        </w:rPr>
      </w:pPr>
      <w:r w:rsidRPr="004336AA">
        <w:rPr>
          <w:rFonts w:cs="Times New Roman"/>
          <w:szCs w:val="24"/>
        </w:rPr>
        <w:t xml:space="preserve">Melakukan penelitian dengan judul </w:t>
      </w:r>
      <w:r w:rsidR="00A3616F" w:rsidRPr="00A3616F">
        <w:rPr>
          <w:i/>
          <w:iCs/>
        </w:rPr>
        <w:t xml:space="preserve">Perspective of Yemeni students on use of </w:t>
      </w:r>
      <w:r w:rsidR="00966082" w:rsidRPr="00966082">
        <w:rPr>
          <w:i/>
          <w:iCs/>
        </w:rPr>
        <w:t>online</w:t>
      </w:r>
      <w:r w:rsidR="00A3616F" w:rsidRPr="00A3616F">
        <w:rPr>
          <w:i/>
          <w:iCs/>
        </w:rPr>
        <w:t xml:space="preserve"> learning: Extending the information systems success model with transformational leadership and compatibility</w:t>
      </w:r>
      <w:r w:rsidRPr="004336AA">
        <w:rPr>
          <w:rFonts w:cs="Times New Roman"/>
          <w:szCs w:val="24"/>
        </w:rPr>
        <w:t xml:space="preserve">, </w:t>
      </w:r>
      <w:r w:rsidRPr="004336AA">
        <w:rPr>
          <w:rFonts w:cs="Times New Roman"/>
          <w:szCs w:val="24"/>
        </w:rPr>
        <w:fldChar w:fldCharType="begin" w:fldLock="1"/>
      </w:r>
      <w:r w:rsidR="00D24C14">
        <w:rPr>
          <w:rFonts w:cs="Times New Roman"/>
          <w:szCs w:val="24"/>
        </w:rPr>
        <w:instrText>ADDIN CSL_CITATION {"citationItems":[{"id":"ITEM-1","itemData":{"DOI":"10.1108/ITP-02-2018-0095","ISSN":"09593845","abstract":"Purpose: Online learning has evolved into a necessary means of learning because of its capability to enhance the education quality with minimum resources and infrastructure. Nevertheless, while academics have studied the espousal and use of online learning in various settings, the effect of compatibility and transformational leadership (TL) still remains to be seen, with regards to the Yemeni context. The purpose of this paper is to forward the Delone and Mclean Information System (IS) success Model by integrating compatibility and TL constructs as precursors to user contentment and actual use for estimating performance of students. Design/methodology/approach: The questionnaire technique was utilised for gathering primary data from 448 students in nine state-funded Yemeni universities. The six variables in the recommended framework were gauged utilising current scales. Data analysis was done by deploying structural equation modelling through SmartPLS 3.0. Findings: The outcomes encompassed three key results: overall quality (data, system and service quality), compatibility and TL have a favourable effect on user satisfaction and actual use; actual use considerably estimates user satisfaction; and user satisfaction and actual use have a favourable effect on performance of students. Research limitations/implications: Because the research populace comprised students from nine state-funded universities, it did not include administrative and academic staff. Furthermore, as the study was cross-sectional, it studied the variables at a single point of time. Attaining experience in utilising online learning would transform the convictions of students, and this cannot be traced through a cross-sectional scrutiny. Moreover, the research relies upon self-testified measures for ascertaining the recommended research model. The reason behind this is that obtaining objective information regarding performance was not likely because of the privacy concern. Practical implications: Despite the fact that Yemen is a low-income emerging nation with inadequate resources (World Development Indicators, 2017), it can capitalise on online-based learning that provides the advantage of excellent education and that too with limited supplies (Dokhan and Akkoyunlu, 2016; Yang et al., 2016). Additionally, online learning can enhance administration and communication, empower learning anywhere and anytime, and endorse fairness of education. Originality/value: This study supplements the e…","author":[{"dropping-particle":"","family":"Aldholay","given":"Adnan","non-dropping-particle":"","parse-names":false,"suffix":""},{"dropping-particle":"","family":"Abdullah","given":"Zaini","non-dropping-particle":"","parse-names":false,"suffix":""},{"dropping-particle":"","family":"Isaac","given":"Osama","non-dropping-particle":"","parse-names":false,"suffix":""},{"dropping-particle":"","family":"Mutahar","given":"Ahmed M.","non-dropping-particle":"","parse-names":false,"suffix":""}],"container-title":"Information Technology and People","id":"ITEM-1","issue":"1","issued":{"date-parts":[["2019"]]},"note":"Q1\nH-Index 60","page":"106-128","title":"Perspective of Yemeni students on use of online learning: Extending the information systems success model with transformational leadership and compatibility","type":"article-journal","volume":"33"},"uris":["http://www.mendeley.com/documents/?uuid=d0f6364e-927b-4265-aa17-9bb9b355bfe6"]}],"mendeley":{"formattedCitation":"(Aldholay et al., 2019)","plainTextFormattedCitation":"(Aldholay et al., 2019)","previouslyFormattedCitation":"(Aldholay et al., 2019)"},"properties":{"noteIndex":0},"schema":"https://github.com/citation-style-language/schema/raw/master/csl-citation.json"}</w:instrText>
      </w:r>
      <w:r w:rsidRPr="004336AA">
        <w:rPr>
          <w:rFonts w:cs="Times New Roman"/>
          <w:szCs w:val="24"/>
        </w:rPr>
        <w:fldChar w:fldCharType="separate"/>
      </w:r>
      <w:r w:rsidR="00C0214A" w:rsidRPr="00C0214A">
        <w:rPr>
          <w:rFonts w:cs="Times New Roman"/>
          <w:szCs w:val="24"/>
        </w:rPr>
        <w:t>(Aldholay et al., 2019)</w:t>
      </w:r>
      <w:r w:rsidRPr="004336AA">
        <w:rPr>
          <w:rFonts w:cs="Times New Roman"/>
          <w:szCs w:val="24"/>
        </w:rPr>
        <w:fldChar w:fldCharType="end"/>
      </w:r>
      <w:r w:rsidRPr="004336AA">
        <w:rPr>
          <w:rFonts w:cs="Times New Roman"/>
          <w:szCs w:val="24"/>
        </w:rPr>
        <w:t xml:space="preserve">. Tujuan dari penelitian ini adalah untuk meneruskan Model keberhasilan Delone dan Mclean Information System (IS) dengan mengintegrasikan kompatibilitas dan </w:t>
      </w:r>
      <w:r w:rsidR="0078038D">
        <w:rPr>
          <w:rFonts w:cs="Times New Roman"/>
          <w:szCs w:val="24"/>
        </w:rPr>
        <w:t>variabel</w:t>
      </w:r>
      <w:r>
        <w:rPr>
          <w:rFonts w:cs="Times New Roman"/>
          <w:szCs w:val="24"/>
        </w:rPr>
        <w:t xml:space="preserve"> </w:t>
      </w:r>
      <w:r w:rsidRPr="004336AA">
        <w:rPr>
          <w:rFonts w:cs="Times New Roman"/>
          <w:i/>
          <w:iCs/>
          <w:szCs w:val="24"/>
        </w:rPr>
        <w:t xml:space="preserve">Transformation leadership </w:t>
      </w:r>
      <w:r w:rsidRPr="004336AA">
        <w:rPr>
          <w:rFonts w:cs="Times New Roman"/>
          <w:szCs w:val="24"/>
        </w:rPr>
        <w:t>(TL) sebagai konsekuen untuk kepuasan pengguna dan penggunaan aktual untuk memperkirakan kinerja siswa.</w:t>
      </w:r>
    </w:p>
    <w:p w14:paraId="1A2F45FC" w14:textId="77173EB1" w:rsidR="00104D95" w:rsidRPr="004336AA" w:rsidRDefault="00104D95">
      <w:pPr>
        <w:spacing w:line="480" w:lineRule="auto"/>
        <w:ind w:left="720" w:firstLine="720"/>
        <w:rPr>
          <w:rFonts w:cs="Times New Roman"/>
          <w:szCs w:val="24"/>
        </w:rPr>
      </w:pPr>
      <w:r w:rsidRPr="004336AA">
        <w:rPr>
          <w:rFonts w:cs="Times New Roman"/>
          <w:szCs w:val="24"/>
        </w:rPr>
        <w:t xml:space="preserve">Pengumpulan data dilakukan dengan memanfaatkan kuesioner yang dikelola langsung oleh peneliti selama periode Oktober 2016–April 2017 kepada siswa yang telah menggunakan atau sedang memanfaatkan pembelajaran </w:t>
      </w:r>
      <w:r w:rsidR="00966082" w:rsidRPr="00966082">
        <w:rPr>
          <w:rFonts w:cs="Times New Roman"/>
          <w:i/>
          <w:iCs/>
          <w:szCs w:val="24"/>
        </w:rPr>
        <w:t>online</w:t>
      </w:r>
      <w:r w:rsidRPr="004336AA">
        <w:rPr>
          <w:rFonts w:cs="Times New Roman"/>
          <w:szCs w:val="24"/>
        </w:rPr>
        <w:t xml:space="preserve"> di perpustakaan utama di sembilan universitas negri </w:t>
      </w:r>
      <w:r w:rsidRPr="004336AA">
        <w:rPr>
          <w:rFonts w:cs="Times New Roman"/>
          <w:szCs w:val="24"/>
        </w:rPr>
        <w:lastRenderedPageBreak/>
        <w:t xml:space="preserve">Yaman. Secara keseluruhan, 800 kuesioner dibagikan; 464 set dikembalikan, dimana 448 dianggap berguna untuk analisis lebih lanjut. </w:t>
      </w:r>
    </w:p>
    <w:p w14:paraId="229C8B79" w14:textId="77777777" w:rsidR="00104D95" w:rsidRPr="004336AA" w:rsidRDefault="00104D95">
      <w:pPr>
        <w:spacing w:line="480" w:lineRule="auto"/>
        <w:ind w:left="720" w:firstLine="720"/>
        <w:rPr>
          <w:rFonts w:cs="Times New Roman"/>
          <w:szCs w:val="24"/>
        </w:rPr>
      </w:pPr>
      <w:r w:rsidRPr="004336AA">
        <w:rPr>
          <w:rFonts w:cs="Times New Roman"/>
          <w:szCs w:val="24"/>
        </w:rPr>
        <w:t>Penelitian ini menggunakan metode struktural persamaan modelling-varians, metodologi partial least squares (PLS) dan penggunaan perangkat lunak SmartPLS 3.0 untuk menganalisis penelitian. Hasil pada penelitian ini mencakup tiga hasil utama yaitu: kualitas keseluruhan (data, sistem dan kualitas layanan), kompatibilitas dan TL memiliki efek yang menguntungkan pada kepuasan pengguna dan penggunaan aktual; penggunaan aktual sangat memperkirakan kepuasan pengguna; dan kepuasan pengguna dan penggunaan aktual memiliki efek yang menguntungkan pada kinerja siswa.</w:t>
      </w:r>
    </w:p>
    <w:p w14:paraId="6A9F59E6" w14:textId="77777777" w:rsidR="00104D95" w:rsidRPr="004336AA" w:rsidRDefault="00104D95" w:rsidP="00EE0CAA">
      <w:pPr>
        <w:pStyle w:val="Heading4"/>
      </w:pPr>
      <w:bookmarkStart w:id="16" w:name="_Toc85139042"/>
      <w:r w:rsidRPr="004336AA">
        <w:t>Penelitian Edda Tandi Lwoga, Alfred Said Sife (2017)</w:t>
      </w:r>
      <w:bookmarkEnd w:id="16"/>
    </w:p>
    <w:p w14:paraId="7E48CE8D" w14:textId="59B84395" w:rsidR="00104D95" w:rsidRPr="004336AA" w:rsidRDefault="00104D95">
      <w:pPr>
        <w:spacing w:line="480" w:lineRule="auto"/>
        <w:ind w:left="720" w:firstLine="720"/>
        <w:rPr>
          <w:rFonts w:cs="Times New Roman"/>
          <w:szCs w:val="24"/>
        </w:rPr>
      </w:pPr>
      <w:r w:rsidRPr="004336AA">
        <w:rPr>
          <w:rFonts w:cs="Times New Roman"/>
          <w:szCs w:val="24"/>
        </w:rPr>
        <w:t xml:space="preserve">Melakukan penelitian dengan judul </w:t>
      </w:r>
      <w:r w:rsidR="00A3616F" w:rsidRPr="001C3ACA">
        <w:rPr>
          <w:rFonts w:cstheme="majorHAnsi"/>
          <w:i/>
          <w:iCs/>
        </w:rPr>
        <w:t>Impacts of quality antecedents on faculty members’ acceptance of electronic resources</w:t>
      </w:r>
      <w:r w:rsidRPr="004336AA">
        <w:rPr>
          <w:rFonts w:cs="Times New Roman"/>
          <w:szCs w:val="24"/>
        </w:rPr>
        <w:t xml:space="preserve">, </w:t>
      </w:r>
      <w:r w:rsidRPr="004336AA">
        <w:rPr>
          <w:rFonts w:cs="Times New Roman"/>
          <w:szCs w:val="24"/>
        </w:rPr>
        <w:fldChar w:fldCharType="begin" w:fldLock="1"/>
      </w:r>
      <w:r w:rsidR="00C0214A">
        <w:rPr>
          <w:rFonts w:cs="Times New Roman"/>
          <w:szCs w:val="24"/>
        </w:rPr>
        <w:instrText>ADDIN CSL_CITATION {"citationItems":[{"id":"ITEM-1","itemData":{"DOI":"10.1108/LHT-01-2017-0010","ISSN":"07378831","abstract":"Purpose: The purpose of this paper is to assess whether quality antecedents and individual characteristics can influence faculty members’ continued usage intention of electronic resources (e-resources) in selected public universities in Tanzania. Design/methodology/approach: A total of 204 faculty members participated in the study from three public universities in Tanzania. The study used structural equation modelling, ANOVA and t-tests to perform analyses. Findings: Better educated and middle-aged faculty members with a wide experience of using e-resources are more likely to continue using e-resources. Information quality had positive relationship with continued usage intention of e-resources while service quality had indirect impact to continued usage intention through information quality and system quality. Originality/value: Based on the DeLone and McLean information systems success model, this study integrates quality factors (information, service and system quality) and individual characteristics as antecedents to the continued usage intention of e-resources. The study comprehensively documents empirical findings on impacts of quality factors and individual characteristics on e-resources in a developing country. The study reveals results that are useful for enhancing usage of e-resources by faculty in other institutions with similar conditions.","author":[{"dropping-particle":"","family":"Lwoga","given":"Edda Tandi","non-dropping-particle":"","parse-names":false,"suffix":""},{"dropping-particle":"","family":"Sife","given":"Alfred Said","non-dropping-particle":"","parse-names":false,"suffix":""}],"container-title":"Library Hi Tech","id":"ITEM-1","issue":"2","issued":{"date-parts":[["2017"]]},"note":"Q1","page":"289-305","title":"Impacts of quality antecedents on faculty members’ acceptance of electronic resources","type":"article-journal","volume":"36"},"uris":["http://www.mendeley.com/documents/?uuid=8353c8bc-4a1a-497b-aa3f-9f5ab120081c"]}],"mendeley":{"formattedCitation":"(Lwoga &amp; Sife, 2017)","plainTextFormattedCitation":"(Lwoga &amp; Sife, 2017)","previouslyFormattedCitation":"(Lwoga &amp; Sife, 2017)"},"properties":{"noteIndex":0},"schema":"https://github.com/citation-style-language/schema/raw/master/csl-citation.json"}</w:instrText>
      </w:r>
      <w:r w:rsidRPr="004336AA">
        <w:rPr>
          <w:rFonts w:cs="Times New Roman"/>
          <w:szCs w:val="24"/>
        </w:rPr>
        <w:fldChar w:fldCharType="separate"/>
      </w:r>
      <w:r w:rsidR="002F4E5D" w:rsidRPr="002F4E5D">
        <w:rPr>
          <w:rFonts w:cs="Times New Roman"/>
          <w:szCs w:val="24"/>
        </w:rPr>
        <w:t>(Lwoga &amp; Sife, 2017)</w:t>
      </w:r>
      <w:r w:rsidRPr="004336AA">
        <w:rPr>
          <w:rFonts w:cs="Times New Roman"/>
          <w:szCs w:val="24"/>
        </w:rPr>
        <w:fldChar w:fldCharType="end"/>
      </w:r>
      <w:r w:rsidRPr="004336AA">
        <w:rPr>
          <w:rFonts w:cs="Times New Roman"/>
          <w:szCs w:val="24"/>
        </w:rPr>
        <w:t>. Tujuan penelitian ini adalah untuk menilai apakah anteseden (</w:t>
      </w:r>
      <w:r w:rsidR="0078038D">
        <w:rPr>
          <w:rFonts w:cs="Times New Roman"/>
          <w:szCs w:val="24"/>
        </w:rPr>
        <w:t>variabel</w:t>
      </w:r>
      <w:r w:rsidRPr="004336AA">
        <w:rPr>
          <w:rFonts w:cs="Times New Roman"/>
          <w:szCs w:val="24"/>
        </w:rPr>
        <w:t xml:space="preserve"> independent) kualitas dan karakteristik individu dapat mempengaruhi niat penggunaan berkelanjutan anggota fakultas dari sumber daya elektronik (e-resources) di universitas negeri terpilih di Tanzania.</w:t>
      </w:r>
    </w:p>
    <w:p w14:paraId="4A28FD0B" w14:textId="77777777" w:rsidR="00104D95" w:rsidRPr="004336AA" w:rsidRDefault="00104D95">
      <w:pPr>
        <w:spacing w:line="480" w:lineRule="auto"/>
        <w:ind w:left="720" w:firstLine="720"/>
        <w:rPr>
          <w:rFonts w:cs="Times New Roman"/>
          <w:szCs w:val="24"/>
        </w:rPr>
      </w:pPr>
      <w:r w:rsidRPr="004336AA">
        <w:rPr>
          <w:rFonts w:cs="Times New Roman"/>
          <w:szCs w:val="24"/>
        </w:rPr>
        <w:t xml:space="preserve">Sebanyak 204 anggota fakultas berpartisipasi dalam studi dari tiga universitas negeri di Tanzania, Sebagian besar (61,8%) responden adalah laki-laki dan mayoritasnya (71,6%) berusia antara 31 dan 50 tahun. Pendekatan struktural persamaan model (SEM) digunakan untuk </w:t>
      </w:r>
      <w:r w:rsidRPr="004336AA">
        <w:rPr>
          <w:rFonts w:cs="Times New Roman"/>
          <w:szCs w:val="24"/>
        </w:rPr>
        <w:lastRenderedPageBreak/>
        <w:t>memvalidasi model penelitian. Peneliti menganalisis hipotesis yang dihasilkan dengan menggunakan AMOS versi 21.0.</w:t>
      </w:r>
    </w:p>
    <w:p w14:paraId="12F7B50F" w14:textId="77777777" w:rsidR="00104D95" w:rsidRDefault="00104D95">
      <w:pPr>
        <w:spacing w:line="480" w:lineRule="auto"/>
        <w:ind w:left="720" w:firstLine="720"/>
        <w:rPr>
          <w:rFonts w:cs="Times New Roman"/>
          <w:szCs w:val="24"/>
        </w:rPr>
      </w:pPr>
      <w:r w:rsidRPr="004336AA">
        <w:rPr>
          <w:rFonts w:cs="Times New Roman"/>
          <w:szCs w:val="24"/>
        </w:rPr>
        <w:t>Berdasarkan temuan penelitian, disimpulkan bahwa penelitian penerapan model keberhasilan DeLone dan McLean IS pada niat penggunaan berkelanjutan sumber daya elektronik telah sangat berhasil. Studi ini telah menunjukkan bahwa anggota fakultas yang berpendidikan lebih baik dan berumur setengah baya, dengan pengalaman yang luas dari e-resources memiliki lebih banyak niat untuk terus menggunakan e-resources. Di antara semua faktor kualitas, hanya kualitas informasi yang memengaruhi keputusan fakultas untuk menggunakan sumber daya elektronik.</w:t>
      </w:r>
    </w:p>
    <w:p w14:paraId="10374E55" w14:textId="0E46A349" w:rsidR="00DC4BE3" w:rsidRDefault="005C3929" w:rsidP="00EE0CAA">
      <w:pPr>
        <w:pStyle w:val="Heading4"/>
      </w:pPr>
      <w:r>
        <w:t xml:space="preserve">Penelitian </w:t>
      </w:r>
      <w:r w:rsidR="00A319B2">
        <w:t>Mahmood H. Hussein, Siew Hock Ow</w:t>
      </w:r>
      <w:r w:rsidR="00825E97">
        <w:t xml:space="preserve"> </w:t>
      </w:r>
      <w:r w:rsidR="00EF30A5">
        <w:t>dkk</w:t>
      </w:r>
      <w:r w:rsidR="00A319B2">
        <w:t>(2021)</w:t>
      </w:r>
    </w:p>
    <w:p w14:paraId="39486CC9" w14:textId="56E8DF84" w:rsidR="009C0DB9" w:rsidRDefault="006A2BD4">
      <w:pPr>
        <w:spacing w:line="480" w:lineRule="auto"/>
        <w:ind w:left="720" w:firstLine="720"/>
        <w:rPr>
          <w:rFonts w:cstheme="minorHAnsi"/>
          <w:szCs w:val="24"/>
        </w:rPr>
      </w:pPr>
      <w:r>
        <w:t xml:space="preserve">Penelitian </w:t>
      </w:r>
      <w:r w:rsidR="002A254F">
        <w:fldChar w:fldCharType="begin" w:fldLock="1"/>
      </w:r>
      <w:r w:rsidR="0023066D">
        <w:instrText>ADDIN CSL_CITATION {"citationItems":[{"id":"ITEM-1","itemData":{"DOI":"10.1108/ITSE-06-2020-0095","ISSN":"17588510","abstract":"Purpose: The use of learning management systems (LMSs) such as Google Classroom has increased significantly in higher education institutes during the COVID-19 pandemic. However, only a few studies have investigated instructors’ continued intention to reuse LMS. The purpose of this study is to investigate the factors that influence instructors’ intention to reuse an LMS in higher education institutes. Design/methodology/approach: This study adopted a mixed-method research design. In the quantitative section, an integrated model of technology acceptance model and information system success model is proposed to explore the effects of system quality, service quality, information quality, perceived ease of use and perceived usefulness on instructors’ satisfaction and how their satisfaction will influence their intention to reuse Google Classroom in the future. In the qualitative section, to gain more understanding, instructors were asked to identify the challenges that inhibit the adoption of e-Learning technologies in public universities in Iraq and what are their recommendations to rectify them. Findings: The findings revealed that service quality had no positive influences on the satisfaction of instructors, while other factors had varying levels of influence, the findings further showed that inadequate internet service and students lack of interest are the biggest challenges instructors faced during their experience with Google Classroom. Research limitations/implications: To improve the generalizability of the results, future studies are recommended to include larger samples, in addition, further studies are also advised to take individual traits such as age and gender into consideration. Originality/value: The outcomes of this study are expected to benefit researchers, policymakers and LMS developers who are interested in factors that affect instructors’ intention to reuse LMS in higher education institutes in developing countries.","author":[{"dropping-particle":"","family":"Hussein","given":"Mahmood H.","non-dropping-particle":"","parse-names":false,"suffix":""},{"dropping-particle":"","family":"Ow","given":"Siew Hock","non-dropping-particle":"","parse-names":false,"suffix":""},{"dropping-particle":"","family":"Ibrahim","given":"Ishaq","non-dropping-particle":"","parse-names":false,"suffix":""},{"dropping-particle":"","family":"Mahmoud","given":"Moamin A.","non-dropping-particle":"","parse-names":false,"suffix":""}],"container-title":"Interactive Technology and Smart Education","id":"ITEM-1","issue":"3","issued":{"date-parts":[["2021"]]},"page":"380-402","title":"Measuring instructors continued intention to reuse Google Classroom in Iraq: a mixed-method study during COVID-19","type":"article-journal","volume":"18"},"uris":["http://www.mendeley.com/documents/?uuid=20f4ab50-3b64-42ea-8009-f1701f6eac8a"]}],"mendeley":{"formattedCitation":"(Hussein et al., 2021)","plainTextFormattedCitation":"(Hussein et al., 2021)","previouslyFormattedCitation":"(Hussein et al., 2021)"},"properties":{"noteIndex":0},"schema":"https://github.com/citation-style-language/schema/raw/master/csl-citation.json"}</w:instrText>
      </w:r>
      <w:r w:rsidR="002A254F">
        <w:fldChar w:fldCharType="separate"/>
      </w:r>
      <w:r w:rsidR="002A254F" w:rsidRPr="002A254F">
        <w:t>(Hussein et al., 2021)</w:t>
      </w:r>
      <w:r w:rsidR="002A254F">
        <w:fldChar w:fldCharType="end"/>
      </w:r>
      <w:r>
        <w:t xml:space="preserve">, berjudul </w:t>
      </w:r>
      <w:r w:rsidRPr="006A2BD4">
        <w:rPr>
          <w:i/>
          <w:iCs/>
        </w:rPr>
        <w:t>Measuring instructors continued intention to reuse Google Classroom in Iraq: a mixed-method study during COVID-19</w:t>
      </w:r>
      <w:r>
        <w:rPr>
          <w:i/>
          <w:iCs/>
        </w:rPr>
        <w:t xml:space="preserve">. </w:t>
      </w:r>
      <w:r>
        <w:t xml:space="preserve">Memiliki tujuan penelitian </w:t>
      </w:r>
      <w:r w:rsidRPr="00A92A3B">
        <w:t>untuk mengetahui faktor-faktor yang mempengaruhi niat instruktur untuk menggunakan kembali LMS di lembaga pendidikan tinggi</w:t>
      </w:r>
      <w:r w:rsidR="00CF1F9A">
        <w:t xml:space="preserve">. </w:t>
      </w:r>
      <w:r w:rsidR="009C0DB9">
        <w:rPr>
          <w:rFonts w:cstheme="minorHAnsi"/>
          <w:szCs w:val="24"/>
        </w:rPr>
        <w:t xml:space="preserve">Menggunakan Random responden sebagai pengambilan data, dalam menerapkan kuesioner </w:t>
      </w:r>
      <w:r w:rsidR="00D63061" w:rsidRPr="00D63061">
        <w:rPr>
          <w:rFonts w:cstheme="minorHAnsi"/>
          <w:i/>
          <w:iCs/>
          <w:szCs w:val="24"/>
        </w:rPr>
        <w:t>online</w:t>
      </w:r>
      <w:r w:rsidR="009C0DB9">
        <w:rPr>
          <w:rFonts w:cstheme="minorHAnsi"/>
          <w:szCs w:val="24"/>
        </w:rPr>
        <w:t xml:space="preserve"> untuk mensurvei para responden yaitu instruktur pekerja full time </w:t>
      </w:r>
      <w:r w:rsidR="00A828FF">
        <w:rPr>
          <w:rFonts w:cstheme="minorHAnsi"/>
          <w:szCs w:val="24"/>
        </w:rPr>
        <w:t>dari salah satu universitas negri terkemuka di Irak utara.</w:t>
      </w:r>
    </w:p>
    <w:p w14:paraId="1234CC58" w14:textId="75100D63" w:rsidR="00A828FF" w:rsidRPr="00A828FF" w:rsidRDefault="00A828FF">
      <w:pPr>
        <w:spacing w:line="480" w:lineRule="auto"/>
        <w:ind w:left="720" w:firstLine="720"/>
        <w:rPr>
          <w:rFonts w:cstheme="minorHAnsi"/>
          <w:szCs w:val="24"/>
        </w:rPr>
      </w:pPr>
      <w:r>
        <w:rPr>
          <w:rFonts w:cstheme="minorHAnsi"/>
          <w:szCs w:val="24"/>
        </w:rPr>
        <w:t xml:space="preserve">Analisis jalur digunakan untuk menyelidiki hubungan struktural antara variabel – variabel dari metode yang diusulkan. Dimana penelitian ini menggunakan alat SPSS v.25 dan Amos v.26 untuk SEM. Hasil </w:t>
      </w:r>
      <w:r>
        <w:rPr>
          <w:rFonts w:cstheme="minorHAnsi"/>
          <w:szCs w:val="24"/>
        </w:rPr>
        <w:lastRenderedPageBreak/>
        <w:t>penemuan penelitian didapatkan k</w:t>
      </w:r>
      <w:r w:rsidRPr="00A86F66">
        <w:rPr>
          <w:rFonts w:cstheme="minorHAnsi"/>
          <w:szCs w:val="24"/>
        </w:rPr>
        <w:t xml:space="preserve">ualitas layanan tidak memiliki pengaruh positif terhadap kepuasan instruktur, sementara faktor lain memiliki tingkat pengaruh yang bervariasi, temuan lebih lanjut menunjukkan bahwa </w:t>
      </w:r>
      <w:bookmarkStart w:id="17" w:name="_Hlk87305547"/>
      <w:r w:rsidRPr="00A86F66">
        <w:rPr>
          <w:rFonts w:cstheme="minorHAnsi"/>
          <w:szCs w:val="24"/>
        </w:rPr>
        <w:t>layanan internet yang tidak memadai dan kurangnya minat siswa adalah tantangan terbesar yang dihadapi instruktur selama pengalaman mereka dengan Google Classroom.</w:t>
      </w:r>
      <w:bookmarkEnd w:id="17"/>
    </w:p>
    <w:p w14:paraId="1505F66B" w14:textId="620C196B" w:rsidR="00085E3C" w:rsidRDefault="005C3929" w:rsidP="00EE0CAA">
      <w:pPr>
        <w:pStyle w:val="Heading4"/>
      </w:pPr>
      <w:r>
        <w:t xml:space="preserve">Penelitian Adnan Aldholay, Zaini Abdullah </w:t>
      </w:r>
      <w:r w:rsidR="00EF30A5">
        <w:t>dkk</w:t>
      </w:r>
      <w:r>
        <w:t>(2018)</w:t>
      </w:r>
    </w:p>
    <w:p w14:paraId="29670067" w14:textId="571BEB0A" w:rsidR="00DC4BE3" w:rsidRDefault="00085E3C">
      <w:pPr>
        <w:spacing w:line="480" w:lineRule="auto"/>
        <w:ind w:left="720" w:firstLine="720"/>
      </w:pPr>
      <w:r>
        <w:t xml:space="preserve">Penelitian </w:t>
      </w:r>
      <w:r w:rsidR="005C3929">
        <w:fldChar w:fldCharType="begin" w:fldLock="1"/>
      </w:r>
      <w:r w:rsidR="00C57968">
        <w:instrText>ADDIN CSL_CITATION {"citationItems":[{"id":"ITEM-1","itemData":{"DOI":"10.1108/IJILT-11-2017-0116","ISBN":"9783642217340","ISSN":"20564899","abstract":"Purpose: While many researchers have investigated the adoption and usage of online learning in different settings, one area that has yet to be examined thoroughly, particularly in the context of online learning in Yemen, is the self-efficacy role. The purpose of this paper is to extend the Delone and McLean information system success model by incorporating a self-efficacy construct as an antecedent to user satisfaction and actual usage to predict student performance. Design/methodology/approach: Questionnaire survey method was used to collect primary data from 448 students in nine public universities in Yemen. The six constructs in the proposed model were measured using existing scales. The data analysed using confirmatory factor analysis and structural equation modelling via AMOS. Findings: Three main results were revealed, namely that overall quality (system, information and service quality) and self-efficacy have a positive impact on user satisfaction and actual usage; that actual usage significantly predicts user satisfaction; and that both user satisfaction and actual usage have a positive impact on student performance. Research limitations/implications: First as the study population were students from nine public universities, it excluded academics and administrative staff. Second, the study depends on self-reported measures to test the proposed research model. This is because getting objective data about the performance was not probable due to the issue of privacy. Practical implications: The findings of this study can be a guideline for Yemeni higher education institutions to develop efficient and effective plans to improve the performance of education institutions, and train and develop student ability to use online learning. Additionally, it highlights the areas that university management needs to concentrate on, namely information systems (IS) tools that will contribute to higher student enrolment, address the lack of infrastructure and improve the quality of education outcomes, things which represent Yemen’s main challenges in the higher education sector. Originality/value: This paper adds to the existing literature of IS by combining overall quality, self-efficacy, actual usage and user satisfaction to predict performance impact of online learning among students in nine public universities in Yemen. Furthermore, the predictive power of the proposed model has a higher ability to explain and predict performance impact compared to those obtain…","author":[{"dropping-particle":"","family":"Aldholay","given":"Adnan","non-dropping-particle":"","parse-names":false,"suffix":""},{"dropping-particle":"","family":"Isaac","given":"Osama","non-dropping-particle":"","parse-names":false,"suffix":""},{"dropping-particle":"","family":"Abdullah","given":"Zaini","non-dropping-particle":"","parse-names":false,"suffix":""},{"dropping-particle":"","family":"Abdulsalam","given":"Rasheed","non-dropping-particle":"","parse-names":false,"suffix":""},{"dropping-particle":"","family":"Al-Shibami","given":"Ahmed Hamoud","non-dropping-particle":"","parse-names":false,"suffix":""}],"container-title":"International Journal of Information and Learning Technology","id":"ITEM-1","issue":"4","issued":{"date-parts":[["2018"]]},"note":"Q2","page":"285-304","title":"An extension of Delone and McLean IS success model with self-efficacy: Online learning usage in Yemen","type":"article-journal","volume":"35"},"uris":["http://www.mendeley.com/documents/?uuid=90f01cb7-0d17-4d96-9ffc-82981be99214"]}],"mendeley":{"formattedCitation":"(Aldholay et al., 2018)","plainTextFormattedCitation":"(Aldholay et al., 2018)","previouslyFormattedCitation":"(Aldholay et al., 2018)"},"properties":{"noteIndex":0},"schema":"https://github.com/citation-style-language/schema/raw/master/csl-citation.json"}</w:instrText>
      </w:r>
      <w:r w:rsidR="005C3929">
        <w:fldChar w:fldCharType="separate"/>
      </w:r>
      <w:r w:rsidR="005C3929" w:rsidRPr="005C3929">
        <w:t>(Aldholay et al., 2018)</w:t>
      </w:r>
      <w:r w:rsidR="005C3929">
        <w:fldChar w:fldCharType="end"/>
      </w:r>
      <w:r>
        <w:t xml:space="preserve">, berjudul </w:t>
      </w:r>
      <w:r w:rsidRPr="00085E3C">
        <w:rPr>
          <w:i/>
          <w:iCs/>
        </w:rPr>
        <w:t xml:space="preserve">An extension of Delone and McLean IS success model with self-efficacy: </w:t>
      </w:r>
      <w:r w:rsidR="00966082" w:rsidRPr="00966082">
        <w:rPr>
          <w:i/>
          <w:iCs/>
        </w:rPr>
        <w:t>Online</w:t>
      </w:r>
      <w:r w:rsidRPr="00085E3C">
        <w:rPr>
          <w:i/>
          <w:iCs/>
        </w:rPr>
        <w:t xml:space="preserve"> learning usage in Yemen</w:t>
      </w:r>
      <w:r>
        <w:t xml:space="preserve">. Dimana penelitian bertujuan untuk </w:t>
      </w:r>
      <w:r>
        <w:rPr>
          <w:rFonts w:cs="Times New Roman"/>
          <w:color w:val="000000"/>
          <w:szCs w:val="24"/>
        </w:rPr>
        <w:t xml:space="preserve">Memperluas model DMISM dengan menambahkan </w:t>
      </w:r>
      <w:r>
        <w:rPr>
          <w:rFonts w:cs="Times New Roman"/>
          <w:i/>
          <w:iCs/>
          <w:color w:val="000000"/>
          <w:szCs w:val="24"/>
        </w:rPr>
        <w:t>self-efficacy</w:t>
      </w:r>
      <w:r w:rsidR="00514E39">
        <w:rPr>
          <w:rFonts w:cs="Times New Roman"/>
          <w:i/>
          <w:iCs/>
          <w:color w:val="000000"/>
          <w:szCs w:val="24"/>
        </w:rPr>
        <w:t xml:space="preserve"> </w:t>
      </w:r>
      <w:r>
        <w:rPr>
          <w:rFonts w:cs="Times New Roman"/>
          <w:color w:val="000000"/>
          <w:szCs w:val="24"/>
        </w:rPr>
        <w:t xml:space="preserve">sebagai variabel untuk </w:t>
      </w:r>
      <w:r>
        <w:rPr>
          <w:rFonts w:cs="Times New Roman"/>
          <w:i/>
          <w:iCs/>
          <w:color w:val="000000"/>
          <w:szCs w:val="24"/>
        </w:rPr>
        <w:t>User satisfaction</w:t>
      </w:r>
      <w:r>
        <w:rPr>
          <w:rFonts w:cs="Times New Roman"/>
          <w:color w:val="000000"/>
          <w:szCs w:val="24"/>
        </w:rPr>
        <w:t xml:space="preserve"> dan </w:t>
      </w:r>
      <w:r>
        <w:rPr>
          <w:rFonts w:cs="Times New Roman"/>
          <w:i/>
          <w:iCs/>
          <w:color w:val="000000"/>
          <w:szCs w:val="24"/>
        </w:rPr>
        <w:t xml:space="preserve">Actual Usage </w:t>
      </w:r>
      <w:r>
        <w:rPr>
          <w:rFonts w:cs="Times New Roman"/>
          <w:color w:val="000000"/>
          <w:szCs w:val="24"/>
        </w:rPr>
        <w:t>untuk memprediksi kinerja siswa (</w:t>
      </w:r>
      <w:r>
        <w:rPr>
          <w:rFonts w:cs="Times New Roman"/>
          <w:i/>
          <w:iCs/>
          <w:color w:val="000000"/>
          <w:szCs w:val="24"/>
        </w:rPr>
        <w:t>Performance Impact</w:t>
      </w:r>
      <w:r w:rsidRPr="00085E3C">
        <w:rPr>
          <w:rFonts w:cs="Times New Roman"/>
          <w:color w:val="000000"/>
          <w:szCs w:val="24"/>
        </w:rPr>
        <w:t>)</w:t>
      </w:r>
      <w:r>
        <w:rPr>
          <w:rFonts w:cs="Times New Roman"/>
          <w:color w:val="000000"/>
          <w:szCs w:val="24"/>
        </w:rPr>
        <w:t>.</w:t>
      </w:r>
      <w:r>
        <w:t xml:space="preserve"> Penelitian dengan responden sebanyak 448 mahasiswa di sembilan universitas negri di yaman.</w:t>
      </w:r>
    </w:p>
    <w:p w14:paraId="4141F9B8" w14:textId="11D191C2" w:rsidR="00085E3C" w:rsidRPr="00085E3C" w:rsidRDefault="00085E3C">
      <w:pPr>
        <w:spacing w:line="480" w:lineRule="auto"/>
        <w:ind w:left="720" w:firstLine="720"/>
      </w:pPr>
      <w:r>
        <w:t xml:space="preserve">Menghasilkan tiga penemuan utama penelitian, </w:t>
      </w:r>
      <w:r w:rsidRPr="004B7454">
        <w:rPr>
          <w:rFonts w:cstheme="minorHAnsi"/>
          <w:szCs w:val="24"/>
        </w:rPr>
        <w:t xml:space="preserve">kualitas keseluruhan (kualitas sistem, informasi, layanan) dan </w:t>
      </w:r>
      <w:r w:rsidRPr="00085E3C">
        <w:rPr>
          <w:rFonts w:cstheme="minorHAnsi"/>
          <w:i/>
          <w:iCs/>
          <w:szCs w:val="24"/>
        </w:rPr>
        <w:t>self-efficacy</w:t>
      </w:r>
      <w:r>
        <w:rPr>
          <w:rFonts w:cstheme="minorHAnsi"/>
          <w:szCs w:val="24"/>
        </w:rPr>
        <w:t xml:space="preserve"> </w:t>
      </w:r>
      <w:r w:rsidRPr="004B7454">
        <w:rPr>
          <w:rFonts w:cstheme="minorHAnsi"/>
          <w:szCs w:val="24"/>
        </w:rPr>
        <w:t xml:space="preserve">memiliki dampak positif pada kepuasan pengguna dan penggunaan aktual. Penggunaan </w:t>
      </w:r>
      <w:r>
        <w:rPr>
          <w:rFonts w:cstheme="minorHAnsi"/>
          <w:szCs w:val="24"/>
        </w:rPr>
        <w:t xml:space="preserve">aktual </w:t>
      </w:r>
      <w:r w:rsidRPr="004B7454">
        <w:rPr>
          <w:rFonts w:cstheme="minorHAnsi"/>
          <w:szCs w:val="24"/>
        </w:rPr>
        <w:t>sangat memprediksi kepuasan pengguna. Dan bahwa kepuasan pengguna dan penggunaan aktual memiliki dampak positif pada kinerja siswa.</w:t>
      </w:r>
    </w:p>
    <w:p w14:paraId="1CF86B20" w14:textId="77777777" w:rsidR="0098083E" w:rsidRDefault="000E0774" w:rsidP="00EE0CAA">
      <w:pPr>
        <w:pStyle w:val="Heading4"/>
      </w:pPr>
      <w:r>
        <w:t xml:space="preserve">Penelitian </w:t>
      </w:r>
      <w:r w:rsidR="009E234A">
        <w:t>M.Nasiru Yakubu, Salihu Ibrahim Dasuki (2018)</w:t>
      </w:r>
    </w:p>
    <w:p w14:paraId="48736955" w14:textId="77777777" w:rsidR="00811386" w:rsidRDefault="008500AA" w:rsidP="00DF1D1F">
      <w:pPr>
        <w:spacing w:line="480" w:lineRule="auto"/>
        <w:ind w:left="720" w:firstLine="720"/>
      </w:pPr>
      <w:r w:rsidRPr="0098083E">
        <w:t xml:space="preserve">Penelitian </w:t>
      </w:r>
      <w:r w:rsidR="000E0774" w:rsidRPr="000E0774">
        <w:fldChar w:fldCharType="begin" w:fldLock="1"/>
      </w:r>
      <w:r w:rsidR="002A254F">
        <w:instrText>ADDIN CSL_CITATION {"citationItems":[{"id":"ITEM-1","itemData":{"author":[{"dropping-particle":"","family":"Yakubu","given":"M.Nasiru","non-dropping-particle":"","parse-names":false,"suffix":""},{"dropping-particle":"","family":"Dasuki","given":"Salihu Ibrahim","non-dropping-particle":"","parse-names":false,"suffix":""}],"container-title":"Journal of information Technology Education: Research","id":"ITEM-1","issued":{"date-parts":[["2018"]]},"page":"183-203","title":"Assessing eLearning systems success in Nigeria : an application of the DeLone and McLean Information Systems Success Model A N A PPLICATION OF THE D E L ONE AND M C L EAN","type":"article-journal","volume":"17"},"uris":["http://www.mendeley.com/documents/?uuid=c4d2def0-905a-4ee1-8810-897837e40a26"]}],"mendeley":{"formattedCitation":"(Yakubu &amp; Dasuki, 2018)","plainTextFormattedCitation":"(Yakubu &amp; Dasuki, 2018)","previouslyFormattedCitation":"(Yakubu &amp; Dasuki, 2018)"},"properties":{"noteIndex":0},"schema":"https://github.com/citation-style-language/schema/raw/master/csl-citation.json"}</w:instrText>
      </w:r>
      <w:r w:rsidR="000E0774" w:rsidRPr="000E0774">
        <w:fldChar w:fldCharType="separate"/>
      </w:r>
      <w:r w:rsidR="000E0774" w:rsidRPr="000E0774">
        <w:t>(Yakubu &amp; Dasuki, 2018)</w:t>
      </w:r>
      <w:r w:rsidR="000E0774" w:rsidRPr="000E0774">
        <w:fldChar w:fldCharType="end"/>
      </w:r>
      <w:r w:rsidRPr="0098083E">
        <w:t xml:space="preserve">, berjudul </w:t>
      </w:r>
      <w:r w:rsidRPr="0098083E">
        <w:rPr>
          <w:i/>
          <w:iCs/>
        </w:rPr>
        <w:t xml:space="preserve">assessing elearning systems success in nigeria: an application of the delone and mclean </w:t>
      </w:r>
      <w:r w:rsidRPr="0098083E">
        <w:rPr>
          <w:i/>
          <w:iCs/>
        </w:rPr>
        <w:lastRenderedPageBreak/>
        <w:t>information systems success model.</w:t>
      </w:r>
      <w:r w:rsidRPr="0098083E">
        <w:t xml:space="preserve"> Bertujuan untuk menentukan faktor keberhasilan yang bertanggung jawab atas penerimaan sistem e-learning yang disebut Canvas oleh mahasiswa Universitas Nigeria.</w:t>
      </w:r>
      <w:r w:rsidR="00DF1D1F">
        <w:t xml:space="preserve"> Responden sebanyak 366 siswa, yang dianalisa dengan AMOS 22 menggunakan SEM.</w:t>
      </w:r>
    </w:p>
    <w:p w14:paraId="218078B9" w14:textId="0606A322" w:rsidR="00DF1D1F" w:rsidRPr="0098083E" w:rsidRDefault="00DF1D1F" w:rsidP="00DF1D1F">
      <w:pPr>
        <w:spacing w:line="480" w:lineRule="auto"/>
        <w:ind w:left="720" w:firstLine="720"/>
        <w:sectPr w:rsidR="00DF1D1F" w:rsidRPr="0098083E" w:rsidSect="0098259A">
          <w:headerReference w:type="default" r:id="rId12"/>
          <w:footerReference w:type="default" r:id="rId13"/>
          <w:pgSz w:w="11907" w:h="16839" w:code="9"/>
          <w:pgMar w:top="1701" w:right="1701" w:bottom="1701" w:left="2268" w:header="706" w:footer="706" w:gutter="0"/>
          <w:cols w:space="708"/>
          <w:docGrid w:linePitch="360"/>
        </w:sectPr>
      </w:pPr>
      <w:r>
        <w:t>Memiliki hasil penelitian yaitu h</w:t>
      </w:r>
      <w:r w:rsidRPr="00DF1D1F">
        <w:t>asil sebagian</w:t>
      </w:r>
      <w:r>
        <w:t xml:space="preserve"> hipotesis</w:t>
      </w:r>
      <w:r w:rsidRPr="00DF1D1F">
        <w:t xml:space="preserve"> </w:t>
      </w:r>
      <w:r w:rsidR="00DC5F13">
        <w:t xml:space="preserve">yang berarti 5 dari 9 </w:t>
      </w:r>
      <w:r w:rsidRPr="00DF1D1F">
        <w:t xml:space="preserve">mendukung pengaruh </w:t>
      </w:r>
      <w:r>
        <w:t>variabel independent</w:t>
      </w:r>
      <w:r w:rsidRPr="00DF1D1F">
        <w:t xml:space="preserve"> kualitas pada niat perilaku dan kepuasan pengguna siswa.</w:t>
      </w:r>
      <w:r>
        <w:t xml:space="preserve"> </w:t>
      </w:r>
      <w:r w:rsidRPr="00DF1D1F">
        <w:t>Ada</w:t>
      </w:r>
      <w:r>
        <w:t xml:space="preserve"> pengaruh signifikan</w:t>
      </w:r>
      <w:r w:rsidRPr="00DF1D1F">
        <w:t xml:space="preserve"> untuk hubungan antara niat perilaku dan kepuasan pengguna siswa pada </w:t>
      </w:r>
      <w:r w:rsidRPr="00DF1D1F">
        <w:rPr>
          <w:i/>
          <w:iCs/>
        </w:rPr>
        <w:t>actual usage of Canvas</w:t>
      </w:r>
      <w:r w:rsidRPr="00DF1D1F">
        <w:t>.</w:t>
      </w:r>
    </w:p>
    <w:p w14:paraId="77794B57" w14:textId="4CA90197" w:rsidR="00E12A87" w:rsidRPr="00E12A87" w:rsidRDefault="00E12A87" w:rsidP="00B448B6">
      <w:pPr>
        <w:pStyle w:val="Caption"/>
        <w:keepNext/>
        <w:rPr>
          <w:b w:val="0"/>
          <w:bCs w:val="0"/>
          <w:color w:val="auto"/>
          <w:sz w:val="24"/>
          <w:szCs w:val="24"/>
        </w:rPr>
      </w:pPr>
      <w:bookmarkStart w:id="18" w:name="_Toc108288624"/>
      <w:r w:rsidRPr="00E12A87">
        <w:rPr>
          <w:color w:val="auto"/>
          <w:sz w:val="24"/>
          <w:szCs w:val="24"/>
        </w:rPr>
        <w:lastRenderedPageBreak/>
        <w:t xml:space="preserve">Tabel </w:t>
      </w:r>
      <w:r w:rsidR="00EA01E9">
        <w:rPr>
          <w:color w:val="auto"/>
          <w:sz w:val="24"/>
          <w:szCs w:val="24"/>
        </w:rPr>
        <w:fldChar w:fldCharType="begin"/>
      </w:r>
      <w:r w:rsidR="00EA01E9">
        <w:rPr>
          <w:color w:val="auto"/>
          <w:sz w:val="24"/>
          <w:szCs w:val="24"/>
        </w:rPr>
        <w:instrText xml:space="preserve"> STYLEREF 1 \s </w:instrText>
      </w:r>
      <w:r w:rsidR="00EA01E9">
        <w:rPr>
          <w:color w:val="auto"/>
          <w:sz w:val="24"/>
          <w:szCs w:val="24"/>
        </w:rPr>
        <w:fldChar w:fldCharType="separate"/>
      </w:r>
      <w:r w:rsidR="00AA1564">
        <w:rPr>
          <w:color w:val="auto"/>
          <w:sz w:val="24"/>
          <w:szCs w:val="24"/>
        </w:rPr>
        <w:t>2</w:t>
      </w:r>
      <w:r w:rsidR="00EA01E9">
        <w:rPr>
          <w:color w:val="auto"/>
          <w:sz w:val="24"/>
          <w:szCs w:val="24"/>
        </w:rPr>
        <w:fldChar w:fldCharType="end"/>
      </w:r>
      <w:r w:rsidR="00EA01E9">
        <w:rPr>
          <w:color w:val="auto"/>
          <w:sz w:val="24"/>
          <w:szCs w:val="24"/>
        </w:rPr>
        <w:t>.</w:t>
      </w:r>
      <w:r w:rsidR="00EA01E9">
        <w:rPr>
          <w:color w:val="auto"/>
          <w:sz w:val="24"/>
          <w:szCs w:val="24"/>
        </w:rPr>
        <w:fldChar w:fldCharType="begin"/>
      </w:r>
      <w:r w:rsidR="00EA01E9">
        <w:rPr>
          <w:color w:val="auto"/>
          <w:sz w:val="24"/>
          <w:szCs w:val="24"/>
        </w:rPr>
        <w:instrText xml:space="preserve"> SEQ Tabel \* ARABIC \s 1 </w:instrText>
      </w:r>
      <w:r w:rsidR="00EA01E9">
        <w:rPr>
          <w:color w:val="auto"/>
          <w:sz w:val="24"/>
          <w:szCs w:val="24"/>
        </w:rPr>
        <w:fldChar w:fldCharType="separate"/>
      </w:r>
      <w:r w:rsidR="00AA1564">
        <w:rPr>
          <w:color w:val="auto"/>
          <w:sz w:val="24"/>
          <w:szCs w:val="24"/>
        </w:rPr>
        <w:t>1</w:t>
      </w:r>
      <w:r w:rsidR="00EA01E9">
        <w:rPr>
          <w:color w:val="auto"/>
          <w:sz w:val="24"/>
          <w:szCs w:val="24"/>
        </w:rPr>
        <w:fldChar w:fldCharType="end"/>
      </w:r>
      <w:r w:rsidRPr="00E12A87">
        <w:rPr>
          <w:b w:val="0"/>
          <w:bCs w:val="0"/>
          <w:color w:val="auto"/>
          <w:sz w:val="24"/>
          <w:szCs w:val="24"/>
        </w:rPr>
        <w:t xml:space="preserve"> Ringkasan Penelitian Terdahulu</w:t>
      </w:r>
      <w:bookmarkEnd w:id="18"/>
    </w:p>
    <w:tbl>
      <w:tblPr>
        <w:tblStyle w:val="TableGrid"/>
        <w:tblW w:w="13816" w:type="dxa"/>
        <w:tblInd w:w="-728" w:type="dxa"/>
        <w:tblLook w:val="04A0" w:firstRow="1" w:lastRow="0" w:firstColumn="1" w:lastColumn="0" w:noHBand="0" w:noVBand="1"/>
      </w:tblPr>
      <w:tblGrid>
        <w:gridCol w:w="547"/>
        <w:gridCol w:w="1630"/>
        <w:gridCol w:w="1807"/>
        <w:gridCol w:w="2036"/>
        <w:gridCol w:w="2331"/>
        <w:gridCol w:w="1607"/>
        <w:gridCol w:w="1775"/>
        <w:gridCol w:w="2083"/>
      </w:tblGrid>
      <w:tr w:rsidR="00022E9A" w:rsidRPr="00B267B2" w14:paraId="75CD7BD2" w14:textId="77777777" w:rsidTr="002D5742">
        <w:trPr>
          <w:tblHeader/>
        </w:trPr>
        <w:tc>
          <w:tcPr>
            <w:tcW w:w="547" w:type="dxa"/>
            <w:vAlign w:val="center"/>
          </w:tcPr>
          <w:p w14:paraId="29068BB8" w14:textId="77777777" w:rsidR="00E11CC3" w:rsidRPr="00B267B2" w:rsidRDefault="00E11CC3" w:rsidP="001946DA">
            <w:pPr>
              <w:spacing w:line="240" w:lineRule="auto"/>
              <w:jc w:val="center"/>
              <w:rPr>
                <w:rFonts w:cs="Times New Roman"/>
                <w:b/>
                <w:bCs/>
                <w:sz w:val="22"/>
              </w:rPr>
            </w:pPr>
            <w:r w:rsidRPr="00B267B2">
              <w:rPr>
                <w:rFonts w:cs="Times New Roman"/>
                <w:b/>
                <w:bCs/>
                <w:sz w:val="22"/>
              </w:rPr>
              <w:t>No.</w:t>
            </w:r>
          </w:p>
        </w:tc>
        <w:tc>
          <w:tcPr>
            <w:tcW w:w="1630" w:type="dxa"/>
            <w:vAlign w:val="center"/>
          </w:tcPr>
          <w:p w14:paraId="7B2AE2C3" w14:textId="5ECC011E" w:rsidR="00E11CC3" w:rsidRPr="00B267B2" w:rsidRDefault="00E11CC3" w:rsidP="001946DA">
            <w:pPr>
              <w:spacing w:line="240" w:lineRule="auto"/>
              <w:jc w:val="center"/>
              <w:rPr>
                <w:rFonts w:cs="Times New Roman"/>
                <w:b/>
                <w:bCs/>
                <w:sz w:val="22"/>
              </w:rPr>
            </w:pPr>
            <w:r w:rsidRPr="00B267B2">
              <w:rPr>
                <w:rFonts w:cs="Times New Roman"/>
                <w:b/>
                <w:bCs/>
                <w:sz w:val="22"/>
              </w:rPr>
              <w:t>Peneliti, Tahun</w:t>
            </w:r>
          </w:p>
        </w:tc>
        <w:tc>
          <w:tcPr>
            <w:tcW w:w="1817" w:type="dxa"/>
            <w:vAlign w:val="center"/>
          </w:tcPr>
          <w:p w14:paraId="374A59A3" w14:textId="77777777" w:rsidR="00E11CC3" w:rsidRPr="00B267B2" w:rsidRDefault="00E11CC3" w:rsidP="001946DA">
            <w:pPr>
              <w:spacing w:line="240" w:lineRule="auto"/>
              <w:jc w:val="center"/>
              <w:rPr>
                <w:rFonts w:cs="Times New Roman"/>
                <w:b/>
                <w:bCs/>
                <w:sz w:val="22"/>
              </w:rPr>
            </w:pPr>
            <w:r w:rsidRPr="00B267B2">
              <w:rPr>
                <w:rFonts w:cs="Times New Roman"/>
                <w:b/>
                <w:bCs/>
                <w:sz w:val="22"/>
              </w:rPr>
              <w:t>Judul Penelitian</w:t>
            </w:r>
          </w:p>
        </w:tc>
        <w:tc>
          <w:tcPr>
            <w:tcW w:w="1856" w:type="dxa"/>
            <w:vAlign w:val="center"/>
          </w:tcPr>
          <w:p w14:paraId="3A5D935D" w14:textId="0D6EB5F6" w:rsidR="00E11CC3" w:rsidRPr="00B267B2" w:rsidRDefault="00E11CC3" w:rsidP="001946DA">
            <w:pPr>
              <w:spacing w:line="240" w:lineRule="auto"/>
              <w:jc w:val="center"/>
              <w:rPr>
                <w:rFonts w:cs="Times New Roman"/>
                <w:b/>
                <w:bCs/>
                <w:sz w:val="22"/>
              </w:rPr>
            </w:pPr>
            <w:r>
              <w:rPr>
                <w:rFonts w:cs="Times New Roman"/>
                <w:b/>
                <w:bCs/>
                <w:sz w:val="22"/>
              </w:rPr>
              <w:t>Variabel</w:t>
            </w:r>
          </w:p>
        </w:tc>
        <w:tc>
          <w:tcPr>
            <w:tcW w:w="2422" w:type="dxa"/>
            <w:vAlign w:val="center"/>
          </w:tcPr>
          <w:p w14:paraId="32EB25C3" w14:textId="77777777" w:rsidR="00E11CC3" w:rsidRPr="00B267B2" w:rsidRDefault="00E11CC3" w:rsidP="001946DA">
            <w:pPr>
              <w:spacing w:line="240" w:lineRule="auto"/>
              <w:jc w:val="center"/>
              <w:rPr>
                <w:rFonts w:cs="Times New Roman"/>
                <w:b/>
                <w:bCs/>
                <w:sz w:val="22"/>
              </w:rPr>
            </w:pPr>
            <w:r w:rsidRPr="00B267B2">
              <w:rPr>
                <w:rFonts w:cs="Times New Roman"/>
                <w:b/>
                <w:bCs/>
                <w:sz w:val="22"/>
              </w:rPr>
              <w:t>Hipotesis</w:t>
            </w:r>
          </w:p>
        </w:tc>
        <w:tc>
          <w:tcPr>
            <w:tcW w:w="1620" w:type="dxa"/>
            <w:vAlign w:val="center"/>
          </w:tcPr>
          <w:p w14:paraId="02146E8E" w14:textId="77777777" w:rsidR="00E11CC3" w:rsidRPr="00B267B2" w:rsidRDefault="00E11CC3" w:rsidP="001946DA">
            <w:pPr>
              <w:spacing w:line="240" w:lineRule="auto"/>
              <w:jc w:val="center"/>
              <w:rPr>
                <w:rFonts w:cs="Times New Roman"/>
                <w:b/>
                <w:bCs/>
                <w:sz w:val="22"/>
              </w:rPr>
            </w:pPr>
            <w:r w:rsidRPr="00B267B2">
              <w:rPr>
                <w:rFonts w:cs="Times New Roman"/>
                <w:b/>
                <w:bCs/>
                <w:sz w:val="22"/>
              </w:rPr>
              <w:t>Metode Penelitian</w:t>
            </w:r>
          </w:p>
        </w:tc>
        <w:tc>
          <w:tcPr>
            <w:tcW w:w="1800" w:type="dxa"/>
            <w:vAlign w:val="center"/>
          </w:tcPr>
          <w:p w14:paraId="64E1E05A" w14:textId="77777777" w:rsidR="00E11CC3" w:rsidRPr="00B267B2" w:rsidRDefault="00E11CC3" w:rsidP="001946DA">
            <w:pPr>
              <w:spacing w:line="240" w:lineRule="auto"/>
              <w:jc w:val="center"/>
              <w:rPr>
                <w:rFonts w:cs="Times New Roman"/>
                <w:b/>
                <w:bCs/>
                <w:sz w:val="22"/>
              </w:rPr>
            </w:pPr>
            <w:r w:rsidRPr="00B267B2">
              <w:rPr>
                <w:rFonts w:cs="Times New Roman"/>
                <w:b/>
                <w:bCs/>
                <w:sz w:val="22"/>
              </w:rPr>
              <w:t>Sampling</w:t>
            </w:r>
          </w:p>
        </w:tc>
        <w:tc>
          <w:tcPr>
            <w:tcW w:w="2124" w:type="dxa"/>
            <w:vAlign w:val="center"/>
          </w:tcPr>
          <w:p w14:paraId="4868C153" w14:textId="77777777" w:rsidR="00E11CC3" w:rsidRPr="00B267B2" w:rsidRDefault="00E11CC3" w:rsidP="001946DA">
            <w:pPr>
              <w:spacing w:line="240" w:lineRule="auto"/>
              <w:jc w:val="center"/>
              <w:rPr>
                <w:rFonts w:cs="Times New Roman"/>
                <w:b/>
                <w:bCs/>
                <w:sz w:val="22"/>
              </w:rPr>
            </w:pPr>
            <w:r w:rsidRPr="00B267B2">
              <w:rPr>
                <w:rFonts w:cs="Times New Roman"/>
                <w:b/>
                <w:bCs/>
                <w:sz w:val="22"/>
              </w:rPr>
              <w:t>Hasil Penelitian</w:t>
            </w:r>
          </w:p>
        </w:tc>
      </w:tr>
      <w:tr w:rsidR="00022E9A" w:rsidRPr="00723E70" w14:paraId="030B9658" w14:textId="77777777" w:rsidTr="002D5742">
        <w:tc>
          <w:tcPr>
            <w:tcW w:w="547" w:type="dxa"/>
            <w:vAlign w:val="center"/>
          </w:tcPr>
          <w:p w14:paraId="67140BFE" w14:textId="77777777" w:rsidR="00E11CC3" w:rsidRPr="00723E70" w:rsidRDefault="00E11CC3" w:rsidP="001946DA">
            <w:pPr>
              <w:spacing w:line="240" w:lineRule="auto"/>
              <w:jc w:val="left"/>
              <w:rPr>
                <w:rFonts w:cs="Times New Roman"/>
                <w:sz w:val="22"/>
              </w:rPr>
            </w:pPr>
            <w:r w:rsidRPr="00723E70">
              <w:rPr>
                <w:rFonts w:cs="Times New Roman"/>
                <w:sz w:val="22"/>
              </w:rPr>
              <w:t>1.</w:t>
            </w:r>
          </w:p>
        </w:tc>
        <w:tc>
          <w:tcPr>
            <w:tcW w:w="1630" w:type="dxa"/>
            <w:vAlign w:val="center"/>
          </w:tcPr>
          <w:p w14:paraId="071CEDE9" w14:textId="50BFDF2E" w:rsidR="00E11CC3" w:rsidRPr="00723E70" w:rsidRDefault="00E11CC3" w:rsidP="00B81798">
            <w:pPr>
              <w:spacing w:line="240" w:lineRule="auto"/>
              <w:jc w:val="left"/>
              <w:rPr>
                <w:rFonts w:cs="Times New Roman"/>
                <w:sz w:val="22"/>
              </w:rPr>
            </w:pPr>
            <w:r w:rsidRPr="00723E70">
              <w:rPr>
                <w:rFonts w:cs="Times New Roman"/>
                <w:sz w:val="22"/>
              </w:rPr>
              <w:t>Nattaporn Thongsri,</w:t>
            </w:r>
          </w:p>
          <w:p w14:paraId="7BDFC6ED" w14:textId="77777777" w:rsidR="00E11CC3" w:rsidRPr="00723E70" w:rsidRDefault="00E11CC3" w:rsidP="00B81798">
            <w:pPr>
              <w:spacing w:line="240" w:lineRule="auto"/>
              <w:jc w:val="left"/>
              <w:rPr>
                <w:rFonts w:cs="Times New Roman"/>
                <w:sz w:val="22"/>
              </w:rPr>
            </w:pPr>
            <w:r w:rsidRPr="00723E70">
              <w:rPr>
                <w:rFonts w:cs="Times New Roman"/>
                <w:sz w:val="22"/>
              </w:rPr>
              <w:t>Liang Shen,</w:t>
            </w:r>
          </w:p>
          <w:p w14:paraId="52DF76A5" w14:textId="77777777" w:rsidR="00E11CC3" w:rsidRPr="00723E70" w:rsidRDefault="00E11CC3" w:rsidP="00B81798">
            <w:pPr>
              <w:spacing w:line="240" w:lineRule="auto"/>
              <w:jc w:val="left"/>
              <w:rPr>
                <w:rFonts w:cs="Times New Roman"/>
                <w:sz w:val="22"/>
              </w:rPr>
            </w:pPr>
            <w:r w:rsidRPr="00723E70">
              <w:rPr>
                <w:rFonts w:cs="Times New Roman"/>
                <w:sz w:val="22"/>
              </w:rPr>
              <w:t>Yukun Bao,</w:t>
            </w:r>
          </w:p>
          <w:p w14:paraId="61D77E37" w14:textId="77777777" w:rsidR="00E11CC3" w:rsidRPr="00723E70" w:rsidRDefault="00E11CC3" w:rsidP="00B81798">
            <w:pPr>
              <w:spacing w:line="240" w:lineRule="auto"/>
              <w:jc w:val="left"/>
              <w:rPr>
                <w:rFonts w:cs="Times New Roman"/>
                <w:sz w:val="22"/>
              </w:rPr>
            </w:pPr>
            <w:r w:rsidRPr="00723E70">
              <w:rPr>
                <w:rFonts w:cs="Times New Roman"/>
                <w:sz w:val="22"/>
              </w:rPr>
              <w:t>Ibraheem Mubarak Alharbi, (2018)</w:t>
            </w:r>
          </w:p>
        </w:tc>
        <w:tc>
          <w:tcPr>
            <w:tcW w:w="1817" w:type="dxa"/>
            <w:vAlign w:val="center"/>
          </w:tcPr>
          <w:p w14:paraId="04DE34C2" w14:textId="118F73FE" w:rsidR="00E11CC3" w:rsidRPr="00687C14" w:rsidRDefault="00E11CC3" w:rsidP="00B81798">
            <w:pPr>
              <w:spacing w:line="240" w:lineRule="auto"/>
              <w:jc w:val="left"/>
              <w:rPr>
                <w:rFonts w:cs="Times New Roman"/>
                <w:i/>
                <w:iCs/>
                <w:sz w:val="22"/>
              </w:rPr>
            </w:pPr>
            <w:r w:rsidRPr="00687C14">
              <w:rPr>
                <w:i/>
                <w:iCs/>
                <w:sz w:val="22"/>
                <w:szCs w:val="20"/>
              </w:rPr>
              <w:t>Integrating UTAUT and UGT to Explain Behavioural Intention to Use M-Learning. Journal of Systems and Information Technology</w:t>
            </w:r>
          </w:p>
        </w:tc>
        <w:tc>
          <w:tcPr>
            <w:tcW w:w="1856" w:type="dxa"/>
            <w:vAlign w:val="center"/>
          </w:tcPr>
          <w:p w14:paraId="5B9AB62A" w14:textId="77777777" w:rsidR="00E11CC3" w:rsidRPr="00723E70" w:rsidRDefault="00E11CC3" w:rsidP="00B81798">
            <w:pPr>
              <w:spacing w:line="240" w:lineRule="auto"/>
              <w:jc w:val="left"/>
              <w:rPr>
                <w:rFonts w:cs="Times New Roman"/>
                <w:i/>
                <w:iCs/>
                <w:sz w:val="22"/>
              </w:rPr>
            </w:pPr>
            <w:r w:rsidRPr="00723E70">
              <w:rPr>
                <w:rFonts w:cs="Times New Roman"/>
                <w:i/>
                <w:iCs/>
                <w:sz w:val="22"/>
              </w:rPr>
              <w:t>Affective need (AN), Cognitive Need (CN), Social Need (SN), Performance Expectancy (PE), Effort Expectancy (EE), Social Influence (SC), Intention to use (ITU)</w:t>
            </w:r>
          </w:p>
        </w:tc>
        <w:tc>
          <w:tcPr>
            <w:tcW w:w="2422" w:type="dxa"/>
            <w:vAlign w:val="center"/>
          </w:tcPr>
          <w:p w14:paraId="594B523B" w14:textId="77777777" w:rsidR="00E11CC3" w:rsidRPr="00723E70" w:rsidRDefault="00E11CC3" w:rsidP="00B81798">
            <w:pPr>
              <w:spacing w:line="240" w:lineRule="auto"/>
              <w:jc w:val="left"/>
              <w:rPr>
                <w:rFonts w:cs="Times New Roman"/>
                <w:sz w:val="22"/>
              </w:rPr>
            </w:pPr>
            <w:r w:rsidRPr="00723E70">
              <w:rPr>
                <w:rFonts w:cs="Times New Roman"/>
                <w:sz w:val="22"/>
              </w:rPr>
              <w:t>H1. CN berpengaruh signifikan terhadap ITU</w:t>
            </w:r>
          </w:p>
          <w:p w14:paraId="399E8DA1" w14:textId="77777777" w:rsidR="00E11CC3" w:rsidRPr="00723E70" w:rsidRDefault="00E11CC3" w:rsidP="00B81798">
            <w:pPr>
              <w:spacing w:line="240" w:lineRule="auto"/>
              <w:jc w:val="left"/>
              <w:rPr>
                <w:rFonts w:cs="Times New Roman"/>
                <w:sz w:val="22"/>
              </w:rPr>
            </w:pPr>
            <w:r w:rsidRPr="00723E70">
              <w:rPr>
                <w:rFonts w:cs="Times New Roman"/>
                <w:sz w:val="22"/>
              </w:rPr>
              <w:t>H2. CN berpengaruh signifikan terhadap PE</w:t>
            </w:r>
          </w:p>
          <w:p w14:paraId="12AC3E6B" w14:textId="77777777" w:rsidR="00E11CC3" w:rsidRPr="00723E70" w:rsidRDefault="00E11CC3" w:rsidP="00B81798">
            <w:pPr>
              <w:spacing w:line="240" w:lineRule="auto"/>
              <w:jc w:val="left"/>
              <w:rPr>
                <w:rFonts w:cs="Times New Roman"/>
                <w:sz w:val="22"/>
              </w:rPr>
            </w:pPr>
            <w:r w:rsidRPr="00723E70">
              <w:rPr>
                <w:rFonts w:cs="Times New Roman"/>
                <w:sz w:val="22"/>
              </w:rPr>
              <w:t>H3. AN berpengaruh signifikan terhadap ITU</w:t>
            </w:r>
          </w:p>
          <w:p w14:paraId="74E35C0B" w14:textId="77777777" w:rsidR="00E11CC3" w:rsidRPr="00723E70" w:rsidRDefault="00E11CC3" w:rsidP="00B81798">
            <w:pPr>
              <w:spacing w:line="240" w:lineRule="auto"/>
              <w:jc w:val="left"/>
              <w:rPr>
                <w:rFonts w:cs="Times New Roman"/>
                <w:sz w:val="22"/>
              </w:rPr>
            </w:pPr>
            <w:r w:rsidRPr="00723E70">
              <w:rPr>
                <w:rFonts w:cs="Times New Roman"/>
                <w:sz w:val="22"/>
              </w:rPr>
              <w:t>H4. SN berpengaruh signifikan terhadap ITU</w:t>
            </w:r>
          </w:p>
          <w:p w14:paraId="514F15A5" w14:textId="77777777" w:rsidR="00E11CC3" w:rsidRPr="00723E70" w:rsidRDefault="00E11CC3" w:rsidP="00B81798">
            <w:pPr>
              <w:spacing w:line="240" w:lineRule="auto"/>
              <w:jc w:val="left"/>
              <w:rPr>
                <w:rFonts w:cs="Times New Roman"/>
                <w:sz w:val="22"/>
              </w:rPr>
            </w:pPr>
            <w:r w:rsidRPr="00723E70">
              <w:rPr>
                <w:rFonts w:cs="Times New Roman"/>
                <w:sz w:val="22"/>
              </w:rPr>
              <w:t>H5. SN Berpengaruh signifikan terhadap EE</w:t>
            </w:r>
          </w:p>
          <w:p w14:paraId="61FE3A53" w14:textId="77777777" w:rsidR="00E11CC3" w:rsidRPr="00723E70" w:rsidRDefault="00E11CC3" w:rsidP="00B81798">
            <w:pPr>
              <w:spacing w:line="240" w:lineRule="auto"/>
              <w:jc w:val="left"/>
              <w:rPr>
                <w:rFonts w:cs="Times New Roman"/>
                <w:sz w:val="22"/>
              </w:rPr>
            </w:pPr>
            <w:r w:rsidRPr="00723E70">
              <w:rPr>
                <w:rFonts w:cs="Times New Roman"/>
                <w:sz w:val="22"/>
              </w:rPr>
              <w:t>H6. PE berpengaruh signifikan terhadap ITU</w:t>
            </w:r>
          </w:p>
          <w:p w14:paraId="711064C1" w14:textId="77777777" w:rsidR="00E11CC3" w:rsidRPr="00723E70" w:rsidRDefault="00E11CC3" w:rsidP="00B81798">
            <w:pPr>
              <w:spacing w:line="240" w:lineRule="auto"/>
              <w:jc w:val="left"/>
              <w:rPr>
                <w:rFonts w:cs="Times New Roman"/>
                <w:sz w:val="22"/>
              </w:rPr>
            </w:pPr>
            <w:r w:rsidRPr="00723E70">
              <w:rPr>
                <w:rFonts w:cs="Times New Roman"/>
                <w:sz w:val="22"/>
              </w:rPr>
              <w:t>H7. EE berpengaruh signifikan terhadap ITU</w:t>
            </w:r>
          </w:p>
          <w:p w14:paraId="1CF641D1" w14:textId="77777777" w:rsidR="00E11CC3" w:rsidRPr="00723E70" w:rsidRDefault="00E11CC3" w:rsidP="00B81798">
            <w:pPr>
              <w:spacing w:line="240" w:lineRule="auto"/>
              <w:jc w:val="left"/>
              <w:rPr>
                <w:rFonts w:cs="Times New Roman"/>
                <w:sz w:val="22"/>
              </w:rPr>
            </w:pPr>
            <w:r w:rsidRPr="00723E70">
              <w:rPr>
                <w:rFonts w:cs="Times New Roman"/>
                <w:sz w:val="22"/>
              </w:rPr>
              <w:t>H8. EE berpengaruh signifikan terhadap PE</w:t>
            </w:r>
          </w:p>
          <w:p w14:paraId="2E47B296" w14:textId="77777777" w:rsidR="00E11CC3" w:rsidRPr="00723E70" w:rsidRDefault="00E11CC3" w:rsidP="00B81798">
            <w:pPr>
              <w:spacing w:line="240" w:lineRule="auto"/>
              <w:jc w:val="left"/>
              <w:rPr>
                <w:rFonts w:cs="Times New Roman"/>
                <w:sz w:val="22"/>
              </w:rPr>
            </w:pPr>
            <w:r w:rsidRPr="00723E70">
              <w:rPr>
                <w:rFonts w:cs="Times New Roman"/>
                <w:sz w:val="22"/>
              </w:rPr>
              <w:t>H9. SI berpengaruh signifikan terhadap ITU</w:t>
            </w:r>
          </w:p>
        </w:tc>
        <w:tc>
          <w:tcPr>
            <w:tcW w:w="1620" w:type="dxa"/>
            <w:vAlign w:val="center"/>
          </w:tcPr>
          <w:p w14:paraId="0F9AFF29" w14:textId="77777777" w:rsidR="00E11CC3" w:rsidRPr="00723E70" w:rsidRDefault="00E11CC3" w:rsidP="00B81798">
            <w:pPr>
              <w:spacing w:line="240" w:lineRule="auto"/>
              <w:jc w:val="left"/>
              <w:rPr>
                <w:rFonts w:cs="Times New Roman"/>
                <w:sz w:val="22"/>
              </w:rPr>
            </w:pPr>
            <w:r w:rsidRPr="00723E70">
              <w:rPr>
                <w:rFonts w:cs="Times New Roman"/>
                <w:sz w:val="22"/>
              </w:rPr>
              <w:t xml:space="preserve">Metode Kuantitative, </w:t>
            </w:r>
            <w:r w:rsidRPr="00723E70">
              <w:rPr>
                <w:rFonts w:cs="Times New Roman"/>
                <w:i/>
                <w:iCs/>
                <w:sz w:val="22"/>
              </w:rPr>
              <w:t xml:space="preserve">Structural Equation Modelling </w:t>
            </w:r>
            <w:r w:rsidRPr="00723E70">
              <w:rPr>
                <w:rFonts w:cs="Times New Roman"/>
                <w:sz w:val="22"/>
              </w:rPr>
              <w:t>(SEM), pengukuran dan menguji hipotesis dengan menggunakan PLS</w:t>
            </w:r>
          </w:p>
        </w:tc>
        <w:tc>
          <w:tcPr>
            <w:tcW w:w="1800" w:type="dxa"/>
            <w:vAlign w:val="center"/>
          </w:tcPr>
          <w:p w14:paraId="483B7321" w14:textId="77777777" w:rsidR="00E11CC3" w:rsidRPr="00723E70" w:rsidRDefault="00E11CC3" w:rsidP="00B81798">
            <w:pPr>
              <w:spacing w:line="240" w:lineRule="auto"/>
              <w:jc w:val="left"/>
              <w:rPr>
                <w:rFonts w:cs="Times New Roman"/>
                <w:sz w:val="22"/>
              </w:rPr>
            </w:pPr>
            <w:r w:rsidRPr="00723E70">
              <w:rPr>
                <w:rFonts w:cs="Times New Roman"/>
                <w:sz w:val="22"/>
              </w:rPr>
              <w:t>Survey pada 365 mahasiswa S1 Thailand</w:t>
            </w:r>
          </w:p>
        </w:tc>
        <w:tc>
          <w:tcPr>
            <w:tcW w:w="2124" w:type="dxa"/>
            <w:vAlign w:val="center"/>
          </w:tcPr>
          <w:p w14:paraId="2BBC8B69" w14:textId="77777777" w:rsidR="00E11CC3" w:rsidRPr="00723E70" w:rsidRDefault="00E11CC3" w:rsidP="00287F12">
            <w:pPr>
              <w:pStyle w:val="ListParagraph"/>
              <w:numPr>
                <w:ilvl w:val="0"/>
                <w:numId w:val="4"/>
              </w:numPr>
              <w:spacing w:line="240" w:lineRule="auto"/>
              <w:ind w:left="230" w:hanging="180"/>
              <w:jc w:val="left"/>
              <w:rPr>
                <w:rFonts w:cs="Times New Roman"/>
                <w:sz w:val="22"/>
              </w:rPr>
            </w:pPr>
            <w:r w:rsidRPr="00723E70">
              <w:rPr>
                <w:rFonts w:cs="Times New Roman"/>
                <w:sz w:val="22"/>
              </w:rPr>
              <w:t>CN Berpengaruh signifikan terhadap ITU</w:t>
            </w:r>
          </w:p>
          <w:p w14:paraId="7B3D0D7D" w14:textId="77777777" w:rsidR="00E11CC3" w:rsidRPr="00723E70" w:rsidRDefault="00E11CC3" w:rsidP="00287F12">
            <w:pPr>
              <w:pStyle w:val="ListParagraph"/>
              <w:numPr>
                <w:ilvl w:val="0"/>
                <w:numId w:val="4"/>
              </w:numPr>
              <w:spacing w:line="240" w:lineRule="auto"/>
              <w:ind w:left="230" w:hanging="180"/>
              <w:jc w:val="left"/>
              <w:rPr>
                <w:rFonts w:cs="Times New Roman"/>
                <w:sz w:val="22"/>
              </w:rPr>
            </w:pPr>
            <w:r w:rsidRPr="00723E70">
              <w:rPr>
                <w:rFonts w:cs="Times New Roman"/>
                <w:sz w:val="22"/>
              </w:rPr>
              <w:t>CN berpengaruh signifikan terhadap PE</w:t>
            </w:r>
          </w:p>
          <w:p w14:paraId="703B6626" w14:textId="77777777" w:rsidR="00E11CC3" w:rsidRPr="00723E70" w:rsidRDefault="00E11CC3" w:rsidP="00287F12">
            <w:pPr>
              <w:pStyle w:val="ListParagraph"/>
              <w:numPr>
                <w:ilvl w:val="0"/>
                <w:numId w:val="4"/>
              </w:numPr>
              <w:spacing w:line="240" w:lineRule="auto"/>
              <w:ind w:left="230" w:hanging="180"/>
              <w:jc w:val="left"/>
              <w:rPr>
                <w:rFonts w:cs="Times New Roman"/>
                <w:sz w:val="22"/>
              </w:rPr>
            </w:pPr>
            <w:r w:rsidRPr="00723E70">
              <w:rPr>
                <w:rFonts w:cs="Times New Roman"/>
                <w:sz w:val="22"/>
              </w:rPr>
              <w:t>AN berpengaruh signifikan terhadap ITU</w:t>
            </w:r>
          </w:p>
          <w:p w14:paraId="31CAB5D1" w14:textId="77777777" w:rsidR="00E11CC3" w:rsidRPr="00723E70" w:rsidRDefault="00E11CC3" w:rsidP="00287F12">
            <w:pPr>
              <w:pStyle w:val="ListParagraph"/>
              <w:numPr>
                <w:ilvl w:val="0"/>
                <w:numId w:val="4"/>
              </w:numPr>
              <w:spacing w:line="240" w:lineRule="auto"/>
              <w:ind w:left="230" w:hanging="180"/>
              <w:jc w:val="left"/>
              <w:rPr>
                <w:rFonts w:cs="Times New Roman"/>
                <w:sz w:val="22"/>
              </w:rPr>
            </w:pPr>
            <w:r w:rsidRPr="00723E70">
              <w:rPr>
                <w:rFonts w:cs="Times New Roman"/>
                <w:sz w:val="22"/>
              </w:rPr>
              <w:t>SN berpengaruh signifikan terhadap ITU</w:t>
            </w:r>
          </w:p>
          <w:p w14:paraId="48ADF010" w14:textId="77777777" w:rsidR="00E11CC3" w:rsidRPr="00723E70" w:rsidRDefault="00E11CC3" w:rsidP="00287F12">
            <w:pPr>
              <w:pStyle w:val="ListParagraph"/>
              <w:numPr>
                <w:ilvl w:val="0"/>
                <w:numId w:val="4"/>
              </w:numPr>
              <w:spacing w:line="240" w:lineRule="auto"/>
              <w:ind w:left="230" w:hanging="180"/>
              <w:jc w:val="left"/>
              <w:rPr>
                <w:rFonts w:cs="Times New Roman"/>
                <w:sz w:val="22"/>
              </w:rPr>
            </w:pPr>
            <w:r w:rsidRPr="00723E70">
              <w:rPr>
                <w:rFonts w:cs="Times New Roman"/>
                <w:sz w:val="22"/>
              </w:rPr>
              <w:t>SN berpengaruh signifikan terhadap EE</w:t>
            </w:r>
          </w:p>
          <w:p w14:paraId="53DF672F" w14:textId="77777777" w:rsidR="00E11CC3" w:rsidRPr="00723E70" w:rsidRDefault="00E11CC3" w:rsidP="00287F12">
            <w:pPr>
              <w:pStyle w:val="ListParagraph"/>
              <w:numPr>
                <w:ilvl w:val="0"/>
                <w:numId w:val="4"/>
              </w:numPr>
              <w:spacing w:line="240" w:lineRule="auto"/>
              <w:ind w:left="230" w:hanging="180"/>
              <w:jc w:val="left"/>
              <w:rPr>
                <w:rFonts w:cs="Times New Roman"/>
                <w:sz w:val="22"/>
              </w:rPr>
            </w:pPr>
            <w:r w:rsidRPr="00723E70">
              <w:rPr>
                <w:rFonts w:cs="Times New Roman"/>
                <w:sz w:val="22"/>
              </w:rPr>
              <w:t>PE berpengaruh signifikan terhadap ITU</w:t>
            </w:r>
          </w:p>
          <w:p w14:paraId="3C8659F4" w14:textId="77777777" w:rsidR="00E11CC3" w:rsidRPr="00723E70" w:rsidRDefault="00E11CC3" w:rsidP="00287F12">
            <w:pPr>
              <w:pStyle w:val="ListParagraph"/>
              <w:numPr>
                <w:ilvl w:val="0"/>
                <w:numId w:val="4"/>
              </w:numPr>
              <w:spacing w:line="240" w:lineRule="auto"/>
              <w:ind w:left="230" w:hanging="180"/>
              <w:jc w:val="left"/>
              <w:rPr>
                <w:rFonts w:cs="Times New Roman"/>
                <w:sz w:val="22"/>
              </w:rPr>
            </w:pPr>
            <w:r w:rsidRPr="00723E70">
              <w:rPr>
                <w:rFonts w:cs="Times New Roman"/>
                <w:sz w:val="22"/>
              </w:rPr>
              <w:t>EE tidak memiliki pengaruh signifikan terhadap ITU</w:t>
            </w:r>
          </w:p>
          <w:p w14:paraId="0935C45B" w14:textId="77777777" w:rsidR="00E11CC3" w:rsidRPr="00723E70" w:rsidRDefault="00E11CC3" w:rsidP="00287F12">
            <w:pPr>
              <w:pStyle w:val="ListParagraph"/>
              <w:numPr>
                <w:ilvl w:val="0"/>
                <w:numId w:val="4"/>
              </w:numPr>
              <w:spacing w:line="240" w:lineRule="auto"/>
              <w:ind w:left="230" w:hanging="180"/>
              <w:jc w:val="left"/>
              <w:rPr>
                <w:rFonts w:cs="Times New Roman"/>
                <w:sz w:val="22"/>
              </w:rPr>
            </w:pPr>
            <w:r w:rsidRPr="00723E70">
              <w:rPr>
                <w:rFonts w:cs="Times New Roman"/>
                <w:sz w:val="22"/>
              </w:rPr>
              <w:t>EE berpengaruh signifikan terhadap PE</w:t>
            </w:r>
          </w:p>
          <w:p w14:paraId="6EBA7AF2" w14:textId="77777777" w:rsidR="00E11CC3" w:rsidRPr="00723E70" w:rsidRDefault="00E11CC3" w:rsidP="00287F12">
            <w:pPr>
              <w:pStyle w:val="ListParagraph"/>
              <w:numPr>
                <w:ilvl w:val="0"/>
                <w:numId w:val="4"/>
              </w:numPr>
              <w:spacing w:line="240" w:lineRule="auto"/>
              <w:ind w:left="230" w:hanging="180"/>
              <w:jc w:val="left"/>
              <w:rPr>
                <w:rFonts w:cs="Times New Roman"/>
                <w:sz w:val="22"/>
              </w:rPr>
            </w:pPr>
            <w:r w:rsidRPr="00723E70">
              <w:rPr>
                <w:rFonts w:cs="Times New Roman"/>
                <w:sz w:val="22"/>
              </w:rPr>
              <w:t xml:space="preserve">SI tidak memiliki pengaruh </w:t>
            </w:r>
            <w:r w:rsidRPr="00723E70">
              <w:rPr>
                <w:rFonts w:cs="Times New Roman"/>
                <w:sz w:val="22"/>
              </w:rPr>
              <w:lastRenderedPageBreak/>
              <w:t>signifikan terhadap ITU</w:t>
            </w:r>
          </w:p>
        </w:tc>
      </w:tr>
      <w:tr w:rsidR="00022E9A" w:rsidRPr="00723E70" w14:paraId="22D658C9" w14:textId="77777777" w:rsidTr="002D5742">
        <w:tc>
          <w:tcPr>
            <w:tcW w:w="547" w:type="dxa"/>
            <w:vAlign w:val="center"/>
          </w:tcPr>
          <w:p w14:paraId="6E936E54" w14:textId="77777777" w:rsidR="00E11CC3" w:rsidRPr="00723E70" w:rsidRDefault="00E11CC3" w:rsidP="001946DA">
            <w:pPr>
              <w:spacing w:line="240" w:lineRule="auto"/>
              <w:jc w:val="left"/>
              <w:rPr>
                <w:rFonts w:cs="Times New Roman"/>
                <w:sz w:val="22"/>
              </w:rPr>
            </w:pPr>
            <w:r w:rsidRPr="00723E70">
              <w:rPr>
                <w:rFonts w:cs="Times New Roman"/>
                <w:sz w:val="22"/>
              </w:rPr>
              <w:lastRenderedPageBreak/>
              <w:t>2.</w:t>
            </w:r>
          </w:p>
        </w:tc>
        <w:tc>
          <w:tcPr>
            <w:tcW w:w="1630" w:type="dxa"/>
            <w:vAlign w:val="center"/>
          </w:tcPr>
          <w:p w14:paraId="28FC8DD9" w14:textId="5082DC1B" w:rsidR="00E11CC3" w:rsidRPr="00723E70" w:rsidRDefault="00E11CC3" w:rsidP="00B81798">
            <w:pPr>
              <w:spacing w:line="240" w:lineRule="auto"/>
              <w:jc w:val="left"/>
              <w:rPr>
                <w:rFonts w:cs="Times New Roman"/>
                <w:sz w:val="22"/>
              </w:rPr>
            </w:pPr>
            <w:r w:rsidRPr="00723E70">
              <w:rPr>
                <w:rFonts w:cs="Times New Roman"/>
                <w:sz w:val="22"/>
              </w:rPr>
              <w:t>Nattaporn Thongsri, Liang Shen, Yukun Bao (2019)</w:t>
            </w:r>
          </w:p>
        </w:tc>
        <w:tc>
          <w:tcPr>
            <w:tcW w:w="1817" w:type="dxa"/>
            <w:vAlign w:val="center"/>
          </w:tcPr>
          <w:p w14:paraId="7BDA75A6" w14:textId="4F25BFAB" w:rsidR="00E11CC3" w:rsidRPr="00687C14" w:rsidRDefault="00E11CC3" w:rsidP="00B81798">
            <w:pPr>
              <w:spacing w:line="240" w:lineRule="auto"/>
              <w:jc w:val="left"/>
              <w:rPr>
                <w:rFonts w:cs="Times New Roman"/>
                <w:i/>
                <w:iCs/>
                <w:sz w:val="22"/>
              </w:rPr>
            </w:pPr>
            <w:r w:rsidRPr="00687C14">
              <w:rPr>
                <w:i/>
                <w:iCs/>
                <w:sz w:val="22"/>
                <w:szCs w:val="20"/>
              </w:rPr>
              <w:t xml:space="preserve">Investigating Factors Affecting Learner's Perception Toward </w:t>
            </w:r>
            <w:r w:rsidR="00966082" w:rsidRPr="00966082">
              <w:rPr>
                <w:i/>
                <w:iCs/>
                <w:sz w:val="22"/>
                <w:szCs w:val="20"/>
              </w:rPr>
              <w:t>Online</w:t>
            </w:r>
            <w:r w:rsidRPr="00687C14">
              <w:rPr>
                <w:i/>
                <w:iCs/>
                <w:sz w:val="22"/>
                <w:szCs w:val="20"/>
              </w:rPr>
              <w:t xml:space="preserve"> Learning: Evidence from ClassStart Application in Thailand, Behaviour &amp; Information Technology</w:t>
            </w:r>
          </w:p>
        </w:tc>
        <w:tc>
          <w:tcPr>
            <w:tcW w:w="1856" w:type="dxa"/>
            <w:vAlign w:val="center"/>
          </w:tcPr>
          <w:p w14:paraId="06E06DE0" w14:textId="77777777" w:rsidR="00E11CC3" w:rsidRPr="00723E70" w:rsidRDefault="00E11CC3" w:rsidP="00B81798">
            <w:pPr>
              <w:spacing w:line="240" w:lineRule="auto"/>
              <w:jc w:val="left"/>
              <w:rPr>
                <w:rFonts w:cs="Times New Roman"/>
                <w:i/>
                <w:iCs/>
                <w:sz w:val="22"/>
              </w:rPr>
            </w:pPr>
            <w:r w:rsidRPr="00723E70">
              <w:rPr>
                <w:rFonts w:cs="Times New Roman"/>
                <w:i/>
                <w:iCs/>
                <w:sz w:val="22"/>
              </w:rPr>
              <w:t>Performance Expectancy (PE), Effort Expectancy (EE), Social Influence (SI), System Quality (SQ), Information Quality (IQ), Service Quality (SQ), Intention to Use (ITU)</w:t>
            </w:r>
          </w:p>
        </w:tc>
        <w:tc>
          <w:tcPr>
            <w:tcW w:w="2422" w:type="dxa"/>
            <w:vAlign w:val="center"/>
          </w:tcPr>
          <w:p w14:paraId="6AE3D48F" w14:textId="77777777" w:rsidR="00E11CC3" w:rsidRPr="00723E70" w:rsidRDefault="00E11CC3" w:rsidP="00B81798">
            <w:pPr>
              <w:spacing w:line="240" w:lineRule="auto"/>
              <w:jc w:val="left"/>
              <w:rPr>
                <w:rFonts w:cs="Times New Roman"/>
                <w:sz w:val="22"/>
              </w:rPr>
            </w:pPr>
            <w:r w:rsidRPr="00723E70">
              <w:rPr>
                <w:rFonts w:cs="Times New Roman"/>
                <w:sz w:val="22"/>
              </w:rPr>
              <w:t>H1. PE berpengaruh signifikan terhadap ITU</w:t>
            </w:r>
          </w:p>
          <w:p w14:paraId="415E55E7" w14:textId="77777777" w:rsidR="00E11CC3" w:rsidRPr="00723E70" w:rsidRDefault="00E11CC3" w:rsidP="00B81798">
            <w:pPr>
              <w:spacing w:line="240" w:lineRule="auto"/>
              <w:jc w:val="left"/>
              <w:rPr>
                <w:rFonts w:cs="Times New Roman"/>
                <w:sz w:val="22"/>
              </w:rPr>
            </w:pPr>
            <w:r w:rsidRPr="00723E70">
              <w:rPr>
                <w:rFonts w:cs="Times New Roman"/>
                <w:sz w:val="22"/>
              </w:rPr>
              <w:t>H2. EE berpengaruh signifikan terhadap ITU</w:t>
            </w:r>
          </w:p>
          <w:p w14:paraId="5B1264BF" w14:textId="77777777" w:rsidR="00E11CC3" w:rsidRPr="00723E70" w:rsidRDefault="00E11CC3" w:rsidP="00B81798">
            <w:pPr>
              <w:spacing w:line="240" w:lineRule="auto"/>
              <w:jc w:val="left"/>
              <w:rPr>
                <w:rFonts w:cs="Times New Roman"/>
                <w:sz w:val="22"/>
              </w:rPr>
            </w:pPr>
            <w:r w:rsidRPr="00723E70">
              <w:rPr>
                <w:rFonts w:cs="Times New Roman"/>
                <w:sz w:val="22"/>
              </w:rPr>
              <w:t>H3. SI berpengaruh signifikan terhadap ITU</w:t>
            </w:r>
          </w:p>
          <w:p w14:paraId="6BAFC774" w14:textId="77777777" w:rsidR="00E11CC3" w:rsidRPr="00723E70" w:rsidRDefault="00E11CC3" w:rsidP="00B81798">
            <w:pPr>
              <w:spacing w:line="240" w:lineRule="auto"/>
              <w:jc w:val="left"/>
              <w:rPr>
                <w:rFonts w:cs="Times New Roman"/>
                <w:sz w:val="22"/>
              </w:rPr>
            </w:pPr>
            <w:r w:rsidRPr="00723E70">
              <w:rPr>
                <w:rFonts w:cs="Times New Roman"/>
                <w:sz w:val="22"/>
              </w:rPr>
              <w:t>H4. SQ berpengaruh signifikan terhadap ITU</w:t>
            </w:r>
          </w:p>
          <w:p w14:paraId="5183A5B3" w14:textId="77777777" w:rsidR="00E11CC3" w:rsidRPr="00723E70" w:rsidRDefault="00E11CC3" w:rsidP="00B81798">
            <w:pPr>
              <w:spacing w:line="240" w:lineRule="auto"/>
              <w:jc w:val="left"/>
              <w:rPr>
                <w:rFonts w:cs="Times New Roman"/>
                <w:sz w:val="22"/>
              </w:rPr>
            </w:pPr>
            <w:r w:rsidRPr="00723E70">
              <w:rPr>
                <w:rFonts w:cs="Times New Roman"/>
                <w:sz w:val="22"/>
              </w:rPr>
              <w:t>H5. IQ berpengaruh signifikan terhadap ITU</w:t>
            </w:r>
          </w:p>
          <w:p w14:paraId="4278A7E8" w14:textId="77777777" w:rsidR="00E11CC3" w:rsidRPr="00723E70" w:rsidRDefault="00E11CC3" w:rsidP="00B81798">
            <w:pPr>
              <w:spacing w:line="240" w:lineRule="auto"/>
              <w:jc w:val="left"/>
              <w:rPr>
                <w:rFonts w:cs="Times New Roman"/>
                <w:sz w:val="22"/>
              </w:rPr>
            </w:pPr>
            <w:r w:rsidRPr="00723E70">
              <w:rPr>
                <w:rFonts w:cs="Times New Roman"/>
                <w:sz w:val="22"/>
              </w:rPr>
              <w:t>H6. SQ berpengaruh signifikan terhadap ITU</w:t>
            </w:r>
          </w:p>
        </w:tc>
        <w:tc>
          <w:tcPr>
            <w:tcW w:w="1620" w:type="dxa"/>
            <w:vAlign w:val="center"/>
          </w:tcPr>
          <w:p w14:paraId="29CE4DFE" w14:textId="77777777" w:rsidR="00E11CC3" w:rsidRPr="00723E70" w:rsidRDefault="00E11CC3" w:rsidP="00B81798">
            <w:pPr>
              <w:spacing w:line="240" w:lineRule="auto"/>
              <w:jc w:val="left"/>
              <w:rPr>
                <w:rFonts w:cs="Times New Roman"/>
                <w:sz w:val="22"/>
              </w:rPr>
            </w:pPr>
            <w:r w:rsidRPr="00723E70">
              <w:rPr>
                <w:rFonts w:cs="Times New Roman"/>
                <w:sz w:val="22"/>
              </w:rPr>
              <w:t xml:space="preserve">Structural Equation Modelling (SEM). Menggunakan Analisa regresi </w:t>
            </w:r>
            <w:r w:rsidRPr="00723E70">
              <w:rPr>
                <w:rFonts w:cs="Times New Roman"/>
                <w:i/>
                <w:iCs/>
                <w:sz w:val="22"/>
              </w:rPr>
              <w:t xml:space="preserve">Partial Least Squares </w:t>
            </w:r>
            <w:r w:rsidRPr="00723E70">
              <w:rPr>
                <w:rFonts w:cs="Times New Roman"/>
                <w:sz w:val="22"/>
              </w:rPr>
              <w:t xml:space="preserve">(PLS) dengan </w:t>
            </w:r>
            <w:r w:rsidRPr="00596CBD">
              <w:rPr>
                <w:rFonts w:cs="Times New Roman"/>
                <w:i/>
                <w:iCs/>
                <w:sz w:val="22"/>
              </w:rPr>
              <w:t>software</w:t>
            </w:r>
            <w:r w:rsidRPr="00723E70">
              <w:rPr>
                <w:rFonts w:cs="Times New Roman"/>
                <w:sz w:val="22"/>
              </w:rPr>
              <w:t xml:space="preserve"> SmartPLS 2.0</w:t>
            </w:r>
          </w:p>
        </w:tc>
        <w:tc>
          <w:tcPr>
            <w:tcW w:w="1800" w:type="dxa"/>
            <w:vAlign w:val="center"/>
          </w:tcPr>
          <w:p w14:paraId="6A92D386" w14:textId="77777777" w:rsidR="00E11CC3" w:rsidRPr="00723E70" w:rsidRDefault="00E11CC3" w:rsidP="00B81798">
            <w:pPr>
              <w:spacing w:line="240" w:lineRule="auto"/>
              <w:jc w:val="left"/>
              <w:rPr>
                <w:rFonts w:cs="Times New Roman"/>
                <w:sz w:val="22"/>
              </w:rPr>
            </w:pPr>
            <w:r w:rsidRPr="00723E70">
              <w:rPr>
                <w:rFonts w:cs="Times New Roman"/>
                <w:sz w:val="22"/>
              </w:rPr>
              <w:t>30 pelajar (20 perempuan, 10 laki laki) pengguna ClassStart</w:t>
            </w:r>
          </w:p>
        </w:tc>
        <w:tc>
          <w:tcPr>
            <w:tcW w:w="2124" w:type="dxa"/>
            <w:vAlign w:val="center"/>
          </w:tcPr>
          <w:p w14:paraId="1DC9BC1C" w14:textId="77777777" w:rsidR="00E11CC3" w:rsidRPr="00723E70" w:rsidRDefault="00E11CC3" w:rsidP="00287F12">
            <w:pPr>
              <w:pStyle w:val="ListParagraph"/>
              <w:numPr>
                <w:ilvl w:val="0"/>
                <w:numId w:val="4"/>
              </w:numPr>
              <w:spacing w:line="240" w:lineRule="auto"/>
              <w:ind w:left="230" w:hanging="180"/>
              <w:jc w:val="left"/>
              <w:rPr>
                <w:rFonts w:cs="Times New Roman"/>
                <w:sz w:val="22"/>
              </w:rPr>
            </w:pPr>
            <w:r w:rsidRPr="00723E70">
              <w:rPr>
                <w:rFonts w:cs="Times New Roman"/>
                <w:sz w:val="22"/>
              </w:rPr>
              <w:t>PE berpengaruh signifikan terhadap ITU</w:t>
            </w:r>
          </w:p>
          <w:p w14:paraId="5F423E62" w14:textId="77777777" w:rsidR="00E11CC3" w:rsidRPr="00723E70" w:rsidRDefault="00E11CC3" w:rsidP="00287F12">
            <w:pPr>
              <w:pStyle w:val="ListParagraph"/>
              <w:numPr>
                <w:ilvl w:val="0"/>
                <w:numId w:val="4"/>
              </w:numPr>
              <w:spacing w:line="240" w:lineRule="auto"/>
              <w:ind w:left="230" w:hanging="180"/>
              <w:jc w:val="left"/>
              <w:rPr>
                <w:rFonts w:cs="Times New Roman"/>
                <w:sz w:val="22"/>
              </w:rPr>
            </w:pPr>
            <w:r w:rsidRPr="00723E70">
              <w:rPr>
                <w:rFonts w:cs="Times New Roman"/>
                <w:sz w:val="22"/>
              </w:rPr>
              <w:t>EE berpengaruh signifikan terhadap ITU</w:t>
            </w:r>
          </w:p>
          <w:p w14:paraId="0B6028FF" w14:textId="77777777" w:rsidR="00E11CC3" w:rsidRPr="00723E70" w:rsidRDefault="00E11CC3" w:rsidP="00287F12">
            <w:pPr>
              <w:pStyle w:val="ListParagraph"/>
              <w:numPr>
                <w:ilvl w:val="0"/>
                <w:numId w:val="4"/>
              </w:numPr>
              <w:spacing w:line="240" w:lineRule="auto"/>
              <w:ind w:left="230" w:hanging="180"/>
              <w:jc w:val="left"/>
              <w:rPr>
                <w:rFonts w:cs="Times New Roman"/>
                <w:sz w:val="22"/>
              </w:rPr>
            </w:pPr>
            <w:r w:rsidRPr="00723E70">
              <w:rPr>
                <w:rFonts w:cs="Times New Roman"/>
                <w:sz w:val="22"/>
              </w:rPr>
              <w:t>SI tidak berpengaruh signifikan terhadap ITU</w:t>
            </w:r>
          </w:p>
          <w:p w14:paraId="031167A0" w14:textId="77777777" w:rsidR="00E11CC3" w:rsidRPr="00723E70" w:rsidRDefault="00E11CC3" w:rsidP="00287F12">
            <w:pPr>
              <w:pStyle w:val="ListParagraph"/>
              <w:numPr>
                <w:ilvl w:val="0"/>
                <w:numId w:val="4"/>
              </w:numPr>
              <w:spacing w:line="240" w:lineRule="auto"/>
              <w:ind w:left="230" w:hanging="180"/>
              <w:jc w:val="left"/>
              <w:rPr>
                <w:rFonts w:cs="Times New Roman"/>
                <w:sz w:val="22"/>
              </w:rPr>
            </w:pPr>
            <w:r w:rsidRPr="00723E70">
              <w:rPr>
                <w:rFonts w:cs="Times New Roman"/>
                <w:sz w:val="22"/>
              </w:rPr>
              <w:t>SQ berpengaruh signifikan terhadap ITU</w:t>
            </w:r>
          </w:p>
          <w:p w14:paraId="4DC12650" w14:textId="77777777" w:rsidR="00E11CC3" w:rsidRPr="00723E70" w:rsidRDefault="00E11CC3" w:rsidP="00287F12">
            <w:pPr>
              <w:pStyle w:val="ListParagraph"/>
              <w:numPr>
                <w:ilvl w:val="0"/>
                <w:numId w:val="4"/>
              </w:numPr>
              <w:spacing w:line="240" w:lineRule="auto"/>
              <w:ind w:left="230" w:hanging="180"/>
              <w:jc w:val="left"/>
              <w:rPr>
                <w:rFonts w:cs="Times New Roman"/>
                <w:sz w:val="22"/>
              </w:rPr>
            </w:pPr>
            <w:r w:rsidRPr="00723E70">
              <w:rPr>
                <w:rFonts w:cs="Times New Roman"/>
                <w:sz w:val="22"/>
              </w:rPr>
              <w:t>IQ berpengaruh signifikan terhadap ITU</w:t>
            </w:r>
          </w:p>
          <w:p w14:paraId="05E7A5F5" w14:textId="77777777" w:rsidR="00E11CC3" w:rsidRPr="00723E70" w:rsidRDefault="00E11CC3" w:rsidP="00287F12">
            <w:pPr>
              <w:pStyle w:val="ListParagraph"/>
              <w:numPr>
                <w:ilvl w:val="0"/>
                <w:numId w:val="4"/>
              </w:numPr>
              <w:spacing w:line="240" w:lineRule="auto"/>
              <w:ind w:left="230" w:hanging="180"/>
              <w:jc w:val="left"/>
              <w:rPr>
                <w:rFonts w:cs="Times New Roman"/>
                <w:sz w:val="22"/>
              </w:rPr>
            </w:pPr>
            <w:r w:rsidRPr="00723E70">
              <w:rPr>
                <w:rFonts w:cs="Times New Roman"/>
                <w:sz w:val="22"/>
              </w:rPr>
              <w:t>SQ berpengaruh signifikan terhadap ITU</w:t>
            </w:r>
          </w:p>
        </w:tc>
      </w:tr>
      <w:tr w:rsidR="00022E9A" w:rsidRPr="00723E70" w14:paraId="1A3AEFA1" w14:textId="77777777" w:rsidTr="002D5742">
        <w:tc>
          <w:tcPr>
            <w:tcW w:w="547" w:type="dxa"/>
            <w:vAlign w:val="center"/>
          </w:tcPr>
          <w:p w14:paraId="68237AE1" w14:textId="5DC1FF31" w:rsidR="00E11CC3" w:rsidRPr="00723E70" w:rsidRDefault="00E11CC3" w:rsidP="001946DA">
            <w:pPr>
              <w:spacing w:line="240" w:lineRule="auto"/>
              <w:jc w:val="left"/>
              <w:rPr>
                <w:rFonts w:cs="Times New Roman"/>
                <w:sz w:val="22"/>
              </w:rPr>
            </w:pPr>
            <w:r>
              <w:rPr>
                <w:rFonts w:cs="Times New Roman"/>
                <w:sz w:val="22"/>
              </w:rPr>
              <w:t>3.</w:t>
            </w:r>
          </w:p>
        </w:tc>
        <w:tc>
          <w:tcPr>
            <w:tcW w:w="1630" w:type="dxa"/>
            <w:vAlign w:val="center"/>
          </w:tcPr>
          <w:p w14:paraId="62FE6E37" w14:textId="0A919B41" w:rsidR="00E11CC3" w:rsidRPr="00723E70" w:rsidRDefault="00E11CC3" w:rsidP="00B81798">
            <w:pPr>
              <w:spacing w:line="240" w:lineRule="auto"/>
              <w:jc w:val="left"/>
              <w:rPr>
                <w:rFonts w:cs="Times New Roman"/>
                <w:sz w:val="22"/>
              </w:rPr>
            </w:pPr>
            <w:r w:rsidRPr="00AB575B">
              <w:t>Osama</w:t>
            </w:r>
            <w:r>
              <w:t xml:space="preserve"> Isaac</w:t>
            </w:r>
            <w:r w:rsidRPr="00AB575B">
              <w:t>, Zaini</w:t>
            </w:r>
            <w:r>
              <w:t xml:space="preserve"> </w:t>
            </w:r>
            <w:r w:rsidRPr="00AB575B">
              <w:t>Abdullah</w:t>
            </w:r>
            <w:r>
              <w:t xml:space="preserve"> dkk(201</w:t>
            </w:r>
            <w:r w:rsidR="002F4E5D">
              <w:t>9</w:t>
            </w:r>
            <w:r>
              <w:t>)</w:t>
            </w:r>
          </w:p>
        </w:tc>
        <w:tc>
          <w:tcPr>
            <w:tcW w:w="1817" w:type="dxa"/>
            <w:vAlign w:val="center"/>
          </w:tcPr>
          <w:p w14:paraId="55D72412" w14:textId="7656439A" w:rsidR="00E11CC3" w:rsidRPr="00687C14" w:rsidRDefault="00E11CC3" w:rsidP="00B81798">
            <w:pPr>
              <w:spacing w:line="240" w:lineRule="auto"/>
              <w:jc w:val="left"/>
              <w:rPr>
                <w:i/>
                <w:iCs/>
                <w:sz w:val="22"/>
                <w:szCs w:val="20"/>
              </w:rPr>
            </w:pPr>
            <w:r w:rsidRPr="0023066D">
              <w:rPr>
                <w:i/>
                <w:iCs/>
              </w:rPr>
              <w:t xml:space="preserve">Antecedents and outcomes of internet usage within organisations in Yemen: An extension of the Unified Theory of Acceptance </w:t>
            </w:r>
            <w:r w:rsidRPr="0023066D">
              <w:rPr>
                <w:i/>
                <w:iCs/>
              </w:rPr>
              <w:lastRenderedPageBreak/>
              <w:t>and Use of Technology (UTAUT) model</w:t>
            </w:r>
          </w:p>
        </w:tc>
        <w:tc>
          <w:tcPr>
            <w:tcW w:w="1856" w:type="dxa"/>
            <w:vAlign w:val="center"/>
          </w:tcPr>
          <w:p w14:paraId="398FBC8D" w14:textId="5A5D986E" w:rsidR="00E11CC3" w:rsidRPr="00B65B58" w:rsidRDefault="00E11CC3" w:rsidP="00B81798">
            <w:pPr>
              <w:tabs>
                <w:tab w:val="left" w:pos="2628"/>
              </w:tabs>
              <w:spacing w:line="240" w:lineRule="auto"/>
              <w:jc w:val="left"/>
              <w:rPr>
                <w:rFonts w:cs="Times New Roman"/>
                <w:i/>
                <w:iCs/>
                <w:sz w:val="22"/>
              </w:rPr>
            </w:pPr>
            <w:r w:rsidRPr="00433C77">
              <w:rPr>
                <w:rFonts w:cstheme="minorHAnsi"/>
                <w:i/>
                <w:iCs/>
                <w:sz w:val="22"/>
              </w:rPr>
              <w:lastRenderedPageBreak/>
              <w:t>Performance Expectancy</w:t>
            </w:r>
            <w:r>
              <w:rPr>
                <w:rFonts w:cstheme="minorHAnsi"/>
                <w:i/>
                <w:iCs/>
                <w:sz w:val="22"/>
              </w:rPr>
              <w:t xml:space="preserve"> </w:t>
            </w:r>
            <w:r w:rsidRPr="00433C77">
              <w:rPr>
                <w:rFonts w:cstheme="minorHAnsi"/>
                <w:i/>
                <w:iCs/>
                <w:sz w:val="22"/>
              </w:rPr>
              <w:t>(PE)</w:t>
            </w:r>
            <w:r>
              <w:rPr>
                <w:rFonts w:cstheme="minorHAnsi"/>
                <w:i/>
                <w:iCs/>
                <w:sz w:val="22"/>
              </w:rPr>
              <w:t>,</w:t>
            </w:r>
            <w:r w:rsidRPr="00433C77">
              <w:rPr>
                <w:rFonts w:cstheme="minorHAnsi"/>
                <w:i/>
                <w:iCs/>
                <w:sz w:val="22"/>
              </w:rPr>
              <w:t>Effort Expectancy (EE)</w:t>
            </w:r>
            <w:r>
              <w:rPr>
                <w:rFonts w:cstheme="minorHAnsi"/>
                <w:i/>
                <w:iCs/>
                <w:sz w:val="22"/>
              </w:rPr>
              <w:t>,</w:t>
            </w:r>
            <w:r w:rsidRPr="00433C77">
              <w:rPr>
                <w:rFonts w:cstheme="minorHAnsi"/>
                <w:i/>
                <w:iCs/>
                <w:sz w:val="22"/>
              </w:rPr>
              <w:t>Social Influence (SI)</w:t>
            </w:r>
            <w:r>
              <w:rPr>
                <w:rFonts w:cstheme="minorHAnsi"/>
                <w:i/>
                <w:iCs/>
                <w:sz w:val="22"/>
              </w:rPr>
              <w:t xml:space="preserve">, </w:t>
            </w:r>
            <w:r w:rsidRPr="00433C77">
              <w:rPr>
                <w:rFonts w:cstheme="minorHAnsi"/>
                <w:i/>
                <w:iCs/>
                <w:sz w:val="22"/>
              </w:rPr>
              <w:t>Facilitating Conditions (FC)</w:t>
            </w:r>
            <w:r>
              <w:rPr>
                <w:rFonts w:cstheme="minorHAnsi"/>
                <w:i/>
                <w:iCs/>
                <w:sz w:val="22"/>
              </w:rPr>
              <w:t>,</w:t>
            </w:r>
            <w:r w:rsidRPr="00433C77">
              <w:rPr>
                <w:rFonts w:cstheme="minorHAnsi"/>
                <w:i/>
                <w:iCs/>
                <w:sz w:val="22"/>
              </w:rPr>
              <w:t xml:space="preserve">Task </w:t>
            </w:r>
            <w:r w:rsidRPr="00433C77">
              <w:rPr>
                <w:rFonts w:cstheme="minorHAnsi"/>
                <w:i/>
                <w:iCs/>
                <w:sz w:val="22"/>
              </w:rPr>
              <w:lastRenderedPageBreak/>
              <w:t>Technology Fit (TTF)</w:t>
            </w:r>
            <w:r>
              <w:rPr>
                <w:rFonts w:cstheme="minorHAnsi"/>
                <w:i/>
                <w:iCs/>
                <w:sz w:val="22"/>
              </w:rPr>
              <w:t>,</w:t>
            </w:r>
            <w:r w:rsidRPr="00433C77">
              <w:rPr>
                <w:rFonts w:cstheme="minorHAnsi"/>
                <w:i/>
                <w:iCs/>
                <w:szCs w:val="24"/>
              </w:rPr>
              <w:t>Knowledge Acquisition(KA)</w:t>
            </w:r>
            <w:r>
              <w:rPr>
                <w:rFonts w:cstheme="minorHAnsi"/>
                <w:i/>
                <w:iCs/>
                <w:szCs w:val="24"/>
              </w:rPr>
              <w:t xml:space="preserve">, </w:t>
            </w:r>
            <w:r w:rsidRPr="00433C77">
              <w:rPr>
                <w:rFonts w:cstheme="minorHAnsi"/>
                <w:i/>
                <w:iCs/>
                <w:szCs w:val="24"/>
              </w:rPr>
              <w:t>Communication Quality (CQ)</w:t>
            </w:r>
            <w:r>
              <w:rPr>
                <w:rFonts w:cstheme="minorHAnsi"/>
                <w:i/>
                <w:iCs/>
                <w:szCs w:val="24"/>
              </w:rPr>
              <w:t xml:space="preserve">, </w:t>
            </w:r>
            <w:r w:rsidRPr="00433C77">
              <w:rPr>
                <w:rFonts w:cstheme="minorHAnsi"/>
                <w:i/>
                <w:iCs/>
                <w:szCs w:val="24"/>
              </w:rPr>
              <w:t>Decision Quality (DQ)</w:t>
            </w:r>
            <w:r>
              <w:rPr>
                <w:rFonts w:cstheme="minorHAnsi"/>
                <w:i/>
                <w:iCs/>
                <w:szCs w:val="24"/>
              </w:rPr>
              <w:t>,</w:t>
            </w:r>
            <w:r w:rsidRPr="00433C77">
              <w:rPr>
                <w:rFonts w:cstheme="minorHAnsi"/>
                <w:i/>
                <w:iCs/>
                <w:szCs w:val="24"/>
              </w:rPr>
              <w:t>User Statisfaction(SAT)</w:t>
            </w:r>
            <w:r>
              <w:rPr>
                <w:rFonts w:cstheme="minorHAnsi"/>
                <w:i/>
                <w:iCs/>
                <w:szCs w:val="24"/>
              </w:rPr>
              <w:t>, Internet Actual Usage (USE)</w:t>
            </w:r>
          </w:p>
        </w:tc>
        <w:tc>
          <w:tcPr>
            <w:tcW w:w="2422" w:type="dxa"/>
            <w:vAlign w:val="center"/>
          </w:tcPr>
          <w:p w14:paraId="63216BC1" w14:textId="76CC2603" w:rsidR="00E11CC3" w:rsidRDefault="00E11CC3" w:rsidP="00B81798">
            <w:pPr>
              <w:spacing w:line="240" w:lineRule="auto"/>
              <w:jc w:val="left"/>
              <w:rPr>
                <w:rFonts w:cstheme="minorHAnsi"/>
                <w:szCs w:val="24"/>
              </w:rPr>
            </w:pPr>
            <w:r>
              <w:rPr>
                <w:rFonts w:cs="Times New Roman"/>
                <w:sz w:val="22"/>
              </w:rPr>
              <w:lastRenderedPageBreak/>
              <w:t xml:space="preserve">H1. PE </w:t>
            </w:r>
            <w:r w:rsidRPr="00124C7B">
              <w:rPr>
                <w:rFonts w:cstheme="minorHAnsi"/>
                <w:szCs w:val="24"/>
              </w:rPr>
              <w:t>berpengaruh positif terhadap</w:t>
            </w:r>
            <w:r>
              <w:rPr>
                <w:rFonts w:cstheme="minorHAnsi"/>
                <w:szCs w:val="24"/>
              </w:rPr>
              <w:t xml:space="preserve"> USE,</w:t>
            </w:r>
          </w:p>
          <w:p w14:paraId="46C66798" w14:textId="77777777" w:rsidR="00E11CC3" w:rsidRDefault="00E11CC3" w:rsidP="00B81798">
            <w:pPr>
              <w:spacing w:line="240" w:lineRule="auto"/>
              <w:jc w:val="left"/>
              <w:rPr>
                <w:rFonts w:cstheme="minorHAnsi"/>
                <w:szCs w:val="24"/>
              </w:rPr>
            </w:pPr>
            <w:r>
              <w:rPr>
                <w:rFonts w:cs="Times New Roman"/>
              </w:rPr>
              <w:t xml:space="preserve">H2. EE </w:t>
            </w:r>
            <w:r w:rsidRPr="00124C7B">
              <w:rPr>
                <w:rFonts w:cstheme="minorHAnsi"/>
                <w:szCs w:val="24"/>
              </w:rPr>
              <w:t>berpengaruh positif terhadap</w:t>
            </w:r>
            <w:r>
              <w:rPr>
                <w:rFonts w:cstheme="minorHAnsi"/>
                <w:szCs w:val="24"/>
              </w:rPr>
              <w:t xml:space="preserve"> USE,</w:t>
            </w:r>
          </w:p>
          <w:p w14:paraId="425B8C03" w14:textId="77777777" w:rsidR="00E11CC3" w:rsidRDefault="00E11CC3" w:rsidP="00B81798">
            <w:pPr>
              <w:spacing w:line="240" w:lineRule="auto"/>
              <w:jc w:val="left"/>
              <w:rPr>
                <w:rFonts w:cstheme="minorHAnsi"/>
                <w:szCs w:val="24"/>
              </w:rPr>
            </w:pPr>
            <w:r>
              <w:rPr>
                <w:rFonts w:cstheme="minorHAnsi"/>
                <w:szCs w:val="24"/>
              </w:rPr>
              <w:t xml:space="preserve">H3. SI </w:t>
            </w:r>
            <w:r w:rsidRPr="00124C7B">
              <w:rPr>
                <w:rFonts w:cstheme="minorHAnsi"/>
                <w:szCs w:val="24"/>
              </w:rPr>
              <w:t>berpengaruh positif terhadap</w:t>
            </w:r>
            <w:r>
              <w:rPr>
                <w:rFonts w:cstheme="minorHAnsi"/>
                <w:szCs w:val="24"/>
              </w:rPr>
              <w:t xml:space="preserve"> USE,</w:t>
            </w:r>
          </w:p>
          <w:p w14:paraId="08CE4562" w14:textId="77777777" w:rsidR="00E11CC3" w:rsidRDefault="00E11CC3" w:rsidP="00B81798">
            <w:pPr>
              <w:spacing w:line="240" w:lineRule="auto"/>
              <w:jc w:val="left"/>
              <w:rPr>
                <w:rFonts w:cstheme="minorHAnsi"/>
                <w:szCs w:val="24"/>
              </w:rPr>
            </w:pPr>
            <w:r>
              <w:rPr>
                <w:rFonts w:cstheme="minorHAnsi"/>
                <w:szCs w:val="24"/>
              </w:rPr>
              <w:t xml:space="preserve">H4. FC </w:t>
            </w:r>
            <w:r w:rsidRPr="00124C7B">
              <w:rPr>
                <w:rFonts w:cstheme="minorHAnsi"/>
                <w:szCs w:val="24"/>
              </w:rPr>
              <w:t>berpengaruh positif terhadap</w:t>
            </w:r>
            <w:r>
              <w:rPr>
                <w:rFonts w:cstheme="minorHAnsi"/>
                <w:szCs w:val="24"/>
              </w:rPr>
              <w:t xml:space="preserve"> USE,</w:t>
            </w:r>
          </w:p>
          <w:p w14:paraId="5289E71B" w14:textId="0A0A428D" w:rsidR="00E11CC3" w:rsidRDefault="00E11CC3" w:rsidP="00B81798">
            <w:pPr>
              <w:spacing w:line="240" w:lineRule="auto"/>
              <w:jc w:val="left"/>
              <w:rPr>
                <w:rFonts w:cstheme="minorHAnsi"/>
                <w:szCs w:val="24"/>
              </w:rPr>
            </w:pPr>
            <w:r>
              <w:rPr>
                <w:rFonts w:cstheme="minorHAnsi"/>
                <w:szCs w:val="24"/>
              </w:rPr>
              <w:lastRenderedPageBreak/>
              <w:t xml:space="preserve">H5. TTF </w:t>
            </w:r>
            <w:r w:rsidRPr="00124C7B">
              <w:rPr>
                <w:rFonts w:cstheme="minorHAnsi"/>
                <w:szCs w:val="24"/>
              </w:rPr>
              <w:t>berpengaruh positif terhadap</w:t>
            </w:r>
            <w:r>
              <w:rPr>
                <w:rFonts w:cstheme="minorHAnsi"/>
                <w:szCs w:val="24"/>
              </w:rPr>
              <w:t xml:space="preserve"> USE,</w:t>
            </w:r>
          </w:p>
          <w:p w14:paraId="5BFAA5C5" w14:textId="77777777" w:rsidR="00E11CC3" w:rsidRDefault="00E11CC3" w:rsidP="00B81798">
            <w:pPr>
              <w:spacing w:line="240" w:lineRule="auto"/>
              <w:jc w:val="left"/>
              <w:rPr>
                <w:rFonts w:cstheme="minorHAnsi"/>
                <w:szCs w:val="24"/>
              </w:rPr>
            </w:pPr>
            <w:r>
              <w:rPr>
                <w:rFonts w:cstheme="minorHAnsi"/>
                <w:szCs w:val="24"/>
              </w:rPr>
              <w:t xml:space="preserve">H6. USE </w:t>
            </w:r>
            <w:r w:rsidRPr="00124C7B">
              <w:rPr>
                <w:rFonts w:cstheme="minorHAnsi"/>
                <w:szCs w:val="24"/>
              </w:rPr>
              <w:t>berpengaruh positif terhadap</w:t>
            </w:r>
            <w:r>
              <w:rPr>
                <w:rFonts w:cstheme="minorHAnsi"/>
                <w:szCs w:val="24"/>
              </w:rPr>
              <w:t xml:space="preserve"> KA,</w:t>
            </w:r>
          </w:p>
          <w:p w14:paraId="09B9EEFC" w14:textId="77777777" w:rsidR="00E11CC3" w:rsidRDefault="00E11CC3" w:rsidP="00B81798">
            <w:pPr>
              <w:spacing w:line="240" w:lineRule="auto"/>
              <w:jc w:val="left"/>
              <w:rPr>
                <w:rFonts w:cstheme="minorHAnsi"/>
                <w:szCs w:val="24"/>
              </w:rPr>
            </w:pPr>
            <w:r>
              <w:rPr>
                <w:rFonts w:cstheme="minorHAnsi"/>
                <w:szCs w:val="24"/>
              </w:rPr>
              <w:t xml:space="preserve">H7. USE </w:t>
            </w:r>
            <w:r w:rsidRPr="00124C7B">
              <w:rPr>
                <w:rFonts w:cstheme="minorHAnsi"/>
                <w:szCs w:val="24"/>
              </w:rPr>
              <w:t>berpengaruh positif terhadap</w:t>
            </w:r>
            <w:r>
              <w:rPr>
                <w:rFonts w:cstheme="minorHAnsi"/>
                <w:szCs w:val="24"/>
              </w:rPr>
              <w:t xml:space="preserve"> CQ,</w:t>
            </w:r>
          </w:p>
          <w:p w14:paraId="6CFACA7F" w14:textId="77777777" w:rsidR="00E11CC3" w:rsidRDefault="00E11CC3" w:rsidP="00B81798">
            <w:pPr>
              <w:spacing w:line="240" w:lineRule="auto"/>
              <w:jc w:val="left"/>
              <w:rPr>
                <w:rFonts w:cstheme="minorHAnsi"/>
                <w:szCs w:val="24"/>
              </w:rPr>
            </w:pPr>
            <w:r>
              <w:rPr>
                <w:rFonts w:cstheme="minorHAnsi"/>
                <w:szCs w:val="24"/>
              </w:rPr>
              <w:t xml:space="preserve">H8. USE </w:t>
            </w:r>
            <w:r w:rsidRPr="00124C7B">
              <w:rPr>
                <w:rFonts w:cstheme="minorHAnsi"/>
                <w:szCs w:val="24"/>
              </w:rPr>
              <w:t>berpengaruh positif terhadap</w:t>
            </w:r>
            <w:r>
              <w:rPr>
                <w:rFonts w:cstheme="minorHAnsi"/>
                <w:szCs w:val="24"/>
              </w:rPr>
              <w:t xml:space="preserve"> DQ,</w:t>
            </w:r>
          </w:p>
          <w:p w14:paraId="5A414A48" w14:textId="642328DB" w:rsidR="00E11CC3" w:rsidRPr="00A26B4B" w:rsidRDefault="00E11CC3" w:rsidP="00B81798">
            <w:pPr>
              <w:spacing w:line="240" w:lineRule="auto"/>
              <w:jc w:val="left"/>
              <w:rPr>
                <w:rFonts w:cs="Times New Roman"/>
                <w:sz w:val="22"/>
              </w:rPr>
            </w:pPr>
            <w:r>
              <w:rPr>
                <w:rFonts w:cs="Times New Roman"/>
              </w:rPr>
              <w:t xml:space="preserve">H9. USE </w:t>
            </w:r>
            <w:r w:rsidRPr="00124C7B">
              <w:rPr>
                <w:rFonts w:cstheme="minorHAnsi"/>
                <w:szCs w:val="24"/>
              </w:rPr>
              <w:t>berpengaruh positif terhadap</w:t>
            </w:r>
            <w:r>
              <w:rPr>
                <w:rFonts w:cstheme="minorHAnsi"/>
                <w:szCs w:val="24"/>
              </w:rPr>
              <w:t xml:space="preserve"> SAT</w:t>
            </w:r>
          </w:p>
        </w:tc>
        <w:tc>
          <w:tcPr>
            <w:tcW w:w="1620" w:type="dxa"/>
            <w:vAlign w:val="center"/>
          </w:tcPr>
          <w:p w14:paraId="15CB9CED" w14:textId="76BA0284" w:rsidR="00E11CC3" w:rsidRPr="00A26B4B" w:rsidRDefault="00E11CC3" w:rsidP="00B81798">
            <w:pPr>
              <w:spacing w:line="240" w:lineRule="auto"/>
              <w:jc w:val="left"/>
              <w:rPr>
                <w:rFonts w:cs="Times New Roman"/>
                <w:sz w:val="22"/>
              </w:rPr>
            </w:pPr>
            <w:r>
              <w:rPr>
                <w:rFonts w:cs="Times New Roman"/>
                <w:sz w:val="22"/>
              </w:rPr>
              <w:lastRenderedPageBreak/>
              <w:t>Analisis Jalur, SmartPLS 3.0</w:t>
            </w:r>
          </w:p>
        </w:tc>
        <w:tc>
          <w:tcPr>
            <w:tcW w:w="1800" w:type="dxa"/>
            <w:vAlign w:val="center"/>
          </w:tcPr>
          <w:p w14:paraId="3F4FF1BC" w14:textId="1C498898" w:rsidR="00E11CC3" w:rsidRPr="00723E70" w:rsidRDefault="00E11CC3" w:rsidP="00B81798">
            <w:pPr>
              <w:spacing w:line="240" w:lineRule="auto"/>
              <w:jc w:val="left"/>
              <w:rPr>
                <w:rFonts w:cs="Times New Roman"/>
                <w:sz w:val="22"/>
              </w:rPr>
            </w:pPr>
            <w:r w:rsidRPr="007F4BB6">
              <w:rPr>
                <w:rFonts w:cs="Times New Roman"/>
                <w:sz w:val="22"/>
              </w:rPr>
              <w:t xml:space="preserve">Survei didistribusikan kepada karyawan dari berbagai instansi pemerintah dan kementerian di Yaman, dan data primer </w:t>
            </w:r>
            <w:r w:rsidRPr="007F4BB6">
              <w:rPr>
                <w:rFonts w:cs="Times New Roman"/>
                <w:sz w:val="22"/>
              </w:rPr>
              <w:lastRenderedPageBreak/>
              <w:t>dikumpulkan dari 520</w:t>
            </w:r>
            <w:r>
              <w:rPr>
                <w:rFonts w:cs="Times New Roman"/>
                <w:sz w:val="22"/>
              </w:rPr>
              <w:t xml:space="preserve"> karyawan pengguna internet</w:t>
            </w:r>
            <w:r w:rsidRPr="007F4BB6">
              <w:rPr>
                <w:rFonts w:cs="Times New Roman"/>
                <w:sz w:val="22"/>
              </w:rPr>
              <w:t>.</w:t>
            </w:r>
          </w:p>
        </w:tc>
        <w:tc>
          <w:tcPr>
            <w:tcW w:w="2124" w:type="dxa"/>
            <w:vAlign w:val="center"/>
          </w:tcPr>
          <w:p w14:paraId="036F5AB5" w14:textId="77777777" w:rsidR="00E11CC3" w:rsidRDefault="00E11CC3" w:rsidP="00B056ED">
            <w:pPr>
              <w:pStyle w:val="ListParagraph"/>
              <w:numPr>
                <w:ilvl w:val="0"/>
                <w:numId w:val="14"/>
              </w:numPr>
              <w:spacing w:line="240" w:lineRule="auto"/>
              <w:ind w:left="258" w:hanging="264"/>
              <w:jc w:val="left"/>
              <w:rPr>
                <w:rFonts w:cstheme="minorHAnsi"/>
                <w:szCs w:val="24"/>
              </w:rPr>
            </w:pPr>
            <w:r w:rsidRPr="004B57C3">
              <w:rPr>
                <w:rFonts w:cs="Times New Roman"/>
                <w:sz w:val="22"/>
              </w:rPr>
              <w:lastRenderedPageBreak/>
              <w:t xml:space="preserve">PE </w:t>
            </w:r>
            <w:r w:rsidRPr="004B57C3">
              <w:rPr>
                <w:rFonts w:cstheme="minorHAnsi"/>
                <w:szCs w:val="24"/>
              </w:rPr>
              <w:t>berpengaruh signifikan terhadap USE,</w:t>
            </w:r>
          </w:p>
          <w:p w14:paraId="57C79D84" w14:textId="77777777" w:rsidR="00E11CC3" w:rsidRDefault="00E11CC3" w:rsidP="00B056ED">
            <w:pPr>
              <w:pStyle w:val="ListParagraph"/>
              <w:numPr>
                <w:ilvl w:val="0"/>
                <w:numId w:val="14"/>
              </w:numPr>
              <w:spacing w:line="240" w:lineRule="auto"/>
              <w:ind w:left="258" w:hanging="264"/>
              <w:jc w:val="left"/>
              <w:rPr>
                <w:rFonts w:cstheme="minorHAnsi"/>
                <w:szCs w:val="24"/>
              </w:rPr>
            </w:pPr>
            <w:r w:rsidRPr="004B57C3">
              <w:rPr>
                <w:rFonts w:cs="Times New Roman"/>
              </w:rPr>
              <w:t xml:space="preserve">EE </w:t>
            </w:r>
            <w:r w:rsidRPr="004B57C3">
              <w:rPr>
                <w:rFonts w:cstheme="minorHAnsi"/>
                <w:szCs w:val="24"/>
              </w:rPr>
              <w:t xml:space="preserve">berpengaruh </w:t>
            </w:r>
            <w:r>
              <w:rPr>
                <w:rFonts w:cstheme="minorHAnsi"/>
                <w:szCs w:val="24"/>
              </w:rPr>
              <w:t>signifikan</w:t>
            </w:r>
            <w:r w:rsidRPr="004B57C3">
              <w:rPr>
                <w:rFonts w:cstheme="minorHAnsi"/>
                <w:szCs w:val="24"/>
              </w:rPr>
              <w:t xml:space="preserve"> terhadap USE,</w:t>
            </w:r>
          </w:p>
          <w:p w14:paraId="2A943FDF" w14:textId="584A4371" w:rsidR="00E11CC3" w:rsidRPr="004B57C3" w:rsidRDefault="00E11CC3" w:rsidP="00B056ED">
            <w:pPr>
              <w:pStyle w:val="ListParagraph"/>
              <w:numPr>
                <w:ilvl w:val="0"/>
                <w:numId w:val="14"/>
              </w:numPr>
              <w:spacing w:line="240" w:lineRule="auto"/>
              <w:ind w:left="258" w:hanging="264"/>
              <w:jc w:val="left"/>
              <w:rPr>
                <w:rFonts w:cstheme="minorHAnsi"/>
                <w:szCs w:val="24"/>
              </w:rPr>
            </w:pPr>
            <w:r w:rsidRPr="004B57C3">
              <w:rPr>
                <w:rFonts w:cstheme="minorHAnsi"/>
                <w:szCs w:val="24"/>
              </w:rPr>
              <w:lastRenderedPageBreak/>
              <w:t xml:space="preserve">SI berpengaruh </w:t>
            </w:r>
            <w:r>
              <w:rPr>
                <w:rFonts w:cstheme="minorHAnsi"/>
                <w:szCs w:val="24"/>
              </w:rPr>
              <w:t>signifikan</w:t>
            </w:r>
            <w:r w:rsidRPr="004B57C3">
              <w:rPr>
                <w:rFonts w:cstheme="minorHAnsi"/>
                <w:szCs w:val="24"/>
              </w:rPr>
              <w:t xml:space="preserve"> terhadap USE,</w:t>
            </w:r>
          </w:p>
          <w:p w14:paraId="51D6E8E4" w14:textId="77777777" w:rsidR="00E11CC3" w:rsidRPr="004B57C3" w:rsidRDefault="00E11CC3" w:rsidP="00287F12">
            <w:pPr>
              <w:pStyle w:val="ListParagraph"/>
              <w:numPr>
                <w:ilvl w:val="0"/>
                <w:numId w:val="4"/>
              </w:numPr>
              <w:spacing w:line="240" w:lineRule="auto"/>
              <w:ind w:left="230" w:hanging="180"/>
              <w:jc w:val="left"/>
              <w:rPr>
                <w:rFonts w:cs="Times New Roman"/>
                <w:sz w:val="22"/>
              </w:rPr>
            </w:pPr>
            <w:r>
              <w:rPr>
                <w:rFonts w:cstheme="minorHAnsi"/>
                <w:szCs w:val="24"/>
              </w:rPr>
              <w:t xml:space="preserve">FC tidak </w:t>
            </w:r>
            <w:r w:rsidRPr="00124C7B">
              <w:rPr>
                <w:rFonts w:cstheme="minorHAnsi"/>
                <w:szCs w:val="24"/>
              </w:rPr>
              <w:t xml:space="preserve">berpengaruh </w:t>
            </w:r>
            <w:r>
              <w:rPr>
                <w:rFonts w:cstheme="minorHAnsi"/>
                <w:szCs w:val="24"/>
              </w:rPr>
              <w:t xml:space="preserve">signifikan </w:t>
            </w:r>
            <w:r w:rsidRPr="00124C7B">
              <w:rPr>
                <w:rFonts w:cstheme="minorHAnsi"/>
                <w:szCs w:val="24"/>
              </w:rPr>
              <w:t>terhadap</w:t>
            </w:r>
            <w:r>
              <w:rPr>
                <w:rFonts w:cstheme="minorHAnsi"/>
                <w:szCs w:val="24"/>
              </w:rPr>
              <w:t xml:space="preserve"> USE,</w:t>
            </w:r>
          </w:p>
          <w:p w14:paraId="67A2F81C" w14:textId="46A7D5E4" w:rsidR="00E11CC3" w:rsidRPr="00973353" w:rsidRDefault="00E11CC3" w:rsidP="00287F12">
            <w:pPr>
              <w:pStyle w:val="ListParagraph"/>
              <w:numPr>
                <w:ilvl w:val="0"/>
                <w:numId w:val="4"/>
              </w:numPr>
              <w:spacing w:line="240" w:lineRule="auto"/>
              <w:ind w:left="230" w:hanging="180"/>
              <w:jc w:val="left"/>
              <w:rPr>
                <w:rFonts w:cs="Times New Roman"/>
                <w:sz w:val="22"/>
              </w:rPr>
            </w:pPr>
            <w:r w:rsidRPr="004B57C3">
              <w:rPr>
                <w:rFonts w:cstheme="minorHAnsi"/>
                <w:szCs w:val="24"/>
              </w:rPr>
              <w:t xml:space="preserve">TTF berpengaruh </w:t>
            </w:r>
            <w:r>
              <w:rPr>
                <w:rFonts w:cstheme="minorHAnsi"/>
                <w:szCs w:val="24"/>
              </w:rPr>
              <w:t xml:space="preserve">signifikan </w:t>
            </w:r>
            <w:r w:rsidRPr="004B57C3">
              <w:rPr>
                <w:rFonts w:cstheme="minorHAnsi"/>
                <w:szCs w:val="24"/>
              </w:rPr>
              <w:t>terhadap USE,</w:t>
            </w:r>
          </w:p>
          <w:p w14:paraId="22358919" w14:textId="40BDD048" w:rsidR="00E11CC3" w:rsidRPr="00973353" w:rsidRDefault="00E11CC3" w:rsidP="00287F12">
            <w:pPr>
              <w:pStyle w:val="ListParagraph"/>
              <w:numPr>
                <w:ilvl w:val="0"/>
                <w:numId w:val="4"/>
              </w:numPr>
              <w:spacing w:line="240" w:lineRule="auto"/>
              <w:ind w:left="230" w:hanging="180"/>
              <w:jc w:val="left"/>
              <w:rPr>
                <w:rFonts w:cs="Times New Roman"/>
                <w:sz w:val="22"/>
              </w:rPr>
            </w:pPr>
            <w:r w:rsidRPr="00973353">
              <w:rPr>
                <w:rFonts w:cstheme="minorHAnsi"/>
                <w:szCs w:val="24"/>
              </w:rPr>
              <w:t xml:space="preserve">USE berpengaruh </w:t>
            </w:r>
            <w:r>
              <w:rPr>
                <w:rFonts w:cstheme="minorHAnsi"/>
                <w:szCs w:val="24"/>
              </w:rPr>
              <w:t xml:space="preserve">signifikan </w:t>
            </w:r>
            <w:r w:rsidRPr="00973353">
              <w:rPr>
                <w:rFonts w:cstheme="minorHAnsi"/>
                <w:szCs w:val="24"/>
              </w:rPr>
              <w:t>terhadap KA,</w:t>
            </w:r>
          </w:p>
          <w:p w14:paraId="46AD69D4" w14:textId="77777777" w:rsidR="00E11CC3" w:rsidRPr="00973353" w:rsidRDefault="00E11CC3" w:rsidP="00287F12">
            <w:pPr>
              <w:pStyle w:val="ListParagraph"/>
              <w:numPr>
                <w:ilvl w:val="0"/>
                <w:numId w:val="4"/>
              </w:numPr>
              <w:spacing w:line="240" w:lineRule="auto"/>
              <w:ind w:left="230" w:hanging="180"/>
              <w:jc w:val="left"/>
              <w:rPr>
                <w:rFonts w:cs="Times New Roman"/>
                <w:sz w:val="22"/>
              </w:rPr>
            </w:pPr>
            <w:r>
              <w:rPr>
                <w:rFonts w:cstheme="minorHAnsi"/>
                <w:szCs w:val="24"/>
              </w:rPr>
              <w:t xml:space="preserve">USE </w:t>
            </w:r>
            <w:r w:rsidRPr="00124C7B">
              <w:rPr>
                <w:rFonts w:cstheme="minorHAnsi"/>
                <w:szCs w:val="24"/>
              </w:rPr>
              <w:t xml:space="preserve">berpengaruh </w:t>
            </w:r>
            <w:r>
              <w:rPr>
                <w:rFonts w:cstheme="minorHAnsi"/>
                <w:szCs w:val="24"/>
              </w:rPr>
              <w:t xml:space="preserve">signifikan terhadap </w:t>
            </w:r>
            <w:r w:rsidRPr="004B57C3">
              <w:rPr>
                <w:rFonts w:cstheme="minorHAnsi"/>
                <w:szCs w:val="24"/>
              </w:rPr>
              <w:t>CQ,</w:t>
            </w:r>
          </w:p>
          <w:p w14:paraId="541A7B48" w14:textId="39DFACCA" w:rsidR="00E11CC3" w:rsidRPr="00973353" w:rsidRDefault="00E11CC3" w:rsidP="00287F12">
            <w:pPr>
              <w:pStyle w:val="ListParagraph"/>
              <w:numPr>
                <w:ilvl w:val="0"/>
                <w:numId w:val="4"/>
              </w:numPr>
              <w:spacing w:line="240" w:lineRule="auto"/>
              <w:ind w:left="230" w:hanging="180"/>
              <w:jc w:val="left"/>
              <w:rPr>
                <w:rFonts w:cs="Times New Roman"/>
                <w:sz w:val="22"/>
              </w:rPr>
            </w:pPr>
            <w:r w:rsidRPr="00973353">
              <w:rPr>
                <w:rFonts w:cstheme="minorHAnsi"/>
                <w:szCs w:val="24"/>
              </w:rPr>
              <w:t xml:space="preserve">USE berpengaruh </w:t>
            </w:r>
            <w:r>
              <w:rPr>
                <w:rFonts w:cstheme="minorHAnsi"/>
                <w:szCs w:val="24"/>
              </w:rPr>
              <w:t>signifikan</w:t>
            </w:r>
            <w:r w:rsidRPr="00973353">
              <w:rPr>
                <w:rFonts w:cstheme="minorHAnsi"/>
                <w:szCs w:val="24"/>
              </w:rPr>
              <w:t xml:space="preserve"> terhadap DQ,</w:t>
            </w:r>
          </w:p>
          <w:p w14:paraId="78F997A1" w14:textId="0563F6B1" w:rsidR="00E11CC3" w:rsidRPr="00723E70" w:rsidRDefault="00E11CC3" w:rsidP="00287F12">
            <w:pPr>
              <w:pStyle w:val="ListParagraph"/>
              <w:numPr>
                <w:ilvl w:val="0"/>
                <w:numId w:val="4"/>
              </w:numPr>
              <w:spacing w:line="240" w:lineRule="auto"/>
              <w:ind w:left="230" w:hanging="180"/>
              <w:jc w:val="left"/>
              <w:rPr>
                <w:rFonts w:cs="Times New Roman"/>
                <w:sz w:val="22"/>
              </w:rPr>
            </w:pPr>
            <w:r>
              <w:rPr>
                <w:rFonts w:cs="Times New Roman"/>
              </w:rPr>
              <w:t xml:space="preserve">USE </w:t>
            </w:r>
            <w:r w:rsidRPr="00124C7B">
              <w:rPr>
                <w:rFonts w:cstheme="minorHAnsi"/>
                <w:szCs w:val="24"/>
              </w:rPr>
              <w:t xml:space="preserve">berpengaruh </w:t>
            </w:r>
            <w:r>
              <w:rPr>
                <w:rFonts w:cstheme="minorHAnsi"/>
                <w:szCs w:val="24"/>
              </w:rPr>
              <w:t>signifikan</w:t>
            </w:r>
            <w:r w:rsidRPr="00124C7B">
              <w:rPr>
                <w:rFonts w:cstheme="minorHAnsi"/>
                <w:szCs w:val="24"/>
              </w:rPr>
              <w:t xml:space="preserve"> terhadap</w:t>
            </w:r>
            <w:r>
              <w:rPr>
                <w:rFonts w:cstheme="minorHAnsi"/>
                <w:szCs w:val="24"/>
              </w:rPr>
              <w:t xml:space="preserve"> SAT</w:t>
            </w:r>
          </w:p>
        </w:tc>
      </w:tr>
      <w:tr w:rsidR="00022E9A" w:rsidRPr="00723E70" w14:paraId="5E5B5CEF" w14:textId="77777777" w:rsidTr="002D5742">
        <w:tc>
          <w:tcPr>
            <w:tcW w:w="547" w:type="dxa"/>
            <w:vAlign w:val="center"/>
          </w:tcPr>
          <w:p w14:paraId="6EF10BF2" w14:textId="7209268C" w:rsidR="00E11CC3" w:rsidRDefault="00E11CC3" w:rsidP="001946DA">
            <w:pPr>
              <w:spacing w:line="240" w:lineRule="auto"/>
              <w:jc w:val="left"/>
              <w:rPr>
                <w:rFonts w:cs="Times New Roman"/>
                <w:sz w:val="22"/>
              </w:rPr>
            </w:pPr>
            <w:r>
              <w:rPr>
                <w:rFonts w:cs="Times New Roman"/>
                <w:sz w:val="22"/>
              </w:rPr>
              <w:lastRenderedPageBreak/>
              <w:t>4</w:t>
            </w:r>
          </w:p>
        </w:tc>
        <w:tc>
          <w:tcPr>
            <w:tcW w:w="1630" w:type="dxa"/>
            <w:vAlign w:val="center"/>
          </w:tcPr>
          <w:p w14:paraId="0CACDE7C" w14:textId="6418AE03" w:rsidR="00E11CC3" w:rsidRPr="00AB575B" w:rsidRDefault="00E11CC3" w:rsidP="00B81798">
            <w:pPr>
              <w:spacing w:line="240" w:lineRule="auto"/>
              <w:jc w:val="left"/>
            </w:pPr>
            <w:r w:rsidRPr="003B1076">
              <w:rPr>
                <w:sz w:val="22"/>
                <w:szCs w:val="20"/>
              </w:rPr>
              <w:t>Ahmed Muyasser Abed Jader (2021)</w:t>
            </w:r>
          </w:p>
        </w:tc>
        <w:tc>
          <w:tcPr>
            <w:tcW w:w="1817" w:type="dxa"/>
            <w:vAlign w:val="center"/>
          </w:tcPr>
          <w:p w14:paraId="5EDFE3A8" w14:textId="06C5A8E5" w:rsidR="00E11CC3" w:rsidRPr="0023066D" w:rsidRDefault="00E11CC3" w:rsidP="00B81798">
            <w:pPr>
              <w:spacing w:line="240" w:lineRule="auto"/>
              <w:jc w:val="left"/>
              <w:rPr>
                <w:i/>
                <w:iCs/>
              </w:rPr>
            </w:pPr>
            <w:r w:rsidRPr="003B1076">
              <w:rPr>
                <w:i/>
                <w:iCs/>
                <w:sz w:val="22"/>
                <w:szCs w:val="20"/>
              </w:rPr>
              <w:t xml:space="preserve">Factors affecting university of mosul students’ acceptance of using </w:t>
            </w:r>
            <w:r w:rsidR="006C7D32">
              <w:rPr>
                <w:i/>
                <w:iCs/>
                <w:sz w:val="22"/>
                <w:szCs w:val="20"/>
              </w:rPr>
              <w:t>Google</w:t>
            </w:r>
            <w:r w:rsidRPr="003B1076">
              <w:rPr>
                <w:i/>
                <w:iCs/>
                <w:sz w:val="22"/>
                <w:szCs w:val="20"/>
              </w:rPr>
              <w:t xml:space="preserve"> classroom as an e-learning application , by using UTAUT</w:t>
            </w:r>
          </w:p>
        </w:tc>
        <w:tc>
          <w:tcPr>
            <w:tcW w:w="1856" w:type="dxa"/>
            <w:vAlign w:val="center"/>
          </w:tcPr>
          <w:p w14:paraId="3450357E" w14:textId="7E94BF84" w:rsidR="00E11CC3" w:rsidRPr="00AB59E2" w:rsidRDefault="00E11CC3" w:rsidP="00B81798">
            <w:pPr>
              <w:spacing w:line="240" w:lineRule="auto"/>
              <w:jc w:val="left"/>
              <w:rPr>
                <w:rFonts w:cstheme="minorHAnsi"/>
                <w:i/>
                <w:iCs/>
                <w:sz w:val="22"/>
              </w:rPr>
            </w:pPr>
            <w:r w:rsidRPr="00AB59E2">
              <w:rPr>
                <w:rFonts w:cstheme="minorHAnsi"/>
                <w:i/>
                <w:iCs/>
                <w:sz w:val="22"/>
              </w:rPr>
              <w:t>Performance Expectancy (PE</w:t>
            </w:r>
            <w:r>
              <w:rPr>
                <w:rFonts w:cstheme="minorHAnsi"/>
                <w:i/>
                <w:iCs/>
                <w:sz w:val="22"/>
              </w:rPr>
              <w:t>),</w:t>
            </w:r>
            <w:r w:rsidRPr="00AB59E2">
              <w:rPr>
                <w:rFonts w:cstheme="minorHAnsi"/>
                <w:i/>
                <w:iCs/>
                <w:sz w:val="22"/>
              </w:rPr>
              <w:t>Effort Expectancy (EE)</w:t>
            </w:r>
            <w:r>
              <w:rPr>
                <w:rFonts w:cstheme="minorHAnsi"/>
                <w:i/>
                <w:iCs/>
                <w:sz w:val="22"/>
              </w:rPr>
              <w:t>,</w:t>
            </w:r>
            <w:r w:rsidRPr="00AB59E2">
              <w:rPr>
                <w:rFonts w:cstheme="minorHAnsi"/>
                <w:i/>
                <w:iCs/>
                <w:sz w:val="22"/>
              </w:rPr>
              <w:t>Social influence (SI)</w:t>
            </w:r>
          </w:p>
          <w:p w14:paraId="4E2D8F1A" w14:textId="076D1B62" w:rsidR="00E11CC3" w:rsidRPr="00AB59E2" w:rsidRDefault="00E11CC3" w:rsidP="00B81798">
            <w:pPr>
              <w:spacing w:line="240" w:lineRule="auto"/>
              <w:jc w:val="left"/>
              <w:rPr>
                <w:rFonts w:cstheme="minorHAnsi"/>
                <w:szCs w:val="24"/>
              </w:rPr>
            </w:pPr>
            <w:r w:rsidRPr="00AB59E2">
              <w:rPr>
                <w:rFonts w:cstheme="minorHAnsi"/>
                <w:i/>
                <w:iCs/>
                <w:sz w:val="22"/>
              </w:rPr>
              <w:t>Facilitating Conditions (FC)</w:t>
            </w:r>
            <w:r>
              <w:rPr>
                <w:rFonts w:cstheme="minorHAnsi"/>
                <w:i/>
                <w:iCs/>
                <w:sz w:val="22"/>
              </w:rPr>
              <w:t>,</w:t>
            </w:r>
            <w:r w:rsidRPr="00AB59E2">
              <w:rPr>
                <w:rFonts w:cstheme="minorHAnsi"/>
                <w:i/>
                <w:iCs/>
                <w:sz w:val="22"/>
              </w:rPr>
              <w:t>Behavioral Intention (BI)</w:t>
            </w:r>
          </w:p>
        </w:tc>
        <w:tc>
          <w:tcPr>
            <w:tcW w:w="2422" w:type="dxa"/>
            <w:vAlign w:val="center"/>
          </w:tcPr>
          <w:p w14:paraId="763D626E" w14:textId="2BF5FA71" w:rsidR="00E11CC3" w:rsidRDefault="00E11CC3" w:rsidP="00B81798">
            <w:pPr>
              <w:spacing w:line="240" w:lineRule="auto"/>
              <w:jc w:val="left"/>
              <w:rPr>
                <w:rFonts w:cs="Times New Roman"/>
                <w:sz w:val="22"/>
              </w:rPr>
            </w:pPr>
            <w:r>
              <w:rPr>
                <w:rFonts w:cs="Times New Roman"/>
                <w:sz w:val="22"/>
              </w:rPr>
              <w:t>H1. PE Berpengaruh positif terhadap BI,</w:t>
            </w:r>
          </w:p>
          <w:p w14:paraId="62F3F722" w14:textId="77777777" w:rsidR="00E11CC3" w:rsidRDefault="00E11CC3" w:rsidP="00B81798">
            <w:pPr>
              <w:spacing w:line="240" w:lineRule="auto"/>
              <w:jc w:val="left"/>
              <w:rPr>
                <w:rFonts w:cs="Times New Roman"/>
                <w:sz w:val="22"/>
              </w:rPr>
            </w:pPr>
            <w:r>
              <w:rPr>
                <w:rFonts w:cs="Times New Roman"/>
                <w:sz w:val="22"/>
              </w:rPr>
              <w:t>H2. EE Berpengaruh positif terhadap BI,</w:t>
            </w:r>
          </w:p>
          <w:p w14:paraId="44D7C7F0" w14:textId="06BF8B7E" w:rsidR="00E11CC3" w:rsidRDefault="00E11CC3" w:rsidP="00B81798">
            <w:pPr>
              <w:spacing w:line="240" w:lineRule="auto"/>
              <w:jc w:val="left"/>
              <w:rPr>
                <w:rFonts w:cs="Times New Roman"/>
                <w:sz w:val="22"/>
              </w:rPr>
            </w:pPr>
            <w:r>
              <w:rPr>
                <w:rFonts w:cs="Times New Roman"/>
                <w:sz w:val="22"/>
              </w:rPr>
              <w:t>H3. SI Berpengaruh positif terhadap BI, H4. FC Berpengaruh positif terhadap BI</w:t>
            </w:r>
          </w:p>
        </w:tc>
        <w:tc>
          <w:tcPr>
            <w:tcW w:w="1620" w:type="dxa"/>
            <w:vAlign w:val="center"/>
          </w:tcPr>
          <w:p w14:paraId="251E26D1" w14:textId="22187C7C" w:rsidR="00E11CC3" w:rsidRDefault="000D335A" w:rsidP="00B81798">
            <w:pPr>
              <w:spacing w:line="240" w:lineRule="auto"/>
              <w:jc w:val="left"/>
              <w:rPr>
                <w:rFonts w:cs="Times New Roman"/>
                <w:sz w:val="22"/>
              </w:rPr>
            </w:pPr>
            <w:r>
              <w:rPr>
                <w:rFonts w:cs="Times New Roman"/>
                <w:sz w:val="22"/>
              </w:rPr>
              <w:t>Kuantitatif</w:t>
            </w:r>
          </w:p>
        </w:tc>
        <w:tc>
          <w:tcPr>
            <w:tcW w:w="1800" w:type="dxa"/>
            <w:vAlign w:val="center"/>
          </w:tcPr>
          <w:p w14:paraId="10C3F798" w14:textId="6B516997" w:rsidR="00E11CC3" w:rsidRPr="007F4BB6" w:rsidRDefault="00E11CC3" w:rsidP="00B81798">
            <w:pPr>
              <w:spacing w:line="240" w:lineRule="auto"/>
              <w:jc w:val="left"/>
              <w:rPr>
                <w:rFonts w:cs="Times New Roman"/>
                <w:sz w:val="22"/>
              </w:rPr>
            </w:pPr>
            <w:r>
              <w:t>396 mahasiswa di universitas Mosul Irak</w:t>
            </w:r>
          </w:p>
        </w:tc>
        <w:tc>
          <w:tcPr>
            <w:tcW w:w="2124" w:type="dxa"/>
            <w:vAlign w:val="center"/>
          </w:tcPr>
          <w:p w14:paraId="56B08A3D" w14:textId="77777777" w:rsidR="00E11CC3" w:rsidRDefault="00E11CC3" w:rsidP="00B056ED">
            <w:pPr>
              <w:pStyle w:val="ListParagraph"/>
              <w:numPr>
                <w:ilvl w:val="0"/>
                <w:numId w:val="14"/>
              </w:numPr>
              <w:spacing w:line="240" w:lineRule="auto"/>
              <w:ind w:left="258" w:hanging="264"/>
              <w:jc w:val="left"/>
              <w:rPr>
                <w:rFonts w:cs="Times New Roman"/>
                <w:sz w:val="22"/>
              </w:rPr>
            </w:pPr>
            <w:r>
              <w:rPr>
                <w:rFonts w:cs="Times New Roman"/>
                <w:sz w:val="22"/>
              </w:rPr>
              <w:t>PE Berpengaruh signifikan terhadap BI</w:t>
            </w:r>
          </w:p>
          <w:p w14:paraId="3447834C" w14:textId="77777777" w:rsidR="00E11CC3" w:rsidRDefault="00E11CC3" w:rsidP="00B056ED">
            <w:pPr>
              <w:pStyle w:val="ListParagraph"/>
              <w:numPr>
                <w:ilvl w:val="0"/>
                <w:numId w:val="14"/>
              </w:numPr>
              <w:spacing w:line="240" w:lineRule="auto"/>
              <w:ind w:left="258" w:hanging="264"/>
              <w:jc w:val="left"/>
              <w:rPr>
                <w:rFonts w:cs="Times New Roman"/>
                <w:sz w:val="22"/>
              </w:rPr>
            </w:pPr>
            <w:r>
              <w:rPr>
                <w:rFonts w:cs="Times New Roman"/>
                <w:sz w:val="22"/>
              </w:rPr>
              <w:t>EE Berpengaruh signifikan terhadap BI</w:t>
            </w:r>
          </w:p>
          <w:p w14:paraId="08025BC5" w14:textId="77777777" w:rsidR="00E11CC3" w:rsidRDefault="00E11CC3" w:rsidP="00B056ED">
            <w:pPr>
              <w:pStyle w:val="ListParagraph"/>
              <w:numPr>
                <w:ilvl w:val="0"/>
                <w:numId w:val="14"/>
              </w:numPr>
              <w:spacing w:line="240" w:lineRule="auto"/>
              <w:ind w:left="258" w:hanging="264"/>
              <w:jc w:val="left"/>
              <w:rPr>
                <w:rFonts w:cs="Times New Roman"/>
                <w:sz w:val="22"/>
              </w:rPr>
            </w:pPr>
            <w:r>
              <w:rPr>
                <w:rFonts w:cs="Times New Roman"/>
                <w:sz w:val="22"/>
              </w:rPr>
              <w:t>SI tidak berpengaruh signifikan terhadap BI</w:t>
            </w:r>
          </w:p>
          <w:p w14:paraId="48FE49A0" w14:textId="7767C7EC" w:rsidR="00E11CC3" w:rsidRPr="004B57C3" w:rsidRDefault="00E11CC3" w:rsidP="00B056ED">
            <w:pPr>
              <w:pStyle w:val="ListParagraph"/>
              <w:numPr>
                <w:ilvl w:val="0"/>
                <w:numId w:val="14"/>
              </w:numPr>
              <w:spacing w:line="240" w:lineRule="auto"/>
              <w:ind w:left="258" w:hanging="264"/>
              <w:jc w:val="left"/>
              <w:rPr>
                <w:rFonts w:cs="Times New Roman"/>
                <w:sz w:val="22"/>
              </w:rPr>
            </w:pPr>
            <w:r>
              <w:rPr>
                <w:rFonts w:cs="Times New Roman"/>
                <w:sz w:val="22"/>
              </w:rPr>
              <w:t>FC Berpengaruh signifikan terhadap BI</w:t>
            </w:r>
          </w:p>
        </w:tc>
      </w:tr>
      <w:tr w:rsidR="00022E9A" w:rsidRPr="00723E70" w14:paraId="052B411B" w14:textId="77777777" w:rsidTr="002D5742">
        <w:tc>
          <w:tcPr>
            <w:tcW w:w="547" w:type="dxa"/>
            <w:vAlign w:val="center"/>
          </w:tcPr>
          <w:p w14:paraId="069073FD" w14:textId="69B0CBBB" w:rsidR="00E11CC3" w:rsidRDefault="00E11CC3" w:rsidP="001946DA">
            <w:pPr>
              <w:spacing w:line="240" w:lineRule="auto"/>
              <w:jc w:val="left"/>
              <w:rPr>
                <w:rFonts w:cs="Times New Roman"/>
                <w:sz w:val="22"/>
              </w:rPr>
            </w:pPr>
            <w:r>
              <w:rPr>
                <w:rFonts w:cs="Times New Roman"/>
                <w:sz w:val="22"/>
              </w:rPr>
              <w:t>5.</w:t>
            </w:r>
          </w:p>
        </w:tc>
        <w:tc>
          <w:tcPr>
            <w:tcW w:w="1630" w:type="dxa"/>
            <w:vAlign w:val="center"/>
          </w:tcPr>
          <w:p w14:paraId="1BE11BD3" w14:textId="60F39E4F" w:rsidR="00E11CC3" w:rsidRPr="003B1076" w:rsidRDefault="00E11CC3" w:rsidP="00B81798">
            <w:pPr>
              <w:spacing w:line="240" w:lineRule="auto"/>
              <w:jc w:val="left"/>
              <w:rPr>
                <w:sz w:val="22"/>
                <w:szCs w:val="20"/>
              </w:rPr>
            </w:pPr>
            <w:r w:rsidRPr="00B740D5">
              <w:rPr>
                <w:sz w:val="22"/>
                <w:szCs w:val="20"/>
              </w:rPr>
              <w:t>Rahayu Mokhtar, Mohd Hyrul Abu Karim (2021)</w:t>
            </w:r>
          </w:p>
        </w:tc>
        <w:tc>
          <w:tcPr>
            <w:tcW w:w="1817" w:type="dxa"/>
            <w:vAlign w:val="center"/>
          </w:tcPr>
          <w:p w14:paraId="25F536B6" w14:textId="77FE048B" w:rsidR="00E11CC3" w:rsidRPr="003B1076" w:rsidRDefault="00E11CC3" w:rsidP="00B81798">
            <w:pPr>
              <w:spacing w:line="240" w:lineRule="auto"/>
              <w:jc w:val="left"/>
              <w:rPr>
                <w:i/>
                <w:iCs/>
                <w:sz w:val="22"/>
                <w:szCs w:val="20"/>
              </w:rPr>
            </w:pPr>
            <w:r w:rsidRPr="0023066D">
              <w:rPr>
                <w:i/>
                <w:iCs/>
              </w:rPr>
              <w:t xml:space="preserve">exploring students behaviour in using </w:t>
            </w:r>
            <w:r w:rsidR="006C7D32">
              <w:rPr>
                <w:i/>
                <w:iCs/>
                <w:lang w:val="en-US"/>
              </w:rPr>
              <w:t>G</w:t>
            </w:r>
            <w:r w:rsidRPr="0023066D">
              <w:rPr>
                <w:i/>
                <w:iCs/>
              </w:rPr>
              <w:t xml:space="preserve">oogle classroom during COVID-19 pandemic: </w:t>
            </w:r>
            <w:r w:rsidRPr="005A5F2A">
              <w:rPr>
                <w:i/>
                <w:iCs/>
              </w:rPr>
              <w:t>unified theory of acceptance and use of technology</w:t>
            </w:r>
            <w:r w:rsidRPr="005A5F2A">
              <w:t xml:space="preserve"> (UTAUT)</w:t>
            </w:r>
          </w:p>
        </w:tc>
        <w:tc>
          <w:tcPr>
            <w:tcW w:w="1856" w:type="dxa"/>
            <w:vAlign w:val="center"/>
          </w:tcPr>
          <w:p w14:paraId="4B409B6A" w14:textId="0B6AD50A" w:rsidR="00E11CC3" w:rsidRPr="00FE1952" w:rsidRDefault="00E11CC3" w:rsidP="00B81798">
            <w:pPr>
              <w:spacing w:line="240" w:lineRule="auto"/>
              <w:jc w:val="left"/>
              <w:rPr>
                <w:rFonts w:cstheme="minorHAnsi"/>
                <w:i/>
                <w:iCs/>
                <w:sz w:val="22"/>
              </w:rPr>
            </w:pPr>
            <w:r w:rsidRPr="00FE1952">
              <w:rPr>
                <w:rFonts w:cstheme="minorHAnsi"/>
                <w:i/>
                <w:iCs/>
                <w:sz w:val="22"/>
              </w:rPr>
              <w:t>Performance Expectancy (PE)</w:t>
            </w:r>
            <w:r>
              <w:rPr>
                <w:rFonts w:cstheme="minorHAnsi"/>
                <w:i/>
                <w:iCs/>
                <w:sz w:val="22"/>
              </w:rPr>
              <w:t xml:space="preserve">, </w:t>
            </w:r>
            <w:r w:rsidRPr="00FE1952">
              <w:rPr>
                <w:rFonts w:cstheme="minorHAnsi"/>
                <w:i/>
                <w:iCs/>
                <w:sz w:val="22"/>
              </w:rPr>
              <w:t>Effort Expectancy (EE)</w:t>
            </w:r>
            <w:r>
              <w:rPr>
                <w:rFonts w:cstheme="minorHAnsi"/>
                <w:i/>
                <w:iCs/>
                <w:sz w:val="22"/>
              </w:rPr>
              <w:t>,</w:t>
            </w:r>
            <w:r w:rsidRPr="00FE1952">
              <w:rPr>
                <w:rFonts w:cstheme="minorHAnsi"/>
                <w:i/>
                <w:iCs/>
                <w:sz w:val="22"/>
              </w:rPr>
              <w:t>Social influence (SI)</w:t>
            </w:r>
            <w:r>
              <w:rPr>
                <w:rFonts w:cstheme="minorHAnsi"/>
                <w:i/>
                <w:iCs/>
                <w:sz w:val="22"/>
              </w:rPr>
              <w:t>,</w:t>
            </w:r>
            <w:r w:rsidRPr="00FE1952">
              <w:rPr>
                <w:rFonts w:cstheme="minorHAnsi"/>
                <w:i/>
                <w:iCs/>
                <w:sz w:val="22"/>
              </w:rPr>
              <w:t>Facilitating Conditions (FC)</w:t>
            </w:r>
            <w:r>
              <w:rPr>
                <w:rFonts w:cstheme="minorHAnsi"/>
                <w:i/>
                <w:iCs/>
                <w:sz w:val="22"/>
              </w:rPr>
              <w:t>,</w:t>
            </w:r>
            <w:r w:rsidRPr="00FE1952">
              <w:rPr>
                <w:rFonts w:cstheme="minorHAnsi"/>
                <w:i/>
                <w:iCs/>
                <w:sz w:val="22"/>
              </w:rPr>
              <w:t>Behavioral Intention (BI)</w:t>
            </w:r>
            <w:r>
              <w:rPr>
                <w:rFonts w:cstheme="minorHAnsi"/>
                <w:i/>
                <w:iCs/>
                <w:sz w:val="22"/>
              </w:rPr>
              <w:t>,</w:t>
            </w:r>
            <w:r w:rsidRPr="00FE1952">
              <w:rPr>
                <w:rFonts w:cstheme="minorHAnsi"/>
                <w:i/>
                <w:iCs/>
                <w:sz w:val="22"/>
              </w:rPr>
              <w:t xml:space="preserve">Voluntariness of Use </w:t>
            </w:r>
            <w:r>
              <w:rPr>
                <w:rFonts w:cstheme="minorHAnsi"/>
                <w:i/>
                <w:iCs/>
                <w:sz w:val="22"/>
              </w:rPr>
              <w:t>(VoU)</w:t>
            </w:r>
            <w:r w:rsidRPr="00FE1952">
              <w:rPr>
                <w:rFonts w:cstheme="minorHAnsi"/>
                <w:i/>
                <w:iCs/>
                <w:sz w:val="22"/>
              </w:rPr>
              <w:t>(Moderator variable)</w:t>
            </w:r>
            <w:r>
              <w:rPr>
                <w:rFonts w:cstheme="minorHAnsi"/>
                <w:i/>
                <w:iCs/>
                <w:sz w:val="22"/>
              </w:rPr>
              <w:t>,</w:t>
            </w:r>
            <w:r w:rsidRPr="00FE1952">
              <w:rPr>
                <w:rFonts w:cstheme="minorHAnsi"/>
                <w:i/>
                <w:iCs/>
                <w:sz w:val="22"/>
              </w:rPr>
              <w:t xml:space="preserve">Student Behavior to Use </w:t>
            </w:r>
            <w:r>
              <w:rPr>
                <w:rFonts w:cstheme="minorHAnsi"/>
                <w:i/>
                <w:iCs/>
                <w:sz w:val="22"/>
              </w:rPr>
              <w:t xml:space="preserve">(SB) </w:t>
            </w:r>
            <w:r w:rsidR="006C7D32">
              <w:rPr>
                <w:rFonts w:cstheme="minorHAnsi"/>
                <w:i/>
                <w:iCs/>
                <w:sz w:val="22"/>
              </w:rPr>
              <w:t>Google</w:t>
            </w:r>
            <w:r w:rsidRPr="00FE1952">
              <w:rPr>
                <w:rFonts w:cstheme="minorHAnsi"/>
                <w:i/>
                <w:iCs/>
                <w:sz w:val="22"/>
              </w:rPr>
              <w:t xml:space="preserve"> Classroom in Learning Process</w:t>
            </w:r>
          </w:p>
        </w:tc>
        <w:tc>
          <w:tcPr>
            <w:tcW w:w="2422" w:type="dxa"/>
            <w:vAlign w:val="center"/>
          </w:tcPr>
          <w:p w14:paraId="40326AFD" w14:textId="77777777" w:rsidR="00E11CC3" w:rsidRPr="00EE5049" w:rsidRDefault="00E11CC3" w:rsidP="00B81798">
            <w:pPr>
              <w:spacing w:line="240" w:lineRule="auto"/>
              <w:jc w:val="left"/>
              <w:rPr>
                <w:rFonts w:cs="Times New Roman"/>
                <w:sz w:val="22"/>
              </w:rPr>
            </w:pPr>
            <w:r w:rsidRPr="00EE5049">
              <w:rPr>
                <w:rFonts w:cs="Times New Roman"/>
                <w:sz w:val="22"/>
              </w:rPr>
              <w:t>H1.PE Berpengaruh positif terhadap BI</w:t>
            </w:r>
          </w:p>
          <w:p w14:paraId="41E7051E" w14:textId="77777777" w:rsidR="00E11CC3" w:rsidRPr="00EE5049" w:rsidRDefault="00E11CC3" w:rsidP="00B81798">
            <w:pPr>
              <w:spacing w:line="240" w:lineRule="auto"/>
              <w:jc w:val="left"/>
              <w:rPr>
                <w:rFonts w:cs="Times New Roman"/>
                <w:sz w:val="22"/>
              </w:rPr>
            </w:pPr>
            <w:r w:rsidRPr="00EE5049">
              <w:rPr>
                <w:rFonts w:cs="Times New Roman"/>
                <w:sz w:val="22"/>
              </w:rPr>
              <w:t>H2. EE Berpengaruh positif terhadap BI</w:t>
            </w:r>
          </w:p>
          <w:p w14:paraId="784EE6D9" w14:textId="77777777" w:rsidR="00E11CC3" w:rsidRPr="00EE5049" w:rsidRDefault="00E11CC3" w:rsidP="00B81798">
            <w:pPr>
              <w:spacing w:line="240" w:lineRule="auto"/>
              <w:jc w:val="left"/>
              <w:rPr>
                <w:rFonts w:cs="Times New Roman"/>
                <w:sz w:val="22"/>
              </w:rPr>
            </w:pPr>
            <w:r w:rsidRPr="00EE5049">
              <w:rPr>
                <w:sz w:val="22"/>
              </w:rPr>
              <w:t xml:space="preserve">H3. SI </w:t>
            </w:r>
            <w:r w:rsidRPr="00EE5049">
              <w:rPr>
                <w:rFonts w:cs="Times New Roman"/>
                <w:sz w:val="22"/>
              </w:rPr>
              <w:t>Berpengaruh positif terhadap BI</w:t>
            </w:r>
          </w:p>
          <w:p w14:paraId="6E0EE6B5" w14:textId="77777777" w:rsidR="00E11CC3" w:rsidRPr="00EE5049" w:rsidRDefault="00E11CC3" w:rsidP="00B81798">
            <w:pPr>
              <w:spacing w:line="240" w:lineRule="auto"/>
              <w:jc w:val="left"/>
              <w:rPr>
                <w:rFonts w:cs="Times New Roman"/>
                <w:sz w:val="22"/>
              </w:rPr>
            </w:pPr>
            <w:r w:rsidRPr="00EE5049">
              <w:rPr>
                <w:sz w:val="22"/>
              </w:rPr>
              <w:t xml:space="preserve">H4. BI </w:t>
            </w:r>
            <w:r w:rsidRPr="00EE5049">
              <w:rPr>
                <w:rFonts w:cs="Times New Roman"/>
                <w:sz w:val="22"/>
              </w:rPr>
              <w:t>Berpengaruh positif terhadap SBU</w:t>
            </w:r>
          </w:p>
          <w:p w14:paraId="3297BBCC" w14:textId="77777777" w:rsidR="00E11CC3" w:rsidRDefault="00E11CC3" w:rsidP="00B81798">
            <w:pPr>
              <w:spacing w:line="240" w:lineRule="auto"/>
              <w:jc w:val="left"/>
              <w:rPr>
                <w:rFonts w:cs="Times New Roman"/>
                <w:sz w:val="22"/>
              </w:rPr>
            </w:pPr>
            <w:r w:rsidRPr="00EE5049">
              <w:rPr>
                <w:sz w:val="22"/>
              </w:rPr>
              <w:t xml:space="preserve">H5.FC </w:t>
            </w:r>
            <w:r w:rsidRPr="00EE5049">
              <w:rPr>
                <w:rFonts w:cs="Times New Roman"/>
                <w:sz w:val="22"/>
              </w:rPr>
              <w:t>Berpengaruh positif terhadap SBU</w:t>
            </w:r>
          </w:p>
          <w:p w14:paraId="362B27BE" w14:textId="77777777" w:rsidR="00E11CC3" w:rsidRDefault="00E11CC3" w:rsidP="00B81798">
            <w:pPr>
              <w:spacing w:line="240" w:lineRule="auto"/>
              <w:jc w:val="left"/>
              <w:rPr>
                <w:rFonts w:cs="Times New Roman"/>
                <w:sz w:val="22"/>
              </w:rPr>
            </w:pPr>
            <w:r>
              <w:rPr>
                <w:rFonts w:cs="Times New Roman"/>
                <w:sz w:val="22"/>
              </w:rPr>
              <w:t>H6a. adanya pengaruh positif antara PE dan VoU yang lebih kuat pada BI</w:t>
            </w:r>
          </w:p>
          <w:p w14:paraId="304A0EFA" w14:textId="77777777" w:rsidR="00E11CC3" w:rsidRDefault="00E11CC3" w:rsidP="00B81798">
            <w:pPr>
              <w:spacing w:line="240" w:lineRule="auto"/>
              <w:jc w:val="left"/>
              <w:rPr>
                <w:rFonts w:cs="Times New Roman"/>
                <w:sz w:val="22"/>
              </w:rPr>
            </w:pPr>
            <w:r>
              <w:rPr>
                <w:sz w:val="22"/>
              </w:rPr>
              <w:t xml:space="preserve">H6b. </w:t>
            </w:r>
            <w:r>
              <w:rPr>
                <w:rFonts w:cs="Times New Roman"/>
                <w:sz w:val="22"/>
              </w:rPr>
              <w:t>adanya pengaruh positif antara EE dan VoU yang lebih kuat pada BI</w:t>
            </w:r>
          </w:p>
          <w:p w14:paraId="302950BA" w14:textId="77777777" w:rsidR="00E11CC3" w:rsidRDefault="00E11CC3" w:rsidP="00B81798">
            <w:pPr>
              <w:spacing w:line="240" w:lineRule="auto"/>
              <w:jc w:val="left"/>
              <w:rPr>
                <w:rFonts w:cs="Times New Roman"/>
                <w:sz w:val="22"/>
              </w:rPr>
            </w:pPr>
            <w:r>
              <w:rPr>
                <w:sz w:val="22"/>
              </w:rPr>
              <w:lastRenderedPageBreak/>
              <w:t xml:space="preserve">H6c. </w:t>
            </w:r>
            <w:r>
              <w:rPr>
                <w:rFonts w:cs="Times New Roman"/>
                <w:sz w:val="22"/>
              </w:rPr>
              <w:t>adanya pengaruh positif antara SI dan VoU yang lebih kuat pada BI</w:t>
            </w:r>
          </w:p>
          <w:p w14:paraId="08970D4C" w14:textId="691AD2ED" w:rsidR="00E11CC3" w:rsidRPr="00EE5049" w:rsidRDefault="00E11CC3" w:rsidP="00B81798">
            <w:pPr>
              <w:spacing w:line="240" w:lineRule="auto"/>
              <w:jc w:val="left"/>
              <w:rPr>
                <w:sz w:val="22"/>
              </w:rPr>
            </w:pPr>
            <w:r>
              <w:rPr>
                <w:rFonts w:cs="Times New Roman"/>
                <w:sz w:val="22"/>
              </w:rPr>
              <w:t>H6d.</w:t>
            </w:r>
            <w:r w:rsidR="00514E39">
              <w:rPr>
                <w:rFonts w:cs="Times New Roman"/>
                <w:sz w:val="22"/>
              </w:rPr>
              <w:t xml:space="preserve"> </w:t>
            </w:r>
            <w:r>
              <w:rPr>
                <w:rFonts w:cs="Times New Roman"/>
                <w:sz w:val="22"/>
              </w:rPr>
              <w:t>adanya pengaruh positif antara SI dan VoU yang lebih kuat pada SB</w:t>
            </w:r>
          </w:p>
        </w:tc>
        <w:tc>
          <w:tcPr>
            <w:tcW w:w="1620" w:type="dxa"/>
            <w:vAlign w:val="center"/>
          </w:tcPr>
          <w:p w14:paraId="25E5E3A5" w14:textId="48239763" w:rsidR="00E11CC3" w:rsidRDefault="00E11CC3" w:rsidP="00B81798">
            <w:pPr>
              <w:spacing w:line="240" w:lineRule="auto"/>
              <w:jc w:val="left"/>
              <w:rPr>
                <w:rFonts w:cs="Times New Roman"/>
                <w:sz w:val="22"/>
              </w:rPr>
            </w:pPr>
            <w:r>
              <w:rPr>
                <w:rFonts w:cs="Times New Roman"/>
                <w:sz w:val="22"/>
              </w:rPr>
              <w:lastRenderedPageBreak/>
              <w:t xml:space="preserve">SPSS 26.0, </w:t>
            </w:r>
            <w:r w:rsidR="00E33911">
              <w:rPr>
                <w:rFonts w:cs="Times New Roman"/>
                <w:sz w:val="22"/>
              </w:rPr>
              <w:t>Analisa Jalur</w:t>
            </w:r>
          </w:p>
        </w:tc>
        <w:tc>
          <w:tcPr>
            <w:tcW w:w="1800" w:type="dxa"/>
            <w:vAlign w:val="center"/>
          </w:tcPr>
          <w:p w14:paraId="7F5AEBE8" w14:textId="78729331" w:rsidR="00E11CC3" w:rsidRPr="00E56A77" w:rsidRDefault="00E11CC3" w:rsidP="00B81798">
            <w:pPr>
              <w:spacing w:line="240" w:lineRule="auto"/>
              <w:jc w:val="left"/>
            </w:pPr>
            <w:r w:rsidRPr="00E93096">
              <w:t>293 siswa dari tujuh perguruan tingg</w:t>
            </w:r>
            <w:r>
              <w:t xml:space="preserve">i </w:t>
            </w:r>
            <w:r w:rsidRPr="00E93096">
              <w:t>Malaysia</w:t>
            </w:r>
            <w:r>
              <w:t>.</w:t>
            </w:r>
          </w:p>
        </w:tc>
        <w:tc>
          <w:tcPr>
            <w:tcW w:w="2124" w:type="dxa"/>
            <w:vAlign w:val="center"/>
          </w:tcPr>
          <w:p w14:paraId="36CB99F9" w14:textId="3B45E0EC" w:rsidR="00E11CC3" w:rsidRDefault="00E11CC3" w:rsidP="00B056ED">
            <w:pPr>
              <w:pStyle w:val="ListParagraph"/>
              <w:numPr>
                <w:ilvl w:val="0"/>
                <w:numId w:val="15"/>
              </w:numPr>
              <w:spacing w:line="240" w:lineRule="auto"/>
              <w:ind w:left="260" w:hanging="260"/>
              <w:jc w:val="left"/>
              <w:rPr>
                <w:rFonts w:cs="Times New Roman"/>
                <w:sz w:val="22"/>
              </w:rPr>
            </w:pPr>
            <w:r w:rsidRPr="005E2EFD">
              <w:rPr>
                <w:rFonts w:cs="Times New Roman"/>
                <w:sz w:val="22"/>
              </w:rPr>
              <w:t xml:space="preserve">PE Berpengaruh </w:t>
            </w:r>
            <w:r>
              <w:rPr>
                <w:rFonts w:cs="Times New Roman"/>
                <w:sz w:val="22"/>
              </w:rPr>
              <w:t>signifikan</w:t>
            </w:r>
            <w:r w:rsidRPr="005E2EFD">
              <w:rPr>
                <w:rFonts w:cs="Times New Roman"/>
                <w:sz w:val="22"/>
              </w:rPr>
              <w:t xml:space="preserve"> terhadap BI</w:t>
            </w:r>
          </w:p>
          <w:p w14:paraId="60D32B4E" w14:textId="045772A5" w:rsidR="00E11CC3" w:rsidRDefault="00E11CC3" w:rsidP="00B056ED">
            <w:pPr>
              <w:pStyle w:val="ListParagraph"/>
              <w:numPr>
                <w:ilvl w:val="0"/>
                <w:numId w:val="15"/>
              </w:numPr>
              <w:spacing w:line="240" w:lineRule="auto"/>
              <w:ind w:left="260" w:hanging="260"/>
              <w:jc w:val="left"/>
              <w:rPr>
                <w:rFonts w:cs="Times New Roman"/>
                <w:sz w:val="22"/>
              </w:rPr>
            </w:pPr>
            <w:r w:rsidRPr="005E2EFD">
              <w:rPr>
                <w:rFonts w:cs="Times New Roman"/>
                <w:sz w:val="22"/>
              </w:rPr>
              <w:t xml:space="preserve">EE Berpengaruh </w:t>
            </w:r>
            <w:r>
              <w:rPr>
                <w:rFonts w:cs="Times New Roman"/>
                <w:sz w:val="22"/>
              </w:rPr>
              <w:t>signifikan</w:t>
            </w:r>
            <w:r w:rsidRPr="005E2EFD">
              <w:rPr>
                <w:rFonts w:cs="Times New Roman"/>
                <w:sz w:val="22"/>
              </w:rPr>
              <w:t xml:space="preserve"> terhadap BI</w:t>
            </w:r>
          </w:p>
          <w:p w14:paraId="4CE957FF" w14:textId="15641318" w:rsidR="00E11CC3" w:rsidRDefault="00E11CC3" w:rsidP="00B056ED">
            <w:pPr>
              <w:pStyle w:val="ListParagraph"/>
              <w:numPr>
                <w:ilvl w:val="0"/>
                <w:numId w:val="15"/>
              </w:numPr>
              <w:spacing w:line="240" w:lineRule="auto"/>
              <w:ind w:left="260" w:hanging="260"/>
              <w:jc w:val="left"/>
              <w:rPr>
                <w:rFonts w:cs="Times New Roman"/>
                <w:sz w:val="22"/>
              </w:rPr>
            </w:pPr>
            <w:r w:rsidRPr="005E2EFD">
              <w:rPr>
                <w:sz w:val="22"/>
              </w:rPr>
              <w:t xml:space="preserve">SI </w:t>
            </w:r>
            <w:r w:rsidRPr="005E2EFD">
              <w:rPr>
                <w:rFonts w:cs="Times New Roman"/>
                <w:sz w:val="22"/>
              </w:rPr>
              <w:t xml:space="preserve">Berpengaruh </w:t>
            </w:r>
            <w:r>
              <w:rPr>
                <w:rFonts w:cs="Times New Roman"/>
                <w:sz w:val="22"/>
              </w:rPr>
              <w:t>signifikan</w:t>
            </w:r>
            <w:r w:rsidRPr="005E2EFD">
              <w:rPr>
                <w:rFonts w:cs="Times New Roman"/>
                <w:sz w:val="22"/>
              </w:rPr>
              <w:t xml:space="preserve"> terhadap BI</w:t>
            </w:r>
          </w:p>
          <w:p w14:paraId="6FAA41B4" w14:textId="77777777" w:rsidR="00E11CC3" w:rsidRDefault="00E11CC3" w:rsidP="00B056ED">
            <w:pPr>
              <w:pStyle w:val="ListParagraph"/>
              <w:numPr>
                <w:ilvl w:val="0"/>
                <w:numId w:val="15"/>
              </w:numPr>
              <w:spacing w:line="240" w:lineRule="auto"/>
              <w:ind w:left="260" w:hanging="260"/>
              <w:jc w:val="left"/>
              <w:rPr>
                <w:rFonts w:cs="Times New Roman"/>
                <w:sz w:val="22"/>
              </w:rPr>
            </w:pPr>
            <w:r w:rsidRPr="005E2EFD">
              <w:rPr>
                <w:sz w:val="22"/>
              </w:rPr>
              <w:t xml:space="preserve">BI </w:t>
            </w:r>
            <w:r w:rsidRPr="005E2EFD">
              <w:rPr>
                <w:rFonts w:cs="Times New Roman"/>
                <w:sz w:val="22"/>
              </w:rPr>
              <w:t xml:space="preserve">Berpengaruh </w:t>
            </w:r>
            <w:r>
              <w:rPr>
                <w:rFonts w:cs="Times New Roman"/>
                <w:sz w:val="22"/>
              </w:rPr>
              <w:t>signifikan</w:t>
            </w:r>
            <w:r w:rsidRPr="005E2EFD">
              <w:rPr>
                <w:rFonts w:cs="Times New Roman"/>
                <w:sz w:val="22"/>
              </w:rPr>
              <w:t xml:space="preserve"> terhadap SBU</w:t>
            </w:r>
          </w:p>
          <w:p w14:paraId="0EE69F12" w14:textId="77777777" w:rsidR="00E11CC3" w:rsidRDefault="00E11CC3" w:rsidP="00B056ED">
            <w:pPr>
              <w:pStyle w:val="ListParagraph"/>
              <w:numPr>
                <w:ilvl w:val="0"/>
                <w:numId w:val="15"/>
              </w:numPr>
              <w:spacing w:line="240" w:lineRule="auto"/>
              <w:ind w:left="260" w:hanging="260"/>
              <w:jc w:val="left"/>
              <w:rPr>
                <w:rFonts w:cs="Times New Roman"/>
                <w:sz w:val="22"/>
              </w:rPr>
            </w:pPr>
            <w:r w:rsidRPr="005E2EFD">
              <w:rPr>
                <w:sz w:val="22"/>
              </w:rPr>
              <w:t xml:space="preserve">FC </w:t>
            </w:r>
            <w:r w:rsidRPr="005E2EFD">
              <w:rPr>
                <w:rFonts w:cs="Times New Roman"/>
                <w:sz w:val="22"/>
              </w:rPr>
              <w:t xml:space="preserve">Berpengaruh </w:t>
            </w:r>
            <w:r>
              <w:rPr>
                <w:rFonts w:cs="Times New Roman"/>
                <w:sz w:val="22"/>
              </w:rPr>
              <w:t xml:space="preserve">signifikan </w:t>
            </w:r>
            <w:r w:rsidRPr="005E2EFD">
              <w:rPr>
                <w:rFonts w:cs="Times New Roman"/>
                <w:sz w:val="22"/>
              </w:rPr>
              <w:t>terhadap SBU</w:t>
            </w:r>
          </w:p>
          <w:p w14:paraId="4897009A" w14:textId="77777777" w:rsidR="00E11CC3" w:rsidRDefault="00E11CC3" w:rsidP="00B056ED">
            <w:pPr>
              <w:pStyle w:val="ListParagraph"/>
              <w:numPr>
                <w:ilvl w:val="0"/>
                <w:numId w:val="15"/>
              </w:numPr>
              <w:spacing w:line="240" w:lineRule="auto"/>
              <w:ind w:left="260" w:hanging="260"/>
              <w:jc w:val="left"/>
              <w:rPr>
                <w:rFonts w:cs="Times New Roman"/>
                <w:sz w:val="22"/>
              </w:rPr>
            </w:pPr>
            <w:r w:rsidRPr="005E2EFD">
              <w:rPr>
                <w:rFonts w:cs="Times New Roman"/>
                <w:sz w:val="22"/>
              </w:rPr>
              <w:t xml:space="preserve">Adanya pengaruh </w:t>
            </w:r>
            <w:r>
              <w:rPr>
                <w:rFonts w:cs="Times New Roman"/>
                <w:sz w:val="22"/>
              </w:rPr>
              <w:t>signifikan</w:t>
            </w:r>
            <w:r w:rsidRPr="005E2EFD">
              <w:rPr>
                <w:rFonts w:cs="Times New Roman"/>
                <w:sz w:val="22"/>
              </w:rPr>
              <w:t xml:space="preserve"> antara </w:t>
            </w:r>
            <w:r w:rsidRPr="005E2EFD">
              <w:rPr>
                <w:rFonts w:cs="Times New Roman"/>
                <w:sz w:val="22"/>
              </w:rPr>
              <w:lastRenderedPageBreak/>
              <w:t>PE dan VoU yang lebih kuat pada BI</w:t>
            </w:r>
          </w:p>
          <w:p w14:paraId="19110C4B" w14:textId="77777777" w:rsidR="00E11CC3" w:rsidRDefault="00E11CC3" w:rsidP="00B056ED">
            <w:pPr>
              <w:pStyle w:val="ListParagraph"/>
              <w:numPr>
                <w:ilvl w:val="0"/>
                <w:numId w:val="15"/>
              </w:numPr>
              <w:spacing w:line="240" w:lineRule="auto"/>
              <w:ind w:left="260" w:hanging="260"/>
              <w:jc w:val="left"/>
              <w:rPr>
                <w:rFonts w:cs="Times New Roman"/>
                <w:sz w:val="22"/>
              </w:rPr>
            </w:pPr>
            <w:r w:rsidRPr="005E2EFD">
              <w:rPr>
                <w:rFonts w:cs="Times New Roman"/>
                <w:sz w:val="22"/>
              </w:rPr>
              <w:t xml:space="preserve">Adanya pengaruh </w:t>
            </w:r>
            <w:r>
              <w:rPr>
                <w:rFonts w:cs="Times New Roman"/>
                <w:sz w:val="22"/>
              </w:rPr>
              <w:t>signifikan</w:t>
            </w:r>
            <w:r w:rsidRPr="005E2EFD">
              <w:rPr>
                <w:rFonts w:cs="Times New Roman"/>
                <w:sz w:val="22"/>
              </w:rPr>
              <w:t xml:space="preserve"> antara EE dan VoU yang lebih kuat pada BI</w:t>
            </w:r>
          </w:p>
          <w:p w14:paraId="504A8066" w14:textId="031009D1" w:rsidR="00E11CC3" w:rsidRPr="005E2EFD" w:rsidRDefault="00E11CC3" w:rsidP="00B056ED">
            <w:pPr>
              <w:pStyle w:val="ListParagraph"/>
              <w:numPr>
                <w:ilvl w:val="0"/>
                <w:numId w:val="15"/>
              </w:numPr>
              <w:spacing w:line="240" w:lineRule="auto"/>
              <w:ind w:left="260" w:hanging="260"/>
              <w:jc w:val="left"/>
              <w:rPr>
                <w:rFonts w:cs="Times New Roman"/>
                <w:sz w:val="22"/>
              </w:rPr>
            </w:pPr>
            <w:r>
              <w:rPr>
                <w:rFonts w:cs="Times New Roman"/>
                <w:sz w:val="22"/>
              </w:rPr>
              <w:t xml:space="preserve">Tidak </w:t>
            </w:r>
            <w:r w:rsidRPr="005E2EFD">
              <w:rPr>
                <w:rFonts w:cs="Times New Roman"/>
                <w:sz w:val="22"/>
              </w:rPr>
              <w:t>Adanya pengaruh antara SI dan VoU yang lebih kuat pada BI</w:t>
            </w:r>
          </w:p>
          <w:p w14:paraId="5E19219C" w14:textId="09880999" w:rsidR="00E11CC3" w:rsidRDefault="00E11CC3" w:rsidP="00B056ED">
            <w:pPr>
              <w:pStyle w:val="ListParagraph"/>
              <w:numPr>
                <w:ilvl w:val="0"/>
                <w:numId w:val="14"/>
              </w:numPr>
              <w:spacing w:line="240" w:lineRule="auto"/>
              <w:ind w:left="260" w:hanging="260"/>
              <w:jc w:val="left"/>
              <w:rPr>
                <w:rFonts w:cs="Times New Roman"/>
                <w:sz w:val="22"/>
              </w:rPr>
            </w:pPr>
            <w:r>
              <w:rPr>
                <w:rFonts w:cs="Times New Roman"/>
                <w:sz w:val="22"/>
              </w:rPr>
              <w:t>Tidak adanya pengaruh antara SI dan VoU yang lebih kuat pada SB</w:t>
            </w:r>
          </w:p>
        </w:tc>
      </w:tr>
      <w:tr w:rsidR="00022E9A" w:rsidRPr="00723E70" w14:paraId="72679881" w14:textId="77777777" w:rsidTr="002D5742">
        <w:tc>
          <w:tcPr>
            <w:tcW w:w="547" w:type="dxa"/>
            <w:vAlign w:val="center"/>
          </w:tcPr>
          <w:p w14:paraId="1418D404" w14:textId="063E04E2" w:rsidR="00E11CC3" w:rsidRPr="00723E70" w:rsidRDefault="00E11CC3" w:rsidP="001946DA">
            <w:pPr>
              <w:spacing w:line="240" w:lineRule="auto"/>
              <w:jc w:val="left"/>
              <w:rPr>
                <w:rFonts w:cs="Times New Roman"/>
                <w:sz w:val="22"/>
              </w:rPr>
            </w:pPr>
            <w:r>
              <w:rPr>
                <w:rFonts w:cs="Times New Roman"/>
                <w:sz w:val="22"/>
              </w:rPr>
              <w:lastRenderedPageBreak/>
              <w:t>6</w:t>
            </w:r>
            <w:r w:rsidRPr="00723E70">
              <w:rPr>
                <w:rFonts w:cs="Times New Roman"/>
                <w:sz w:val="22"/>
              </w:rPr>
              <w:t>.</w:t>
            </w:r>
          </w:p>
        </w:tc>
        <w:tc>
          <w:tcPr>
            <w:tcW w:w="1630" w:type="dxa"/>
            <w:vAlign w:val="center"/>
          </w:tcPr>
          <w:p w14:paraId="178A4B63" w14:textId="6CA1FA3F" w:rsidR="00E11CC3" w:rsidRPr="00723E70" w:rsidRDefault="00E11CC3" w:rsidP="00B81798">
            <w:pPr>
              <w:spacing w:line="240" w:lineRule="auto"/>
              <w:jc w:val="left"/>
              <w:rPr>
                <w:rFonts w:cs="Times New Roman"/>
                <w:sz w:val="22"/>
              </w:rPr>
            </w:pPr>
            <w:r w:rsidRPr="00723E70">
              <w:rPr>
                <w:rFonts w:cs="Times New Roman"/>
                <w:sz w:val="22"/>
              </w:rPr>
              <w:t>Mark Anthony Camilleri, Loredana Falzono (2020)</w:t>
            </w:r>
          </w:p>
        </w:tc>
        <w:tc>
          <w:tcPr>
            <w:tcW w:w="1817" w:type="dxa"/>
            <w:vAlign w:val="center"/>
          </w:tcPr>
          <w:p w14:paraId="2F7AD5B4" w14:textId="31B37BF2" w:rsidR="00E11CC3" w:rsidRPr="00687C14" w:rsidRDefault="00E11CC3" w:rsidP="00B81798">
            <w:pPr>
              <w:spacing w:line="240" w:lineRule="auto"/>
              <w:jc w:val="left"/>
              <w:rPr>
                <w:rFonts w:cs="Times New Roman"/>
                <w:i/>
                <w:iCs/>
                <w:sz w:val="22"/>
                <w:szCs w:val="20"/>
              </w:rPr>
            </w:pPr>
            <w:r w:rsidRPr="00687C14">
              <w:rPr>
                <w:i/>
                <w:iCs/>
                <w:sz w:val="22"/>
                <w:szCs w:val="20"/>
              </w:rPr>
              <w:t xml:space="preserve">Understanding motivations to use </w:t>
            </w:r>
            <w:r w:rsidR="00966082" w:rsidRPr="00966082">
              <w:rPr>
                <w:i/>
                <w:iCs/>
                <w:sz w:val="22"/>
                <w:szCs w:val="20"/>
              </w:rPr>
              <w:t>online</w:t>
            </w:r>
            <w:r w:rsidRPr="00687C14">
              <w:rPr>
                <w:i/>
                <w:iCs/>
                <w:sz w:val="22"/>
                <w:szCs w:val="20"/>
              </w:rPr>
              <w:t xml:space="preserve"> streaming services: integrating the technology acceptance model (TAM) and the Uses and gratifications theory (UGT)</w:t>
            </w:r>
          </w:p>
        </w:tc>
        <w:tc>
          <w:tcPr>
            <w:tcW w:w="1856" w:type="dxa"/>
            <w:vAlign w:val="center"/>
          </w:tcPr>
          <w:p w14:paraId="166531D6" w14:textId="77777777" w:rsidR="00E11CC3" w:rsidRPr="008F7675" w:rsidRDefault="00E11CC3" w:rsidP="00B81798">
            <w:pPr>
              <w:spacing w:line="240" w:lineRule="auto"/>
              <w:jc w:val="left"/>
              <w:rPr>
                <w:rFonts w:cstheme="minorHAnsi"/>
                <w:i/>
                <w:iCs/>
                <w:sz w:val="22"/>
              </w:rPr>
            </w:pPr>
            <w:r w:rsidRPr="008F7675">
              <w:rPr>
                <w:rFonts w:cstheme="minorHAnsi"/>
                <w:i/>
                <w:iCs/>
                <w:sz w:val="22"/>
              </w:rPr>
              <w:t>Perceived Ease of use (PEOU)</w:t>
            </w:r>
            <w:r>
              <w:rPr>
                <w:rFonts w:cstheme="minorHAnsi"/>
                <w:i/>
                <w:iCs/>
                <w:sz w:val="22"/>
              </w:rPr>
              <w:t>,</w:t>
            </w:r>
          </w:p>
          <w:p w14:paraId="4335913E" w14:textId="77777777" w:rsidR="00E11CC3" w:rsidRPr="008F7675" w:rsidRDefault="00E11CC3" w:rsidP="00B81798">
            <w:pPr>
              <w:spacing w:line="240" w:lineRule="auto"/>
              <w:jc w:val="left"/>
              <w:rPr>
                <w:rFonts w:cstheme="minorHAnsi"/>
                <w:i/>
                <w:iCs/>
                <w:sz w:val="22"/>
              </w:rPr>
            </w:pPr>
            <w:r w:rsidRPr="008F7675">
              <w:rPr>
                <w:rFonts w:cstheme="minorHAnsi"/>
                <w:i/>
                <w:iCs/>
                <w:sz w:val="22"/>
              </w:rPr>
              <w:t>Perceived Usefulness (PU)</w:t>
            </w:r>
            <w:r>
              <w:rPr>
                <w:rFonts w:cstheme="minorHAnsi"/>
                <w:i/>
                <w:iCs/>
                <w:sz w:val="22"/>
              </w:rPr>
              <w:t>,</w:t>
            </w:r>
          </w:p>
          <w:p w14:paraId="7911E1B2" w14:textId="77777777" w:rsidR="00E11CC3" w:rsidRPr="008F7675" w:rsidRDefault="00E11CC3" w:rsidP="00B81798">
            <w:pPr>
              <w:spacing w:line="240" w:lineRule="auto"/>
              <w:jc w:val="left"/>
              <w:rPr>
                <w:rFonts w:cstheme="minorHAnsi"/>
                <w:i/>
                <w:iCs/>
                <w:sz w:val="22"/>
              </w:rPr>
            </w:pPr>
            <w:r w:rsidRPr="008F7675">
              <w:rPr>
                <w:rFonts w:cstheme="minorHAnsi"/>
                <w:i/>
                <w:iCs/>
                <w:sz w:val="22"/>
              </w:rPr>
              <w:t>Ritualized Use (RU)</w:t>
            </w:r>
            <w:r>
              <w:rPr>
                <w:rFonts w:cstheme="minorHAnsi"/>
                <w:i/>
                <w:iCs/>
                <w:sz w:val="22"/>
              </w:rPr>
              <w:t>, Intrumental Use (IU), Intention to Use (INT)</w:t>
            </w:r>
          </w:p>
        </w:tc>
        <w:tc>
          <w:tcPr>
            <w:tcW w:w="2422" w:type="dxa"/>
            <w:vAlign w:val="center"/>
          </w:tcPr>
          <w:p w14:paraId="3E0C5244" w14:textId="1BA93428" w:rsidR="00E11CC3" w:rsidRPr="00EE5049" w:rsidRDefault="00E11CC3" w:rsidP="00B81798">
            <w:pPr>
              <w:spacing w:line="240" w:lineRule="auto"/>
              <w:jc w:val="left"/>
              <w:rPr>
                <w:rFonts w:cs="Times New Roman"/>
                <w:sz w:val="22"/>
              </w:rPr>
            </w:pPr>
            <w:r w:rsidRPr="00EE5049">
              <w:rPr>
                <w:rFonts w:cs="Times New Roman"/>
                <w:sz w:val="22"/>
              </w:rPr>
              <w:t xml:space="preserve">H1. PEOU berpengaruh </w:t>
            </w:r>
            <w:r w:rsidR="00C47F32">
              <w:rPr>
                <w:rFonts w:cs="Times New Roman"/>
                <w:sz w:val="22"/>
              </w:rPr>
              <w:t>positif</w:t>
            </w:r>
            <w:r w:rsidRPr="00EE5049">
              <w:rPr>
                <w:rFonts w:cs="Times New Roman"/>
                <w:sz w:val="22"/>
              </w:rPr>
              <w:t xml:space="preserve"> terhadap PU</w:t>
            </w:r>
          </w:p>
          <w:p w14:paraId="79BCC40E" w14:textId="3482422C" w:rsidR="00E11CC3" w:rsidRPr="00EE5049" w:rsidRDefault="00E11CC3" w:rsidP="00B81798">
            <w:pPr>
              <w:spacing w:line="240" w:lineRule="auto"/>
              <w:jc w:val="left"/>
              <w:rPr>
                <w:rFonts w:cs="Times New Roman"/>
                <w:sz w:val="22"/>
              </w:rPr>
            </w:pPr>
            <w:r w:rsidRPr="00EE5049">
              <w:rPr>
                <w:rFonts w:cs="Times New Roman"/>
                <w:sz w:val="22"/>
              </w:rPr>
              <w:t xml:space="preserve">H2. PEOU berpengaruh </w:t>
            </w:r>
            <w:r w:rsidR="00C47F32">
              <w:rPr>
                <w:rFonts w:cs="Times New Roman"/>
                <w:sz w:val="22"/>
              </w:rPr>
              <w:t>positif</w:t>
            </w:r>
            <w:r w:rsidRPr="00EE5049">
              <w:rPr>
                <w:rFonts w:cs="Times New Roman"/>
                <w:sz w:val="22"/>
              </w:rPr>
              <w:t xml:space="preserve"> terhadap ITU</w:t>
            </w:r>
          </w:p>
          <w:p w14:paraId="59BA469E" w14:textId="706FC702" w:rsidR="00E11CC3" w:rsidRPr="00EE5049" w:rsidRDefault="00E11CC3" w:rsidP="00B81798">
            <w:pPr>
              <w:spacing w:line="240" w:lineRule="auto"/>
              <w:jc w:val="left"/>
              <w:rPr>
                <w:rFonts w:cs="Times New Roman"/>
                <w:sz w:val="22"/>
              </w:rPr>
            </w:pPr>
            <w:r w:rsidRPr="00EE5049">
              <w:rPr>
                <w:rFonts w:cs="Times New Roman"/>
                <w:sz w:val="22"/>
              </w:rPr>
              <w:t>H2a. PU berpengaruh mediasi terhadap hubungan antara PEOU dengan ITU</w:t>
            </w:r>
          </w:p>
          <w:p w14:paraId="5A340D37" w14:textId="70D9EB33" w:rsidR="00E11CC3" w:rsidRPr="00EE5049" w:rsidRDefault="00E11CC3" w:rsidP="00B81798">
            <w:pPr>
              <w:spacing w:line="240" w:lineRule="auto"/>
              <w:jc w:val="left"/>
              <w:rPr>
                <w:rFonts w:cs="Times New Roman"/>
                <w:sz w:val="22"/>
              </w:rPr>
            </w:pPr>
            <w:r w:rsidRPr="00EE5049">
              <w:rPr>
                <w:rFonts w:cs="Times New Roman"/>
                <w:sz w:val="22"/>
              </w:rPr>
              <w:t xml:space="preserve">H3. PU berpengaruh </w:t>
            </w:r>
            <w:r w:rsidR="00C47F32">
              <w:rPr>
                <w:rFonts w:cs="Times New Roman"/>
                <w:sz w:val="22"/>
              </w:rPr>
              <w:t>positif</w:t>
            </w:r>
            <w:r w:rsidRPr="00EE5049">
              <w:rPr>
                <w:rFonts w:cs="Times New Roman"/>
                <w:sz w:val="22"/>
              </w:rPr>
              <w:t xml:space="preserve"> terhadap ITU</w:t>
            </w:r>
          </w:p>
          <w:p w14:paraId="19EBCD73" w14:textId="4D692644" w:rsidR="00E11CC3" w:rsidRPr="00EE5049" w:rsidRDefault="00E11CC3" w:rsidP="00B81798">
            <w:pPr>
              <w:spacing w:line="240" w:lineRule="auto"/>
              <w:jc w:val="left"/>
              <w:rPr>
                <w:rFonts w:cs="Times New Roman"/>
                <w:sz w:val="22"/>
              </w:rPr>
            </w:pPr>
            <w:r w:rsidRPr="00EE5049">
              <w:rPr>
                <w:rFonts w:cs="Times New Roman"/>
                <w:sz w:val="22"/>
              </w:rPr>
              <w:t xml:space="preserve">H4. RU berpengaruh </w:t>
            </w:r>
            <w:r w:rsidR="00C47F32">
              <w:rPr>
                <w:rFonts w:cs="Times New Roman"/>
                <w:sz w:val="22"/>
              </w:rPr>
              <w:t>positif</w:t>
            </w:r>
            <w:r w:rsidRPr="00EE5049">
              <w:rPr>
                <w:rFonts w:cs="Times New Roman"/>
                <w:sz w:val="22"/>
              </w:rPr>
              <w:t xml:space="preserve"> terhadap ITU</w:t>
            </w:r>
          </w:p>
          <w:p w14:paraId="06357FC9" w14:textId="77632E6E" w:rsidR="00E11CC3" w:rsidRPr="00EE5049" w:rsidRDefault="00E11CC3" w:rsidP="00B81798">
            <w:pPr>
              <w:spacing w:line="240" w:lineRule="auto"/>
              <w:jc w:val="left"/>
              <w:rPr>
                <w:rFonts w:cs="Times New Roman"/>
                <w:sz w:val="22"/>
              </w:rPr>
            </w:pPr>
            <w:r w:rsidRPr="00EE5049">
              <w:rPr>
                <w:rFonts w:cs="Times New Roman"/>
                <w:sz w:val="22"/>
              </w:rPr>
              <w:lastRenderedPageBreak/>
              <w:t xml:space="preserve">H5. IU berpengaruh </w:t>
            </w:r>
            <w:r w:rsidR="00C47F32">
              <w:rPr>
                <w:rFonts w:cs="Times New Roman"/>
                <w:sz w:val="22"/>
              </w:rPr>
              <w:t>positif</w:t>
            </w:r>
            <w:r w:rsidRPr="00EE5049">
              <w:rPr>
                <w:rFonts w:cs="Times New Roman"/>
                <w:sz w:val="22"/>
              </w:rPr>
              <w:t xml:space="preserve"> terhadap ITU</w:t>
            </w:r>
          </w:p>
        </w:tc>
        <w:tc>
          <w:tcPr>
            <w:tcW w:w="1620" w:type="dxa"/>
            <w:vAlign w:val="center"/>
          </w:tcPr>
          <w:p w14:paraId="4D73EEAD" w14:textId="09D66E62" w:rsidR="00E11CC3" w:rsidRPr="00AF5963" w:rsidRDefault="00E11CC3" w:rsidP="00B81798">
            <w:pPr>
              <w:spacing w:line="240" w:lineRule="auto"/>
              <w:jc w:val="left"/>
              <w:rPr>
                <w:rFonts w:cs="Times New Roman"/>
                <w:sz w:val="22"/>
              </w:rPr>
            </w:pPr>
            <w:r w:rsidRPr="00596CBD">
              <w:rPr>
                <w:rStyle w:val="jlqj4b"/>
                <w:i/>
                <w:iCs/>
              </w:rPr>
              <w:lastRenderedPageBreak/>
              <w:t>Structural equation modeling</w:t>
            </w:r>
            <w:r>
              <w:rPr>
                <w:rStyle w:val="jlqj4b"/>
              </w:rPr>
              <w:t xml:space="preserve"> (SEM), dengan </w:t>
            </w:r>
            <w:r w:rsidRPr="00596CBD">
              <w:rPr>
                <w:rStyle w:val="jlqj4b"/>
                <w:i/>
                <w:iCs/>
              </w:rPr>
              <w:t>software</w:t>
            </w:r>
            <w:r>
              <w:rPr>
                <w:rStyle w:val="jlqj4b"/>
              </w:rPr>
              <w:t xml:space="preserve"> SmartPLS</w:t>
            </w:r>
          </w:p>
        </w:tc>
        <w:tc>
          <w:tcPr>
            <w:tcW w:w="1800" w:type="dxa"/>
            <w:vAlign w:val="center"/>
          </w:tcPr>
          <w:p w14:paraId="73984693" w14:textId="77777777" w:rsidR="00E11CC3" w:rsidRPr="00723E70" w:rsidRDefault="00E11CC3" w:rsidP="00B81798">
            <w:pPr>
              <w:spacing w:line="240" w:lineRule="auto"/>
              <w:jc w:val="left"/>
              <w:rPr>
                <w:rFonts w:cs="Times New Roman"/>
                <w:sz w:val="22"/>
              </w:rPr>
            </w:pPr>
            <w:r>
              <w:rPr>
                <w:rFonts w:cs="Times New Roman"/>
                <w:sz w:val="22"/>
              </w:rPr>
              <w:t>491 Mahasiswa universitas di Eropa selatan</w:t>
            </w:r>
          </w:p>
        </w:tc>
        <w:tc>
          <w:tcPr>
            <w:tcW w:w="2124" w:type="dxa"/>
            <w:vAlign w:val="center"/>
          </w:tcPr>
          <w:p w14:paraId="33D86C8A" w14:textId="77777777" w:rsidR="00E11CC3" w:rsidRDefault="00E11CC3" w:rsidP="00287F12">
            <w:pPr>
              <w:pStyle w:val="ListParagraph"/>
              <w:numPr>
                <w:ilvl w:val="0"/>
                <w:numId w:val="4"/>
              </w:numPr>
              <w:spacing w:line="240" w:lineRule="auto"/>
              <w:ind w:left="230" w:hanging="180"/>
              <w:jc w:val="left"/>
              <w:rPr>
                <w:rFonts w:cs="Times New Roman"/>
                <w:sz w:val="22"/>
              </w:rPr>
            </w:pPr>
            <w:r>
              <w:rPr>
                <w:rFonts w:cs="Times New Roman"/>
                <w:sz w:val="22"/>
              </w:rPr>
              <w:t>PEOU berpengaruh signifikan terhadap PU</w:t>
            </w:r>
          </w:p>
          <w:p w14:paraId="10C8BCC8" w14:textId="77777777" w:rsidR="00E11CC3" w:rsidRDefault="00E11CC3" w:rsidP="00287F12">
            <w:pPr>
              <w:pStyle w:val="ListParagraph"/>
              <w:numPr>
                <w:ilvl w:val="0"/>
                <w:numId w:val="4"/>
              </w:numPr>
              <w:spacing w:line="240" w:lineRule="auto"/>
              <w:ind w:left="230" w:hanging="180"/>
              <w:jc w:val="left"/>
              <w:rPr>
                <w:rFonts w:cs="Times New Roman"/>
                <w:sz w:val="22"/>
              </w:rPr>
            </w:pPr>
            <w:r>
              <w:rPr>
                <w:rFonts w:cs="Times New Roman"/>
                <w:sz w:val="22"/>
              </w:rPr>
              <w:t>PEOU tidak berpengaruh signifikan terhadap ITU</w:t>
            </w:r>
          </w:p>
          <w:p w14:paraId="7FFF058A" w14:textId="77777777" w:rsidR="00E11CC3" w:rsidRDefault="00E11CC3" w:rsidP="00287F12">
            <w:pPr>
              <w:pStyle w:val="ListParagraph"/>
              <w:numPr>
                <w:ilvl w:val="0"/>
                <w:numId w:val="4"/>
              </w:numPr>
              <w:spacing w:line="240" w:lineRule="auto"/>
              <w:ind w:left="230" w:hanging="180"/>
              <w:jc w:val="left"/>
              <w:rPr>
                <w:rFonts w:cs="Times New Roman"/>
                <w:sz w:val="22"/>
              </w:rPr>
            </w:pPr>
            <w:r>
              <w:rPr>
                <w:rFonts w:cs="Times New Roman"/>
                <w:sz w:val="22"/>
              </w:rPr>
              <w:t>PU berpengaruh signifikan terhadap ITU</w:t>
            </w:r>
          </w:p>
          <w:p w14:paraId="75848ADF" w14:textId="77777777" w:rsidR="00E11CC3" w:rsidRDefault="00E11CC3" w:rsidP="00287F12">
            <w:pPr>
              <w:pStyle w:val="ListParagraph"/>
              <w:numPr>
                <w:ilvl w:val="0"/>
                <w:numId w:val="4"/>
              </w:numPr>
              <w:spacing w:line="240" w:lineRule="auto"/>
              <w:ind w:left="230" w:hanging="180"/>
              <w:jc w:val="left"/>
              <w:rPr>
                <w:rFonts w:cs="Times New Roman"/>
                <w:sz w:val="22"/>
              </w:rPr>
            </w:pPr>
            <w:r>
              <w:rPr>
                <w:rFonts w:cs="Times New Roman"/>
                <w:sz w:val="22"/>
              </w:rPr>
              <w:lastRenderedPageBreak/>
              <w:t>RU berpengaruh signifikan terhadap ITU</w:t>
            </w:r>
          </w:p>
          <w:p w14:paraId="78D08412" w14:textId="77777777" w:rsidR="00E11CC3" w:rsidRPr="00723E70" w:rsidRDefault="00E11CC3" w:rsidP="00287F12">
            <w:pPr>
              <w:pStyle w:val="ListParagraph"/>
              <w:numPr>
                <w:ilvl w:val="0"/>
                <w:numId w:val="4"/>
              </w:numPr>
              <w:spacing w:line="240" w:lineRule="auto"/>
              <w:ind w:left="230" w:hanging="180"/>
              <w:jc w:val="left"/>
              <w:rPr>
                <w:rFonts w:cs="Times New Roman"/>
                <w:sz w:val="22"/>
              </w:rPr>
            </w:pPr>
            <w:r>
              <w:rPr>
                <w:rFonts w:cs="Times New Roman"/>
                <w:sz w:val="22"/>
              </w:rPr>
              <w:t>IU tidak berpengaruh signifikan terhadap ITU</w:t>
            </w:r>
          </w:p>
        </w:tc>
      </w:tr>
      <w:tr w:rsidR="00022E9A" w:rsidRPr="00723E70" w14:paraId="06429F93" w14:textId="77777777" w:rsidTr="002D5742">
        <w:tc>
          <w:tcPr>
            <w:tcW w:w="547" w:type="dxa"/>
            <w:vAlign w:val="center"/>
          </w:tcPr>
          <w:p w14:paraId="0B527158" w14:textId="48F49BF5" w:rsidR="00E11CC3" w:rsidRPr="00723E70" w:rsidRDefault="00E11CC3" w:rsidP="001946DA">
            <w:pPr>
              <w:spacing w:line="240" w:lineRule="auto"/>
              <w:jc w:val="left"/>
              <w:rPr>
                <w:rFonts w:cs="Times New Roman"/>
                <w:sz w:val="22"/>
              </w:rPr>
            </w:pPr>
            <w:r>
              <w:rPr>
                <w:rFonts w:cs="Times New Roman"/>
                <w:sz w:val="22"/>
              </w:rPr>
              <w:lastRenderedPageBreak/>
              <w:t>7.</w:t>
            </w:r>
          </w:p>
        </w:tc>
        <w:tc>
          <w:tcPr>
            <w:tcW w:w="1630" w:type="dxa"/>
            <w:vAlign w:val="center"/>
          </w:tcPr>
          <w:p w14:paraId="74D306C5" w14:textId="2ABFFD81" w:rsidR="00E11CC3" w:rsidRPr="00723E70" w:rsidRDefault="00E11CC3" w:rsidP="00B81798">
            <w:pPr>
              <w:spacing w:line="240" w:lineRule="auto"/>
              <w:jc w:val="left"/>
              <w:rPr>
                <w:rFonts w:cs="Times New Roman"/>
                <w:sz w:val="22"/>
              </w:rPr>
            </w:pPr>
            <w:r>
              <w:rPr>
                <w:rFonts w:cs="Times New Roman"/>
                <w:sz w:val="22"/>
              </w:rPr>
              <w:t>Chih-Ping Chen (2018)</w:t>
            </w:r>
          </w:p>
        </w:tc>
        <w:tc>
          <w:tcPr>
            <w:tcW w:w="1817" w:type="dxa"/>
            <w:vAlign w:val="center"/>
          </w:tcPr>
          <w:p w14:paraId="5EB7B08C" w14:textId="5A44F799" w:rsidR="00E11CC3" w:rsidRPr="00687C14" w:rsidRDefault="00E11CC3" w:rsidP="00B81798">
            <w:pPr>
              <w:spacing w:line="240" w:lineRule="auto"/>
              <w:jc w:val="left"/>
              <w:rPr>
                <w:rFonts w:cs="Times New Roman"/>
                <w:i/>
                <w:iCs/>
                <w:sz w:val="22"/>
              </w:rPr>
            </w:pPr>
            <w:r w:rsidRPr="00687C14">
              <w:rPr>
                <w:i/>
                <w:iCs/>
                <w:sz w:val="22"/>
                <w:szCs w:val="20"/>
              </w:rPr>
              <w:t>Understanding mobile English-learning Gaming adopters in the self-learning market: the uses and gratification expectancy model</w:t>
            </w:r>
          </w:p>
        </w:tc>
        <w:tc>
          <w:tcPr>
            <w:tcW w:w="1856" w:type="dxa"/>
            <w:vAlign w:val="center"/>
          </w:tcPr>
          <w:p w14:paraId="47FCC3CD" w14:textId="77777777" w:rsidR="00E11CC3" w:rsidRPr="00BB2005" w:rsidRDefault="00E11CC3" w:rsidP="00B81798">
            <w:pPr>
              <w:spacing w:line="240" w:lineRule="auto"/>
              <w:jc w:val="left"/>
              <w:rPr>
                <w:rFonts w:cstheme="minorHAnsi"/>
                <w:i/>
                <w:sz w:val="22"/>
              </w:rPr>
            </w:pPr>
            <w:r w:rsidRPr="00BB2005">
              <w:rPr>
                <w:rFonts w:cstheme="minorHAnsi"/>
                <w:i/>
                <w:szCs w:val="24"/>
              </w:rPr>
              <w:t>Perceived mobile computer anxiety (PMA), Perceived second language anxiety (PSLA), Confirmation (Con), Perceifed usefulness (PU), Perceived playfulness (PP)</w:t>
            </w:r>
            <w:r>
              <w:rPr>
                <w:rFonts w:cstheme="minorHAnsi"/>
                <w:i/>
                <w:szCs w:val="24"/>
              </w:rPr>
              <w:t>, Gratification (Grat), Continuance Intention (CI)</w:t>
            </w:r>
          </w:p>
        </w:tc>
        <w:tc>
          <w:tcPr>
            <w:tcW w:w="2422" w:type="dxa"/>
            <w:vAlign w:val="center"/>
          </w:tcPr>
          <w:p w14:paraId="46F05A40" w14:textId="7D80A8B8" w:rsidR="00E11CC3" w:rsidRDefault="00E11CC3" w:rsidP="00B81798">
            <w:pPr>
              <w:spacing w:line="240" w:lineRule="auto"/>
              <w:jc w:val="left"/>
              <w:rPr>
                <w:rFonts w:cs="Times New Roman"/>
                <w:sz w:val="22"/>
              </w:rPr>
            </w:pPr>
            <w:r>
              <w:rPr>
                <w:rFonts w:cs="Times New Roman"/>
                <w:sz w:val="22"/>
              </w:rPr>
              <w:t xml:space="preserve">H1. PMA berpengaruh </w:t>
            </w:r>
            <w:r w:rsidR="00C47F32">
              <w:rPr>
                <w:rFonts w:cs="Times New Roman"/>
                <w:sz w:val="22"/>
              </w:rPr>
              <w:t>positif</w:t>
            </w:r>
            <w:r>
              <w:rPr>
                <w:rFonts w:cs="Times New Roman"/>
                <w:sz w:val="22"/>
              </w:rPr>
              <w:t xml:space="preserve"> terhadap Con, H2. PSLA berpengaruh signifikan terhadap Con, H3. Con berpengaruh </w:t>
            </w:r>
            <w:r w:rsidR="00596998">
              <w:rPr>
                <w:rFonts w:cs="Times New Roman"/>
                <w:sz w:val="22"/>
              </w:rPr>
              <w:t>positif</w:t>
            </w:r>
            <w:r>
              <w:rPr>
                <w:rFonts w:cs="Times New Roman"/>
                <w:sz w:val="22"/>
              </w:rPr>
              <w:t xml:space="preserve"> terhadap PU, H4. Con berpengaruh </w:t>
            </w:r>
            <w:r w:rsidR="00596998">
              <w:rPr>
                <w:rFonts w:cs="Times New Roman"/>
                <w:sz w:val="22"/>
              </w:rPr>
              <w:t>positif</w:t>
            </w:r>
            <w:r>
              <w:rPr>
                <w:rFonts w:cs="Times New Roman"/>
                <w:sz w:val="22"/>
              </w:rPr>
              <w:t xml:space="preserve"> terhadap PP, H5. Con berpengaruh </w:t>
            </w:r>
            <w:r w:rsidR="00596998">
              <w:rPr>
                <w:rFonts w:cs="Times New Roman"/>
                <w:sz w:val="22"/>
              </w:rPr>
              <w:t>positif</w:t>
            </w:r>
            <w:r>
              <w:rPr>
                <w:rFonts w:cs="Times New Roman"/>
                <w:sz w:val="22"/>
              </w:rPr>
              <w:t xml:space="preserve"> terhadap Grat, H6. PU berpengaruh </w:t>
            </w:r>
            <w:r w:rsidR="00596998">
              <w:rPr>
                <w:rFonts w:cs="Times New Roman"/>
                <w:sz w:val="22"/>
              </w:rPr>
              <w:t>positif</w:t>
            </w:r>
            <w:r>
              <w:rPr>
                <w:rFonts w:cs="Times New Roman"/>
                <w:sz w:val="22"/>
              </w:rPr>
              <w:t xml:space="preserve"> terhadap Grat, H7. PP berpengaruh </w:t>
            </w:r>
            <w:r w:rsidR="00596998">
              <w:rPr>
                <w:rFonts w:cs="Times New Roman"/>
                <w:sz w:val="22"/>
              </w:rPr>
              <w:t>positif</w:t>
            </w:r>
            <w:r>
              <w:rPr>
                <w:rFonts w:cs="Times New Roman"/>
                <w:sz w:val="22"/>
              </w:rPr>
              <w:t xml:space="preserve"> terhadap Grat, H8. Grat berpengaruh </w:t>
            </w:r>
            <w:r w:rsidR="00EA6E21">
              <w:rPr>
                <w:rFonts w:cs="Times New Roman"/>
                <w:sz w:val="22"/>
              </w:rPr>
              <w:t>positif</w:t>
            </w:r>
            <w:r>
              <w:rPr>
                <w:rFonts w:cs="Times New Roman"/>
                <w:sz w:val="22"/>
              </w:rPr>
              <w:t xml:space="preserve"> terhadap CI</w:t>
            </w:r>
          </w:p>
        </w:tc>
        <w:tc>
          <w:tcPr>
            <w:tcW w:w="1620" w:type="dxa"/>
            <w:vAlign w:val="center"/>
          </w:tcPr>
          <w:p w14:paraId="0DC32DBB" w14:textId="77777777" w:rsidR="00E11CC3" w:rsidRPr="004611F2" w:rsidRDefault="00E11CC3" w:rsidP="00B81798">
            <w:pPr>
              <w:spacing w:line="240" w:lineRule="auto"/>
              <w:jc w:val="left"/>
              <w:rPr>
                <w:rStyle w:val="jlqj4b"/>
                <w:sz w:val="22"/>
                <w:szCs w:val="20"/>
              </w:rPr>
            </w:pPr>
            <w:r w:rsidRPr="004611F2">
              <w:rPr>
                <w:rStyle w:val="jlqj4b"/>
                <w:sz w:val="22"/>
                <w:szCs w:val="20"/>
              </w:rPr>
              <w:t>Melakukan uji faktor tunggal Harman dengan melakukan Analisis Faktor Eksplorasi (EFA) pada 32 variabel.</w:t>
            </w:r>
          </w:p>
        </w:tc>
        <w:tc>
          <w:tcPr>
            <w:tcW w:w="1800" w:type="dxa"/>
            <w:vAlign w:val="center"/>
          </w:tcPr>
          <w:p w14:paraId="13BE28AB" w14:textId="77777777" w:rsidR="00E11CC3" w:rsidRDefault="00E11CC3" w:rsidP="00B81798">
            <w:pPr>
              <w:spacing w:line="240" w:lineRule="auto"/>
              <w:jc w:val="left"/>
              <w:rPr>
                <w:rFonts w:cs="Times New Roman"/>
                <w:sz w:val="22"/>
              </w:rPr>
            </w:pPr>
            <w:r>
              <w:rPr>
                <w:rFonts w:cstheme="minorHAnsi"/>
                <w:szCs w:val="24"/>
              </w:rPr>
              <w:t>1121 Responden pada Mahasiswa di Taiwan</w:t>
            </w:r>
          </w:p>
        </w:tc>
        <w:tc>
          <w:tcPr>
            <w:tcW w:w="2124" w:type="dxa"/>
            <w:vAlign w:val="center"/>
          </w:tcPr>
          <w:p w14:paraId="012AD169" w14:textId="77777777" w:rsidR="00E11CC3" w:rsidRDefault="00E11CC3" w:rsidP="00287F12">
            <w:pPr>
              <w:pStyle w:val="ListParagraph"/>
              <w:numPr>
                <w:ilvl w:val="0"/>
                <w:numId w:val="4"/>
              </w:numPr>
              <w:spacing w:line="240" w:lineRule="auto"/>
              <w:ind w:left="230" w:hanging="180"/>
              <w:jc w:val="left"/>
              <w:rPr>
                <w:rFonts w:cs="Times New Roman"/>
                <w:sz w:val="22"/>
              </w:rPr>
            </w:pPr>
            <w:r>
              <w:rPr>
                <w:rFonts w:cs="Times New Roman"/>
                <w:sz w:val="22"/>
              </w:rPr>
              <w:t>PMA tidak memiliki pengaruh signifikan terhadap Con</w:t>
            </w:r>
          </w:p>
          <w:p w14:paraId="62B05FD7" w14:textId="77777777" w:rsidR="00E11CC3" w:rsidRDefault="00E11CC3" w:rsidP="00287F12">
            <w:pPr>
              <w:pStyle w:val="ListParagraph"/>
              <w:numPr>
                <w:ilvl w:val="0"/>
                <w:numId w:val="4"/>
              </w:numPr>
              <w:spacing w:line="240" w:lineRule="auto"/>
              <w:ind w:left="230" w:hanging="180"/>
              <w:jc w:val="left"/>
              <w:rPr>
                <w:rFonts w:cs="Times New Roman"/>
                <w:sz w:val="22"/>
              </w:rPr>
            </w:pPr>
            <w:r>
              <w:rPr>
                <w:rFonts w:cs="Times New Roman"/>
                <w:sz w:val="22"/>
              </w:rPr>
              <w:t>PSLA berpengaruh signifikan terhadap Con</w:t>
            </w:r>
          </w:p>
          <w:p w14:paraId="2359ABE0" w14:textId="77777777" w:rsidR="00E11CC3" w:rsidRDefault="00E11CC3" w:rsidP="00287F12">
            <w:pPr>
              <w:pStyle w:val="ListParagraph"/>
              <w:numPr>
                <w:ilvl w:val="0"/>
                <w:numId w:val="4"/>
              </w:numPr>
              <w:spacing w:line="240" w:lineRule="auto"/>
              <w:ind w:left="230" w:hanging="180"/>
              <w:jc w:val="left"/>
              <w:rPr>
                <w:rFonts w:cs="Times New Roman"/>
                <w:sz w:val="22"/>
              </w:rPr>
            </w:pPr>
            <w:r>
              <w:rPr>
                <w:rFonts w:cs="Times New Roman"/>
                <w:sz w:val="22"/>
              </w:rPr>
              <w:t>Con berpengaruh signifikan terhadap PU</w:t>
            </w:r>
          </w:p>
          <w:p w14:paraId="42237D7A" w14:textId="77777777" w:rsidR="00E11CC3" w:rsidRDefault="00E11CC3" w:rsidP="00287F12">
            <w:pPr>
              <w:pStyle w:val="ListParagraph"/>
              <w:numPr>
                <w:ilvl w:val="0"/>
                <w:numId w:val="4"/>
              </w:numPr>
              <w:spacing w:line="240" w:lineRule="auto"/>
              <w:ind w:left="230" w:hanging="180"/>
              <w:jc w:val="left"/>
              <w:rPr>
                <w:rFonts w:cs="Times New Roman"/>
                <w:sz w:val="22"/>
              </w:rPr>
            </w:pPr>
            <w:r>
              <w:rPr>
                <w:rFonts w:cs="Times New Roman"/>
                <w:sz w:val="22"/>
              </w:rPr>
              <w:t>Con berpengaruh signifikan terhadap PP</w:t>
            </w:r>
          </w:p>
          <w:p w14:paraId="669187A3" w14:textId="77777777" w:rsidR="00E11CC3" w:rsidRDefault="00E11CC3" w:rsidP="00287F12">
            <w:pPr>
              <w:pStyle w:val="ListParagraph"/>
              <w:numPr>
                <w:ilvl w:val="0"/>
                <w:numId w:val="4"/>
              </w:numPr>
              <w:spacing w:line="240" w:lineRule="auto"/>
              <w:ind w:left="230" w:hanging="180"/>
              <w:jc w:val="left"/>
              <w:rPr>
                <w:rFonts w:cs="Times New Roman"/>
                <w:sz w:val="22"/>
              </w:rPr>
            </w:pPr>
            <w:r>
              <w:rPr>
                <w:rFonts w:cs="Times New Roman"/>
                <w:sz w:val="22"/>
              </w:rPr>
              <w:t>Con berpengaruh signifikan terhadap Grat</w:t>
            </w:r>
          </w:p>
          <w:p w14:paraId="780D5BA4" w14:textId="77777777" w:rsidR="00E11CC3" w:rsidRDefault="00E11CC3" w:rsidP="00287F12">
            <w:pPr>
              <w:pStyle w:val="ListParagraph"/>
              <w:numPr>
                <w:ilvl w:val="0"/>
                <w:numId w:val="4"/>
              </w:numPr>
              <w:spacing w:line="240" w:lineRule="auto"/>
              <w:ind w:left="230" w:hanging="180"/>
              <w:jc w:val="left"/>
              <w:rPr>
                <w:rFonts w:cs="Times New Roman"/>
                <w:sz w:val="22"/>
              </w:rPr>
            </w:pPr>
            <w:r>
              <w:rPr>
                <w:rFonts w:cs="Times New Roman"/>
                <w:sz w:val="22"/>
              </w:rPr>
              <w:t>PU berpengaruh signifikan terhadap Grat</w:t>
            </w:r>
          </w:p>
          <w:p w14:paraId="3381A435" w14:textId="77777777" w:rsidR="00E11CC3" w:rsidRDefault="00E11CC3" w:rsidP="00287F12">
            <w:pPr>
              <w:pStyle w:val="ListParagraph"/>
              <w:numPr>
                <w:ilvl w:val="0"/>
                <w:numId w:val="4"/>
              </w:numPr>
              <w:spacing w:line="240" w:lineRule="auto"/>
              <w:ind w:left="230" w:hanging="180"/>
              <w:jc w:val="left"/>
              <w:rPr>
                <w:rFonts w:cs="Times New Roman"/>
                <w:sz w:val="22"/>
              </w:rPr>
            </w:pPr>
            <w:r>
              <w:rPr>
                <w:rFonts w:cs="Times New Roman"/>
                <w:sz w:val="22"/>
              </w:rPr>
              <w:lastRenderedPageBreak/>
              <w:t>PP berpengaruh signifikan terhadap Grat</w:t>
            </w:r>
          </w:p>
          <w:p w14:paraId="0F854206" w14:textId="77777777" w:rsidR="00E11CC3" w:rsidRDefault="00E11CC3" w:rsidP="00287F12">
            <w:pPr>
              <w:pStyle w:val="ListParagraph"/>
              <w:numPr>
                <w:ilvl w:val="0"/>
                <w:numId w:val="4"/>
              </w:numPr>
              <w:spacing w:line="240" w:lineRule="auto"/>
              <w:ind w:left="230" w:hanging="180"/>
              <w:jc w:val="left"/>
              <w:rPr>
                <w:rFonts w:cs="Times New Roman"/>
                <w:sz w:val="22"/>
              </w:rPr>
            </w:pPr>
            <w:r>
              <w:rPr>
                <w:rFonts w:cs="Times New Roman"/>
                <w:sz w:val="22"/>
              </w:rPr>
              <w:t>Grat berpengaruh signifikan terhadap CI</w:t>
            </w:r>
          </w:p>
        </w:tc>
      </w:tr>
      <w:tr w:rsidR="00022E9A" w:rsidRPr="00723E70" w14:paraId="5A51DFE9" w14:textId="77777777" w:rsidTr="002D5742">
        <w:tc>
          <w:tcPr>
            <w:tcW w:w="547" w:type="dxa"/>
            <w:vAlign w:val="center"/>
          </w:tcPr>
          <w:p w14:paraId="40EB3129" w14:textId="074B79EC" w:rsidR="00E11CC3" w:rsidRDefault="00E11CC3" w:rsidP="001946DA">
            <w:pPr>
              <w:spacing w:line="240" w:lineRule="auto"/>
              <w:jc w:val="left"/>
              <w:rPr>
                <w:rFonts w:cs="Times New Roman"/>
                <w:sz w:val="22"/>
              </w:rPr>
            </w:pPr>
            <w:r>
              <w:rPr>
                <w:rFonts w:cs="Times New Roman"/>
                <w:sz w:val="22"/>
              </w:rPr>
              <w:lastRenderedPageBreak/>
              <w:t>8.</w:t>
            </w:r>
          </w:p>
        </w:tc>
        <w:tc>
          <w:tcPr>
            <w:tcW w:w="1630" w:type="dxa"/>
            <w:vAlign w:val="center"/>
          </w:tcPr>
          <w:p w14:paraId="19C9BEC6" w14:textId="76B97E23" w:rsidR="00E11CC3" w:rsidRDefault="00F6335B" w:rsidP="00B81798">
            <w:pPr>
              <w:spacing w:line="240" w:lineRule="auto"/>
              <w:jc w:val="left"/>
              <w:rPr>
                <w:rFonts w:cs="Times New Roman"/>
                <w:sz w:val="22"/>
              </w:rPr>
            </w:pPr>
            <w:r>
              <w:t>Shoufeng Ma, Shixin Zhang, Geng Li, and Yi Wu (2019)</w:t>
            </w:r>
          </w:p>
        </w:tc>
        <w:tc>
          <w:tcPr>
            <w:tcW w:w="1817" w:type="dxa"/>
            <w:vAlign w:val="center"/>
          </w:tcPr>
          <w:p w14:paraId="6BA87357" w14:textId="59CF7DE1" w:rsidR="00E11CC3" w:rsidRPr="00687C14" w:rsidRDefault="00F6335B" w:rsidP="00B81798">
            <w:pPr>
              <w:spacing w:line="240" w:lineRule="auto"/>
              <w:jc w:val="left"/>
              <w:rPr>
                <w:i/>
                <w:iCs/>
                <w:sz w:val="22"/>
                <w:szCs w:val="20"/>
              </w:rPr>
            </w:pPr>
            <w:r w:rsidRPr="00F6335B">
              <w:rPr>
                <w:i/>
                <w:iCs/>
                <w:sz w:val="22"/>
                <w:szCs w:val="20"/>
              </w:rPr>
              <w:t>Exploring information security education on social media use Perspective of uses and gratifications theory</w:t>
            </w:r>
          </w:p>
        </w:tc>
        <w:tc>
          <w:tcPr>
            <w:tcW w:w="1856" w:type="dxa"/>
            <w:vAlign w:val="center"/>
          </w:tcPr>
          <w:p w14:paraId="0A042DA9" w14:textId="76FEF64D" w:rsidR="00F6335B" w:rsidRPr="00B13377" w:rsidRDefault="00F6335B" w:rsidP="00B81798">
            <w:pPr>
              <w:spacing w:line="240" w:lineRule="auto"/>
              <w:jc w:val="left"/>
              <w:rPr>
                <w:rFonts w:cstheme="minorHAnsi"/>
                <w:i/>
                <w:iCs/>
                <w:sz w:val="22"/>
              </w:rPr>
            </w:pPr>
            <w:r w:rsidRPr="00B13377">
              <w:rPr>
                <w:rFonts w:cstheme="minorHAnsi"/>
                <w:i/>
                <w:iCs/>
                <w:sz w:val="22"/>
              </w:rPr>
              <w:t>Content Quality (CONT),Perceived Entertainment (ENT),Social Influence (SI),Learner Statisfaction(SAKT),</w:t>
            </w:r>
          </w:p>
          <w:p w14:paraId="0DA123B3" w14:textId="77777777" w:rsidR="00E11CC3" w:rsidRDefault="00F6335B" w:rsidP="00B81798">
            <w:pPr>
              <w:spacing w:line="240" w:lineRule="auto"/>
              <w:jc w:val="left"/>
              <w:rPr>
                <w:rFonts w:cstheme="minorHAnsi"/>
                <w:i/>
                <w:iCs/>
                <w:sz w:val="22"/>
              </w:rPr>
            </w:pPr>
            <w:r w:rsidRPr="00B13377">
              <w:rPr>
                <w:rFonts w:cstheme="minorHAnsi"/>
                <w:i/>
                <w:iCs/>
                <w:sz w:val="22"/>
              </w:rPr>
              <w:t>Learner Stickiness (STK),Security Awareness (SA)</w:t>
            </w:r>
            <w:r w:rsidR="00B13377" w:rsidRPr="00B13377">
              <w:rPr>
                <w:rFonts w:cstheme="minorHAnsi"/>
                <w:i/>
                <w:iCs/>
                <w:sz w:val="22"/>
              </w:rPr>
              <w:t xml:space="preserve">, </w:t>
            </w:r>
            <w:r w:rsidRPr="00B13377">
              <w:rPr>
                <w:rFonts w:cstheme="minorHAnsi"/>
                <w:i/>
                <w:iCs/>
                <w:sz w:val="22"/>
              </w:rPr>
              <w:t>Security Knowledge improvement (SK)</w:t>
            </w:r>
            <w:r w:rsidR="00416E02">
              <w:rPr>
                <w:rFonts w:cstheme="minorHAnsi"/>
                <w:i/>
                <w:iCs/>
                <w:sz w:val="22"/>
              </w:rPr>
              <w:t>,</w:t>
            </w:r>
          </w:p>
          <w:p w14:paraId="385DC066" w14:textId="6EE1D3E1" w:rsidR="00416E02" w:rsidRPr="00416E02" w:rsidRDefault="00416E02" w:rsidP="00B81798">
            <w:pPr>
              <w:spacing w:line="240" w:lineRule="auto"/>
              <w:jc w:val="left"/>
              <w:rPr>
                <w:rFonts w:cstheme="minorHAnsi"/>
                <w:i/>
                <w:sz w:val="22"/>
              </w:rPr>
            </w:pPr>
            <w:r>
              <w:rPr>
                <w:rFonts w:cstheme="minorHAnsi"/>
                <w:i/>
                <w:iCs/>
                <w:sz w:val="22"/>
              </w:rPr>
              <w:t>User satisfcation (US)</w:t>
            </w:r>
          </w:p>
        </w:tc>
        <w:tc>
          <w:tcPr>
            <w:tcW w:w="2422" w:type="dxa"/>
            <w:vAlign w:val="center"/>
          </w:tcPr>
          <w:p w14:paraId="17E93A99" w14:textId="6CB11E00" w:rsidR="00E11CC3" w:rsidRDefault="00260864" w:rsidP="00B81798">
            <w:pPr>
              <w:spacing w:line="240" w:lineRule="auto"/>
              <w:jc w:val="left"/>
              <w:rPr>
                <w:rFonts w:cs="Times New Roman"/>
                <w:sz w:val="22"/>
              </w:rPr>
            </w:pPr>
            <w:r>
              <w:rPr>
                <w:rFonts w:cs="Times New Roman"/>
                <w:sz w:val="22"/>
              </w:rPr>
              <w:t xml:space="preserve">H1. </w:t>
            </w:r>
            <w:r w:rsidR="00F532F9">
              <w:rPr>
                <w:rFonts w:cs="Times New Roman"/>
                <w:sz w:val="22"/>
              </w:rPr>
              <w:t xml:space="preserve">CONT berpengaruh </w:t>
            </w:r>
            <w:r w:rsidR="00EA6E21">
              <w:rPr>
                <w:rFonts w:cs="Times New Roman"/>
                <w:sz w:val="22"/>
              </w:rPr>
              <w:t>positif</w:t>
            </w:r>
            <w:r w:rsidR="00F532F9">
              <w:rPr>
                <w:rFonts w:cs="Times New Roman"/>
                <w:sz w:val="22"/>
              </w:rPr>
              <w:t xml:space="preserve"> terhadap </w:t>
            </w:r>
            <w:r w:rsidR="00416E02">
              <w:rPr>
                <w:rFonts w:cs="Times New Roman"/>
                <w:sz w:val="22"/>
              </w:rPr>
              <w:t>US</w:t>
            </w:r>
          </w:p>
          <w:p w14:paraId="586CCBC0" w14:textId="4056975B" w:rsidR="00F532F9" w:rsidRDefault="00F532F9" w:rsidP="00B81798">
            <w:pPr>
              <w:spacing w:line="240" w:lineRule="auto"/>
              <w:jc w:val="left"/>
              <w:rPr>
                <w:rFonts w:cs="Times New Roman"/>
                <w:sz w:val="22"/>
              </w:rPr>
            </w:pPr>
            <w:r>
              <w:rPr>
                <w:rFonts w:cs="Times New Roman"/>
                <w:sz w:val="22"/>
              </w:rPr>
              <w:t xml:space="preserve">H2. SI berpengaruh </w:t>
            </w:r>
            <w:r w:rsidR="00EA6E21">
              <w:rPr>
                <w:rFonts w:cs="Times New Roman"/>
                <w:sz w:val="22"/>
              </w:rPr>
              <w:t>positif</w:t>
            </w:r>
            <w:r>
              <w:rPr>
                <w:rFonts w:cs="Times New Roman"/>
                <w:sz w:val="22"/>
              </w:rPr>
              <w:t xml:space="preserve"> terhadap </w:t>
            </w:r>
            <w:r w:rsidR="00416E02">
              <w:rPr>
                <w:rFonts w:cs="Times New Roman"/>
                <w:sz w:val="22"/>
              </w:rPr>
              <w:t>US</w:t>
            </w:r>
          </w:p>
          <w:p w14:paraId="71C3E8B0" w14:textId="1BB5C7B3" w:rsidR="00416E02" w:rsidRDefault="00416E02" w:rsidP="00B81798">
            <w:pPr>
              <w:spacing w:line="240" w:lineRule="auto"/>
              <w:jc w:val="left"/>
              <w:rPr>
                <w:rFonts w:cs="Times New Roman"/>
                <w:sz w:val="22"/>
              </w:rPr>
            </w:pPr>
            <w:r>
              <w:rPr>
                <w:rFonts w:cs="Times New Roman"/>
                <w:sz w:val="22"/>
              </w:rPr>
              <w:t xml:space="preserve">H3. </w:t>
            </w:r>
            <w:r w:rsidR="00C47F32">
              <w:rPr>
                <w:rFonts w:cs="Times New Roman"/>
                <w:sz w:val="22"/>
              </w:rPr>
              <w:t xml:space="preserve">ENT berpengaruh </w:t>
            </w:r>
            <w:r w:rsidR="00EA6E21">
              <w:rPr>
                <w:rFonts w:cs="Times New Roman"/>
                <w:sz w:val="22"/>
              </w:rPr>
              <w:t>positif</w:t>
            </w:r>
            <w:r w:rsidR="00C47F32">
              <w:rPr>
                <w:rFonts w:cs="Times New Roman"/>
                <w:sz w:val="22"/>
              </w:rPr>
              <w:t xml:space="preserve"> terhadap US</w:t>
            </w:r>
          </w:p>
          <w:p w14:paraId="3F547C0E" w14:textId="77777777" w:rsidR="00C47F32" w:rsidRDefault="00C47F32" w:rsidP="00B81798">
            <w:pPr>
              <w:spacing w:line="240" w:lineRule="auto"/>
              <w:jc w:val="left"/>
              <w:rPr>
                <w:rFonts w:cs="Times New Roman"/>
                <w:sz w:val="22"/>
              </w:rPr>
            </w:pPr>
            <w:r>
              <w:rPr>
                <w:rFonts w:cs="Times New Roman"/>
                <w:sz w:val="22"/>
              </w:rPr>
              <w:t xml:space="preserve">H4. US </w:t>
            </w:r>
            <w:r w:rsidR="004A76A3">
              <w:rPr>
                <w:rFonts w:cs="Times New Roman"/>
                <w:sz w:val="22"/>
              </w:rPr>
              <w:t>berpengaruh positif terhadap SK</w:t>
            </w:r>
          </w:p>
          <w:p w14:paraId="78BB9D5D" w14:textId="77777777" w:rsidR="004A76A3" w:rsidRDefault="004A76A3" w:rsidP="00B81798">
            <w:pPr>
              <w:spacing w:line="240" w:lineRule="auto"/>
              <w:jc w:val="left"/>
              <w:rPr>
                <w:rFonts w:cs="Times New Roman"/>
                <w:sz w:val="22"/>
              </w:rPr>
            </w:pPr>
            <w:r>
              <w:rPr>
                <w:rFonts w:cs="Times New Roman"/>
                <w:sz w:val="22"/>
              </w:rPr>
              <w:t xml:space="preserve">H5. </w:t>
            </w:r>
            <w:r w:rsidR="00F214BB">
              <w:rPr>
                <w:rFonts w:cs="Times New Roman"/>
                <w:sz w:val="22"/>
              </w:rPr>
              <w:t>US berpengaruh positif terhadap SK</w:t>
            </w:r>
          </w:p>
          <w:p w14:paraId="408E1B4C" w14:textId="7ADF4B88" w:rsidR="00F214BB" w:rsidRDefault="00F214BB" w:rsidP="00B81798">
            <w:pPr>
              <w:spacing w:line="240" w:lineRule="auto"/>
              <w:jc w:val="left"/>
              <w:rPr>
                <w:rFonts w:cs="Times New Roman"/>
                <w:sz w:val="22"/>
              </w:rPr>
            </w:pPr>
            <w:r>
              <w:rPr>
                <w:rFonts w:cs="Times New Roman"/>
                <w:sz w:val="22"/>
              </w:rPr>
              <w:t>H6. SA memperkuat dampak positif dari CONT terhadap US</w:t>
            </w:r>
          </w:p>
          <w:p w14:paraId="4BB1337E" w14:textId="77777777" w:rsidR="00F214BB" w:rsidRDefault="00F214BB" w:rsidP="00B81798">
            <w:pPr>
              <w:spacing w:line="240" w:lineRule="auto"/>
              <w:jc w:val="left"/>
              <w:rPr>
                <w:rFonts w:cs="Times New Roman"/>
                <w:sz w:val="22"/>
              </w:rPr>
            </w:pPr>
            <w:r>
              <w:rPr>
                <w:rFonts w:cs="Times New Roman"/>
                <w:sz w:val="22"/>
              </w:rPr>
              <w:t>H7. SA memperkuat dampak positif dari SI terhadap US</w:t>
            </w:r>
          </w:p>
          <w:p w14:paraId="7FAAE331" w14:textId="43FBB986" w:rsidR="00D0338B" w:rsidRDefault="00D0338B" w:rsidP="00B81798">
            <w:pPr>
              <w:spacing w:line="240" w:lineRule="auto"/>
              <w:jc w:val="left"/>
              <w:rPr>
                <w:rFonts w:cs="Times New Roman"/>
                <w:sz w:val="22"/>
              </w:rPr>
            </w:pPr>
            <w:r>
              <w:rPr>
                <w:rFonts w:cs="Times New Roman"/>
                <w:sz w:val="22"/>
              </w:rPr>
              <w:t>H8. SA memperkuat dampak positif dari ENT terhadap US</w:t>
            </w:r>
          </w:p>
        </w:tc>
        <w:tc>
          <w:tcPr>
            <w:tcW w:w="1620" w:type="dxa"/>
            <w:vAlign w:val="center"/>
          </w:tcPr>
          <w:p w14:paraId="59DABC58" w14:textId="2FC56E49" w:rsidR="00E11CC3" w:rsidRPr="00D0338B" w:rsidRDefault="00D0338B" w:rsidP="00B81798">
            <w:pPr>
              <w:spacing w:line="240" w:lineRule="auto"/>
              <w:jc w:val="left"/>
              <w:rPr>
                <w:rStyle w:val="jlqj4b"/>
                <w:sz w:val="22"/>
                <w:szCs w:val="20"/>
              </w:rPr>
            </w:pPr>
            <w:r>
              <w:rPr>
                <w:rStyle w:val="jlqj4b"/>
                <w:sz w:val="22"/>
                <w:szCs w:val="20"/>
              </w:rPr>
              <w:t>Permodelan SEM, menggunakan SmartPLS 3.0</w:t>
            </w:r>
          </w:p>
        </w:tc>
        <w:tc>
          <w:tcPr>
            <w:tcW w:w="1800" w:type="dxa"/>
            <w:vAlign w:val="center"/>
          </w:tcPr>
          <w:p w14:paraId="37786B63" w14:textId="474C4A73" w:rsidR="00E11CC3" w:rsidRPr="00D0338B" w:rsidRDefault="00D0338B" w:rsidP="00B81798">
            <w:pPr>
              <w:spacing w:line="240" w:lineRule="auto"/>
              <w:jc w:val="left"/>
              <w:rPr>
                <w:rFonts w:cstheme="minorHAnsi"/>
                <w:szCs w:val="24"/>
              </w:rPr>
            </w:pPr>
            <w:r w:rsidRPr="00E771F2">
              <w:rPr>
                <w:rFonts w:cstheme="minorHAnsi"/>
                <w:szCs w:val="24"/>
              </w:rPr>
              <w:t>293</w:t>
            </w:r>
            <w:r>
              <w:rPr>
                <w:rFonts w:cstheme="minorHAnsi"/>
                <w:szCs w:val="24"/>
              </w:rPr>
              <w:t xml:space="preserve"> pe</w:t>
            </w:r>
            <w:r w:rsidRPr="00E771F2">
              <w:rPr>
                <w:rFonts w:cstheme="minorHAnsi"/>
                <w:szCs w:val="24"/>
              </w:rPr>
              <w:t>langgan</w:t>
            </w:r>
            <w:r>
              <w:rPr>
                <w:rFonts w:cstheme="minorHAnsi"/>
                <w:szCs w:val="24"/>
              </w:rPr>
              <w:t xml:space="preserve"> </w:t>
            </w:r>
            <w:r w:rsidRPr="00E771F2">
              <w:rPr>
                <w:rFonts w:cstheme="minorHAnsi"/>
                <w:szCs w:val="24"/>
              </w:rPr>
              <w:t>WeChat tentang pendidikan InfoSec</w:t>
            </w:r>
          </w:p>
        </w:tc>
        <w:tc>
          <w:tcPr>
            <w:tcW w:w="2124" w:type="dxa"/>
            <w:vAlign w:val="center"/>
          </w:tcPr>
          <w:p w14:paraId="064C60F5" w14:textId="47B47FE9" w:rsidR="006C2AA6" w:rsidRDefault="006C2AA6" w:rsidP="00B056ED">
            <w:pPr>
              <w:pStyle w:val="ListParagraph"/>
              <w:numPr>
                <w:ilvl w:val="0"/>
                <w:numId w:val="16"/>
              </w:numPr>
              <w:spacing w:line="240" w:lineRule="auto"/>
              <w:ind w:left="165" w:hanging="213"/>
              <w:jc w:val="left"/>
              <w:rPr>
                <w:rFonts w:cs="Times New Roman"/>
                <w:sz w:val="22"/>
              </w:rPr>
            </w:pPr>
            <w:r w:rsidRPr="006C2AA6">
              <w:rPr>
                <w:rFonts w:cs="Times New Roman"/>
                <w:sz w:val="22"/>
              </w:rPr>
              <w:t xml:space="preserve">CONT berpengaruh </w:t>
            </w:r>
            <w:r>
              <w:rPr>
                <w:rFonts w:cs="Times New Roman"/>
                <w:sz w:val="22"/>
              </w:rPr>
              <w:t>signifikan</w:t>
            </w:r>
            <w:r w:rsidRPr="006C2AA6">
              <w:rPr>
                <w:rFonts w:cs="Times New Roman"/>
                <w:sz w:val="22"/>
              </w:rPr>
              <w:t xml:space="preserve"> terhadap US</w:t>
            </w:r>
          </w:p>
          <w:p w14:paraId="4B267461" w14:textId="6466D82A" w:rsidR="006C2AA6" w:rsidRDefault="006C2AA6" w:rsidP="00B056ED">
            <w:pPr>
              <w:pStyle w:val="ListParagraph"/>
              <w:numPr>
                <w:ilvl w:val="0"/>
                <w:numId w:val="16"/>
              </w:numPr>
              <w:spacing w:line="240" w:lineRule="auto"/>
              <w:ind w:left="165" w:hanging="213"/>
              <w:jc w:val="left"/>
              <w:rPr>
                <w:rFonts w:cs="Times New Roman"/>
                <w:sz w:val="22"/>
              </w:rPr>
            </w:pPr>
            <w:r w:rsidRPr="006C2AA6">
              <w:rPr>
                <w:rFonts w:cs="Times New Roman"/>
                <w:sz w:val="22"/>
              </w:rPr>
              <w:t xml:space="preserve">SI berpengaruh </w:t>
            </w:r>
            <w:r>
              <w:rPr>
                <w:rFonts w:cs="Times New Roman"/>
                <w:sz w:val="22"/>
              </w:rPr>
              <w:t>signifikan</w:t>
            </w:r>
            <w:r w:rsidRPr="006C2AA6">
              <w:rPr>
                <w:rFonts w:cs="Times New Roman"/>
                <w:sz w:val="22"/>
              </w:rPr>
              <w:t xml:space="preserve"> terhadap US</w:t>
            </w:r>
          </w:p>
          <w:p w14:paraId="0971252C" w14:textId="1DED3A48" w:rsidR="00E11CC3" w:rsidRDefault="006C2AA6" w:rsidP="00B056ED">
            <w:pPr>
              <w:pStyle w:val="ListParagraph"/>
              <w:numPr>
                <w:ilvl w:val="0"/>
                <w:numId w:val="16"/>
              </w:numPr>
              <w:spacing w:line="240" w:lineRule="auto"/>
              <w:ind w:left="165" w:hanging="213"/>
              <w:jc w:val="left"/>
              <w:rPr>
                <w:rFonts w:cs="Times New Roman"/>
                <w:sz w:val="22"/>
              </w:rPr>
            </w:pPr>
            <w:r w:rsidRPr="006C2AA6">
              <w:rPr>
                <w:rFonts w:cs="Times New Roman"/>
                <w:sz w:val="22"/>
              </w:rPr>
              <w:t xml:space="preserve">ENT berpengaruh </w:t>
            </w:r>
            <w:r>
              <w:rPr>
                <w:rFonts w:cs="Times New Roman"/>
                <w:sz w:val="22"/>
              </w:rPr>
              <w:t>signifikan</w:t>
            </w:r>
            <w:r w:rsidRPr="006C2AA6">
              <w:rPr>
                <w:rFonts w:cs="Times New Roman"/>
                <w:sz w:val="22"/>
              </w:rPr>
              <w:t xml:space="preserve"> terhadap US</w:t>
            </w:r>
          </w:p>
          <w:p w14:paraId="01F74F71" w14:textId="77777777" w:rsidR="006C2AA6" w:rsidRDefault="001D1FD9" w:rsidP="00B056ED">
            <w:pPr>
              <w:pStyle w:val="ListParagraph"/>
              <w:numPr>
                <w:ilvl w:val="0"/>
                <w:numId w:val="16"/>
              </w:numPr>
              <w:spacing w:line="240" w:lineRule="auto"/>
              <w:ind w:left="165" w:hanging="213"/>
              <w:jc w:val="left"/>
              <w:rPr>
                <w:rFonts w:cs="Times New Roman"/>
                <w:sz w:val="22"/>
              </w:rPr>
            </w:pPr>
            <w:r>
              <w:rPr>
                <w:rFonts w:cs="Times New Roman"/>
                <w:sz w:val="22"/>
              </w:rPr>
              <w:t>US berpengaruh signifikan terhadap SK</w:t>
            </w:r>
          </w:p>
          <w:p w14:paraId="18AB928B" w14:textId="77777777" w:rsidR="00C46E51" w:rsidRDefault="009962DA" w:rsidP="00B056ED">
            <w:pPr>
              <w:pStyle w:val="ListParagraph"/>
              <w:numPr>
                <w:ilvl w:val="0"/>
                <w:numId w:val="16"/>
              </w:numPr>
              <w:spacing w:line="240" w:lineRule="auto"/>
              <w:ind w:left="165" w:hanging="213"/>
              <w:jc w:val="left"/>
              <w:rPr>
                <w:rFonts w:cs="Times New Roman"/>
                <w:sz w:val="22"/>
              </w:rPr>
            </w:pPr>
            <w:r>
              <w:rPr>
                <w:rFonts w:cs="Times New Roman"/>
                <w:sz w:val="22"/>
              </w:rPr>
              <w:t>US berpengaruh signifikan terhadap SK</w:t>
            </w:r>
          </w:p>
          <w:p w14:paraId="7969B069" w14:textId="77777777" w:rsidR="009962DA" w:rsidRDefault="009962DA" w:rsidP="00B056ED">
            <w:pPr>
              <w:pStyle w:val="ListParagraph"/>
              <w:numPr>
                <w:ilvl w:val="0"/>
                <w:numId w:val="16"/>
              </w:numPr>
              <w:spacing w:line="240" w:lineRule="auto"/>
              <w:ind w:left="165" w:hanging="213"/>
              <w:jc w:val="left"/>
              <w:rPr>
                <w:rFonts w:cs="Times New Roman"/>
                <w:sz w:val="22"/>
              </w:rPr>
            </w:pPr>
            <w:r>
              <w:rPr>
                <w:rFonts w:cs="Times New Roman"/>
                <w:sz w:val="22"/>
              </w:rPr>
              <w:t>SA memperkuat dampak signifikan dari CONT terhadap US</w:t>
            </w:r>
          </w:p>
          <w:p w14:paraId="20A02DBE" w14:textId="77777777" w:rsidR="0004763C" w:rsidRDefault="0004763C" w:rsidP="00B056ED">
            <w:pPr>
              <w:pStyle w:val="ListParagraph"/>
              <w:numPr>
                <w:ilvl w:val="0"/>
                <w:numId w:val="16"/>
              </w:numPr>
              <w:spacing w:line="240" w:lineRule="auto"/>
              <w:ind w:left="165" w:hanging="213"/>
              <w:jc w:val="left"/>
              <w:rPr>
                <w:rFonts w:cs="Times New Roman"/>
                <w:sz w:val="22"/>
              </w:rPr>
            </w:pPr>
            <w:r>
              <w:rPr>
                <w:rFonts w:cs="Times New Roman"/>
                <w:sz w:val="22"/>
              </w:rPr>
              <w:t>SA memperkuat dampak signifikan dari SI terhadap US</w:t>
            </w:r>
          </w:p>
          <w:p w14:paraId="5FD96751" w14:textId="5BBB9CD1" w:rsidR="0004763C" w:rsidRPr="0004763C" w:rsidRDefault="0004763C" w:rsidP="00B056ED">
            <w:pPr>
              <w:pStyle w:val="ListParagraph"/>
              <w:numPr>
                <w:ilvl w:val="0"/>
                <w:numId w:val="16"/>
              </w:numPr>
              <w:spacing w:line="240" w:lineRule="auto"/>
              <w:ind w:left="165" w:hanging="213"/>
              <w:jc w:val="left"/>
              <w:rPr>
                <w:rFonts w:cs="Times New Roman"/>
                <w:sz w:val="22"/>
              </w:rPr>
            </w:pPr>
            <w:r w:rsidRPr="0004763C">
              <w:rPr>
                <w:rFonts w:cs="Times New Roman"/>
                <w:sz w:val="22"/>
              </w:rPr>
              <w:lastRenderedPageBreak/>
              <w:t xml:space="preserve">SA </w:t>
            </w:r>
            <w:r>
              <w:rPr>
                <w:rFonts w:cs="Times New Roman"/>
                <w:sz w:val="22"/>
              </w:rPr>
              <w:t xml:space="preserve">tidak memiliki </w:t>
            </w:r>
            <w:r w:rsidRPr="0004763C">
              <w:rPr>
                <w:rFonts w:cs="Times New Roman"/>
                <w:sz w:val="22"/>
              </w:rPr>
              <w:t xml:space="preserve">dampak </w:t>
            </w:r>
            <w:r>
              <w:rPr>
                <w:rFonts w:cs="Times New Roman"/>
                <w:sz w:val="22"/>
              </w:rPr>
              <w:t xml:space="preserve">signifikan </w:t>
            </w:r>
            <w:r w:rsidRPr="0004763C">
              <w:rPr>
                <w:rFonts w:cs="Times New Roman"/>
                <w:sz w:val="22"/>
              </w:rPr>
              <w:t>dari SI terhadap US</w:t>
            </w:r>
          </w:p>
          <w:p w14:paraId="21BC92A1" w14:textId="19608ECC" w:rsidR="0004763C" w:rsidRPr="006C2AA6" w:rsidRDefault="0004763C" w:rsidP="00B056ED">
            <w:pPr>
              <w:pStyle w:val="ListParagraph"/>
              <w:numPr>
                <w:ilvl w:val="0"/>
                <w:numId w:val="16"/>
              </w:numPr>
              <w:spacing w:line="240" w:lineRule="auto"/>
              <w:ind w:left="165" w:hanging="213"/>
              <w:jc w:val="left"/>
              <w:rPr>
                <w:rFonts w:cs="Times New Roman"/>
                <w:sz w:val="22"/>
              </w:rPr>
            </w:pPr>
            <w:r>
              <w:rPr>
                <w:rFonts w:cs="Times New Roman"/>
                <w:sz w:val="22"/>
              </w:rPr>
              <w:t xml:space="preserve">SA </w:t>
            </w:r>
            <w:r w:rsidR="000B14E9">
              <w:rPr>
                <w:rFonts w:cs="Times New Roman"/>
                <w:sz w:val="22"/>
              </w:rPr>
              <w:t xml:space="preserve">tidak memiliki </w:t>
            </w:r>
            <w:r>
              <w:rPr>
                <w:rFonts w:cs="Times New Roman"/>
                <w:sz w:val="22"/>
              </w:rPr>
              <w:t xml:space="preserve">dampak </w:t>
            </w:r>
            <w:r w:rsidR="000B14E9">
              <w:rPr>
                <w:rFonts w:cs="Times New Roman"/>
                <w:sz w:val="22"/>
              </w:rPr>
              <w:t>signifikan</w:t>
            </w:r>
            <w:r>
              <w:rPr>
                <w:rFonts w:cs="Times New Roman"/>
                <w:sz w:val="22"/>
              </w:rPr>
              <w:t xml:space="preserve"> dari ENT terhadap US</w:t>
            </w:r>
          </w:p>
        </w:tc>
      </w:tr>
      <w:tr w:rsidR="00022E9A" w:rsidRPr="00723E70" w14:paraId="7BF595D9" w14:textId="77777777" w:rsidTr="002D5742">
        <w:tc>
          <w:tcPr>
            <w:tcW w:w="547" w:type="dxa"/>
            <w:vAlign w:val="center"/>
          </w:tcPr>
          <w:p w14:paraId="10B2FA04" w14:textId="59D89E12" w:rsidR="00E11CC3" w:rsidRDefault="00E11CC3" w:rsidP="001946DA">
            <w:pPr>
              <w:spacing w:line="240" w:lineRule="auto"/>
              <w:jc w:val="left"/>
              <w:rPr>
                <w:rFonts w:cs="Times New Roman"/>
                <w:sz w:val="22"/>
              </w:rPr>
            </w:pPr>
            <w:r>
              <w:rPr>
                <w:rFonts w:cs="Times New Roman"/>
                <w:sz w:val="22"/>
              </w:rPr>
              <w:lastRenderedPageBreak/>
              <w:t>9.</w:t>
            </w:r>
          </w:p>
        </w:tc>
        <w:tc>
          <w:tcPr>
            <w:tcW w:w="1630" w:type="dxa"/>
            <w:vAlign w:val="center"/>
          </w:tcPr>
          <w:p w14:paraId="3D2E1736" w14:textId="0B086EBB" w:rsidR="00E11CC3" w:rsidRDefault="000B14E9" w:rsidP="00B81798">
            <w:pPr>
              <w:spacing w:line="240" w:lineRule="auto"/>
              <w:jc w:val="left"/>
              <w:rPr>
                <w:rFonts w:cs="Times New Roman"/>
                <w:sz w:val="22"/>
              </w:rPr>
            </w:pPr>
            <w:r>
              <w:t>Md. Alamgir Hossain(2019)</w:t>
            </w:r>
          </w:p>
        </w:tc>
        <w:tc>
          <w:tcPr>
            <w:tcW w:w="1817" w:type="dxa"/>
            <w:vAlign w:val="center"/>
          </w:tcPr>
          <w:p w14:paraId="2C3D4F74" w14:textId="42C8A601" w:rsidR="00E11CC3" w:rsidRPr="000B14E9" w:rsidRDefault="000B14E9" w:rsidP="00B81798">
            <w:pPr>
              <w:spacing w:line="240" w:lineRule="auto"/>
              <w:jc w:val="left"/>
              <w:rPr>
                <w:i/>
                <w:iCs/>
                <w:sz w:val="22"/>
                <w:szCs w:val="20"/>
              </w:rPr>
            </w:pPr>
            <w:r w:rsidRPr="000B14E9">
              <w:rPr>
                <w:i/>
                <w:iCs/>
              </w:rPr>
              <w:t>Effects of uses and gratifications on social media use</w:t>
            </w:r>
          </w:p>
        </w:tc>
        <w:tc>
          <w:tcPr>
            <w:tcW w:w="1856" w:type="dxa"/>
            <w:vAlign w:val="center"/>
          </w:tcPr>
          <w:p w14:paraId="5785C270" w14:textId="079D7FA4" w:rsidR="000B14E9" w:rsidRPr="0017358B" w:rsidRDefault="000B14E9" w:rsidP="00B81798">
            <w:pPr>
              <w:spacing w:line="240" w:lineRule="auto"/>
              <w:jc w:val="left"/>
              <w:rPr>
                <w:rFonts w:cstheme="minorHAnsi"/>
                <w:i/>
                <w:iCs/>
                <w:sz w:val="22"/>
              </w:rPr>
            </w:pPr>
            <w:r w:rsidRPr="0017358B">
              <w:rPr>
                <w:rFonts w:cstheme="minorHAnsi"/>
                <w:i/>
                <w:iCs/>
                <w:sz w:val="22"/>
              </w:rPr>
              <w:t>Uses and gratification</w:t>
            </w:r>
            <w:r w:rsidR="0017358B">
              <w:rPr>
                <w:rFonts w:cstheme="minorHAnsi"/>
                <w:i/>
                <w:iCs/>
                <w:sz w:val="22"/>
              </w:rPr>
              <w:t xml:space="preserve"> theory (UGT),</w:t>
            </w:r>
          </w:p>
          <w:p w14:paraId="41812BAA" w14:textId="37ED3D7A" w:rsidR="000B14E9" w:rsidRPr="0017358B" w:rsidRDefault="000B14E9" w:rsidP="00B81798">
            <w:pPr>
              <w:spacing w:line="240" w:lineRule="auto"/>
              <w:jc w:val="left"/>
              <w:rPr>
                <w:rFonts w:cstheme="minorHAnsi"/>
                <w:i/>
                <w:iCs/>
                <w:sz w:val="22"/>
              </w:rPr>
            </w:pPr>
            <w:r w:rsidRPr="0017358B">
              <w:rPr>
                <w:rFonts w:cstheme="minorHAnsi"/>
                <w:i/>
                <w:iCs/>
                <w:sz w:val="22"/>
              </w:rPr>
              <w:t>Usage intention</w:t>
            </w:r>
            <w:r w:rsidR="0017358B">
              <w:rPr>
                <w:rFonts w:cstheme="minorHAnsi"/>
                <w:i/>
                <w:iCs/>
                <w:sz w:val="22"/>
              </w:rPr>
              <w:t xml:space="preserve"> (Usage),</w:t>
            </w:r>
          </w:p>
          <w:p w14:paraId="1374F599" w14:textId="77777777" w:rsidR="000B14E9" w:rsidRPr="0017358B" w:rsidRDefault="000B14E9" w:rsidP="00B81798">
            <w:pPr>
              <w:spacing w:line="240" w:lineRule="auto"/>
              <w:jc w:val="left"/>
              <w:rPr>
                <w:rFonts w:cstheme="minorHAnsi"/>
                <w:i/>
                <w:iCs/>
                <w:sz w:val="22"/>
              </w:rPr>
            </w:pPr>
            <w:r w:rsidRPr="0017358B">
              <w:rPr>
                <w:rFonts w:cstheme="minorHAnsi"/>
                <w:i/>
                <w:iCs/>
                <w:sz w:val="22"/>
              </w:rPr>
              <w:t>User habit</w:t>
            </w:r>
          </w:p>
          <w:p w14:paraId="471DF101" w14:textId="23ACC2C1" w:rsidR="00E11CC3" w:rsidRPr="0017358B" w:rsidRDefault="000B14E9" w:rsidP="00B81798">
            <w:pPr>
              <w:spacing w:line="240" w:lineRule="auto"/>
              <w:jc w:val="left"/>
              <w:rPr>
                <w:rFonts w:cstheme="minorHAnsi"/>
                <w:szCs w:val="24"/>
              </w:rPr>
            </w:pPr>
            <w:r w:rsidRPr="0017358B">
              <w:rPr>
                <w:rFonts w:cstheme="minorHAnsi"/>
                <w:i/>
                <w:iCs/>
                <w:sz w:val="22"/>
              </w:rPr>
              <w:t>Subjective norm</w:t>
            </w:r>
            <w:r w:rsidR="0017358B">
              <w:rPr>
                <w:rFonts w:cstheme="minorHAnsi"/>
                <w:i/>
                <w:iCs/>
                <w:sz w:val="22"/>
              </w:rPr>
              <w:t xml:space="preserve"> (U</w:t>
            </w:r>
            <w:r w:rsidR="00B97624">
              <w:rPr>
                <w:rFonts w:cstheme="minorHAnsi"/>
                <w:i/>
                <w:iCs/>
                <w:sz w:val="22"/>
              </w:rPr>
              <w:t>SN)</w:t>
            </w:r>
          </w:p>
        </w:tc>
        <w:tc>
          <w:tcPr>
            <w:tcW w:w="2422" w:type="dxa"/>
            <w:vAlign w:val="center"/>
          </w:tcPr>
          <w:p w14:paraId="787CACE7" w14:textId="4424B3EC" w:rsidR="00E11CC3" w:rsidRDefault="0017358B" w:rsidP="00B81798">
            <w:pPr>
              <w:spacing w:line="240" w:lineRule="auto"/>
              <w:jc w:val="left"/>
              <w:rPr>
                <w:rFonts w:cs="Times New Roman"/>
                <w:sz w:val="22"/>
              </w:rPr>
            </w:pPr>
            <w:r>
              <w:rPr>
                <w:rFonts w:cs="Times New Roman"/>
                <w:sz w:val="22"/>
              </w:rPr>
              <w:t xml:space="preserve">H1. </w:t>
            </w:r>
            <w:r w:rsidRPr="0017358B">
              <w:rPr>
                <w:rFonts w:cs="Times New Roman"/>
                <w:sz w:val="22"/>
              </w:rPr>
              <w:t xml:space="preserve">UGT </w:t>
            </w:r>
            <w:r>
              <w:rPr>
                <w:rFonts w:cs="Times New Roman"/>
                <w:sz w:val="22"/>
              </w:rPr>
              <w:t>berpengaruh positif terhadap Usage</w:t>
            </w:r>
          </w:p>
          <w:p w14:paraId="73BD3BE3" w14:textId="4F173090" w:rsidR="0017358B" w:rsidRDefault="0017358B" w:rsidP="00B81798">
            <w:pPr>
              <w:spacing w:line="240" w:lineRule="auto"/>
              <w:jc w:val="left"/>
              <w:rPr>
                <w:rFonts w:cs="Times New Roman"/>
                <w:sz w:val="22"/>
              </w:rPr>
            </w:pPr>
            <w:r>
              <w:rPr>
                <w:rFonts w:cs="Times New Roman"/>
                <w:sz w:val="22"/>
              </w:rPr>
              <w:t xml:space="preserve">H2. </w:t>
            </w:r>
            <w:r w:rsidRPr="00B97624">
              <w:rPr>
                <w:rFonts w:cs="Times New Roman"/>
                <w:i/>
                <w:iCs/>
                <w:sz w:val="22"/>
              </w:rPr>
              <w:t>Habit</w:t>
            </w:r>
            <w:r>
              <w:rPr>
                <w:rFonts w:cs="Times New Roman"/>
                <w:sz w:val="22"/>
              </w:rPr>
              <w:t xml:space="preserve"> memiliki pengaruh mediasi antara UGT dan Usage</w:t>
            </w:r>
          </w:p>
          <w:p w14:paraId="62B3815D" w14:textId="1308C41F" w:rsidR="00B97624" w:rsidRPr="0017358B" w:rsidRDefault="00B97624" w:rsidP="00B81798">
            <w:pPr>
              <w:spacing w:line="240" w:lineRule="auto"/>
              <w:jc w:val="left"/>
              <w:rPr>
                <w:rFonts w:cs="Times New Roman"/>
                <w:sz w:val="22"/>
              </w:rPr>
            </w:pPr>
            <w:r>
              <w:rPr>
                <w:rFonts w:cs="Times New Roman"/>
                <w:sz w:val="22"/>
              </w:rPr>
              <w:t>H3. USN memiliki pengaruh mediasi antara UGT dan Usage</w:t>
            </w:r>
          </w:p>
        </w:tc>
        <w:tc>
          <w:tcPr>
            <w:tcW w:w="1620" w:type="dxa"/>
            <w:vAlign w:val="center"/>
          </w:tcPr>
          <w:p w14:paraId="1B76AA00" w14:textId="2D97DD41" w:rsidR="00E11CC3" w:rsidRPr="000213FC" w:rsidRDefault="000213FC" w:rsidP="00B81798">
            <w:pPr>
              <w:spacing w:line="240" w:lineRule="auto"/>
              <w:jc w:val="left"/>
              <w:rPr>
                <w:rStyle w:val="jlqj4b"/>
                <w:sz w:val="22"/>
                <w:szCs w:val="20"/>
              </w:rPr>
            </w:pPr>
            <w:r>
              <w:rPr>
                <w:rStyle w:val="jlqj4b"/>
                <w:sz w:val="22"/>
                <w:szCs w:val="20"/>
              </w:rPr>
              <w:t>AMOS</w:t>
            </w:r>
          </w:p>
        </w:tc>
        <w:tc>
          <w:tcPr>
            <w:tcW w:w="1800" w:type="dxa"/>
            <w:vAlign w:val="center"/>
          </w:tcPr>
          <w:p w14:paraId="72128C69" w14:textId="12C58B91" w:rsidR="000213FC" w:rsidRPr="000213FC" w:rsidRDefault="000213FC" w:rsidP="00B81798">
            <w:pPr>
              <w:spacing w:line="240" w:lineRule="auto"/>
              <w:jc w:val="left"/>
            </w:pPr>
            <w:r w:rsidRPr="009C0B60">
              <w:rPr>
                <w:rFonts w:cstheme="minorHAnsi"/>
                <w:szCs w:val="24"/>
              </w:rPr>
              <w:t>287</w:t>
            </w:r>
            <w:r>
              <w:rPr>
                <w:rFonts w:cstheme="minorHAnsi"/>
                <w:szCs w:val="24"/>
              </w:rPr>
              <w:t xml:space="preserve"> </w:t>
            </w:r>
            <w:r w:rsidRPr="009C0B60">
              <w:rPr>
                <w:rFonts w:cstheme="minorHAnsi"/>
                <w:szCs w:val="24"/>
              </w:rPr>
              <w:t>random sampling</w:t>
            </w:r>
            <w:r>
              <w:rPr>
                <w:rFonts w:cstheme="minorHAnsi"/>
                <w:szCs w:val="24"/>
              </w:rPr>
              <w:t xml:space="preserve"> di </w:t>
            </w:r>
            <w:r w:rsidRPr="009C0B60">
              <w:rPr>
                <w:rFonts w:cstheme="minorHAnsi"/>
                <w:szCs w:val="24"/>
              </w:rPr>
              <w:t>Bangladesh</w:t>
            </w:r>
          </w:p>
          <w:p w14:paraId="326473FA" w14:textId="77777777" w:rsidR="00E11CC3" w:rsidRDefault="00E11CC3" w:rsidP="00B81798">
            <w:pPr>
              <w:spacing w:line="240" w:lineRule="auto"/>
              <w:jc w:val="left"/>
              <w:rPr>
                <w:rFonts w:cstheme="minorHAnsi"/>
                <w:szCs w:val="24"/>
              </w:rPr>
            </w:pPr>
          </w:p>
        </w:tc>
        <w:tc>
          <w:tcPr>
            <w:tcW w:w="2124" w:type="dxa"/>
            <w:vAlign w:val="center"/>
          </w:tcPr>
          <w:p w14:paraId="11F2C08F" w14:textId="77777777" w:rsidR="001465A6" w:rsidRPr="001465A6" w:rsidRDefault="004C1E5D" w:rsidP="00287F12">
            <w:pPr>
              <w:pStyle w:val="ListParagraph"/>
              <w:numPr>
                <w:ilvl w:val="0"/>
                <w:numId w:val="4"/>
              </w:numPr>
              <w:spacing w:line="240" w:lineRule="auto"/>
              <w:ind w:left="155" w:hanging="180"/>
              <w:jc w:val="left"/>
              <w:rPr>
                <w:rFonts w:cs="Times New Roman"/>
                <w:sz w:val="22"/>
              </w:rPr>
            </w:pPr>
            <w:r w:rsidRPr="004C1E5D">
              <w:rPr>
                <w:rFonts w:cstheme="minorHAnsi"/>
                <w:szCs w:val="24"/>
              </w:rPr>
              <w:t xml:space="preserve">UGT memiliki pengaruh positif yang signifikan terhadap </w:t>
            </w:r>
            <w:r w:rsidRPr="001465A6">
              <w:rPr>
                <w:rFonts w:cstheme="minorHAnsi"/>
                <w:i/>
                <w:iCs/>
                <w:szCs w:val="24"/>
              </w:rPr>
              <w:t>Usage</w:t>
            </w:r>
          </w:p>
          <w:p w14:paraId="26EB67AA" w14:textId="47AED742" w:rsidR="001465A6" w:rsidRPr="001465A6" w:rsidRDefault="001465A6" w:rsidP="00287F12">
            <w:pPr>
              <w:pStyle w:val="ListParagraph"/>
              <w:numPr>
                <w:ilvl w:val="0"/>
                <w:numId w:val="4"/>
              </w:numPr>
              <w:spacing w:line="240" w:lineRule="auto"/>
              <w:ind w:left="155" w:hanging="180"/>
              <w:jc w:val="left"/>
              <w:rPr>
                <w:rFonts w:cs="Times New Roman"/>
                <w:sz w:val="22"/>
              </w:rPr>
            </w:pPr>
            <w:r w:rsidRPr="001465A6">
              <w:rPr>
                <w:rFonts w:cs="Times New Roman"/>
                <w:i/>
                <w:iCs/>
                <w:sz w:val="22"/>
              </w:rPr>
              <w:t>Habit</w:t>
            </w:r>
            <w:r w:rsidRPr="001465A6">
              <w:rPr>
                <w:rFonts w:cs="Times New Roman"/>
                <w:sz w:val="22"/>
              </w:rPr>
              <w:t xml:space="preserve"> </w:t>
            </w:r>
            <w:r w:rsidRPr="004C1E5D">
              <w:rPr>
                <w:rFonts w:cstheme="minorHAnsi"/>
                <w:szCs w:val="24"/>
              </w:rPr>
              <w:t xml:space="preserve">memiliki pengaruh </w:t>
            </w:r>
            <w:r>
              <w:rPr>
                <w:rFonts w:cstheme="minorHAnsi"/>
                <w:szCs w:val="24"/>
              </w:rPr>
              <w:t xml:space="preserve">mediasi </w:t>
            </w:r>
            <w:r w:rsidRPr="004C1E5D">
              <w:rPr>
                <w:rFonts w:cstheme="minorHAnsi"/>
                <w:szCs w:val="24"/>
              </w:rPr>
              <w:t>positif yang signifikan</w:t>
            </w:r>
            <w:r>
              <w:rPr>
                <w:rFonts w:cstheme="minorHAnsi"/>
                <w:szCs w:val="24"/>
              </w:rPr>
              <w:t xml:space="preserve"> </w:t>
            </w:r>
            <w:r w:rsidRPr="004C1E5D">
              <w:rPr>
                <w:rFonts w:cstheme="minorHAnsi"/>
                <w:szCs w:val="24"/>
              </w:rPr>
              <w:t xml:space="preserve">terhadap </w:t>
            </w:r>
            <w:r w:rsidRPr="001465A6">
              <w:rPr>
                <w:rFonts w:cs="Times New Roman"/>
                <w:sz w:val="22"/>
              </w:rPr>
              <w:t xml:space="preserve">UGT dan </w:t>
            </w:r>
            <w:r w:rsidRPr="001465A6">
              <w:rPr>
                <w:rFonts w:cs="Times New Roman"/>
                <w:i/>
                <w:iCs/>
                <w:sz w:val="22"/>
              </w:rPr>
              <w:t>Usage</w:t>
            </w:r>
          </w:p>
          <w:p w14:paraId="52C21D94" w14:textId="73245AEA" w:rsidR="004C1E5D" w:rsidRPr="004C1E5D" w:rsidRDefault="001465A6" w:rsidP="00287F12">
            <w:pPr>
              <w:pStyle w:val="ListParagraph"/>
              <w:numPr>
                <w:ilvl w:val="0"/>
                <w:numId w:val="4"/>
              </w:numPr>
              <w:spacing w:line="240" w:lineRule="auto"/>
              <w:ind w:left="155" w:hanging="180"/>
              <w:jc w:val="left"/>
              <w:rPr>
                <w:rFonts w:cs="Times New Roman"/>
                <w:sz w:val="22"/>
              </w:rPr>
            </w:pPr>
            <w:r>
              <w:rPr>
                <w:rFonts w:cs="Times New Roman"/>
                <w:sz w:val="22"/>
              </w:rPr>
              <w:t xml:space="preserve">USN </w:t>
            </w:r>
            <w:r w:rsidRPr="004C1E5D">
              <w:rPr>
                <w:rFonts w:cstheme="minorHAnsi"/>
                <w:szCs w:val="24"/>
              </w:rPr>
              <w:t xml:space="preserve">memiliki pengaruh </w:t>
            </w:r>
            <w:r w:rsidR="004A111E">
              <w:rPr>
                <w:rFonts w:cstheme="minorHAnsi"/>
                <w:szCs w:val="24"/>
              </w:rPr>
              <w:t xml:space="preserve">mediasi </w:t>
            </w:r>
            <w:r w:rsidRPr="004C1E5D">
              <w:rPr>
                <w:rFonts w:cstheme="minorHAnsi"/>
                <w:szCs w:val="24"/>
              </w:rPr>
              <w:t xml:space="preserve">positif yang signifikan terhadap </w:t>
            </w:r>
            <w:r>
              <w:rPr>
                <w:rFonts w:cs="Times New Roman"/>
                <w:sz w:val="22"/>
              </w:rPr>
              <w:t xml:space="preserve">UGT dan </w:t>
            </w:r>
            <w:r w:rsidRPr="001465A6">
              <w:rPr>
                <w:rFonts w:cs="Times New Roman"/>
                <w:i/>
                <w:iCs/>
                <w:sz w:val="22"/>
              </w:rPr>
              <w:t>Usage</w:t>
            </w:r>
          </w:p>
        </w:tc>
      </w:tr>
      <w:tr w:rsidR="00022E9A" w:rsidRPr="00723E70" w14:paraId="77622CE3" w14:textId="77777777" w:rsidTr="002D5742">
        <w:tc>
          <w:tcPr>
            <w:tcW w:w="547" w:type="dxa"/>
            <w:vAlign w:val="center"/>
          </w:tcPr>
          <w:p w14:paraId="7C90AAEC" w14:textId="3B0DE415" w:rsidR="00E11CC3" w:rsidRDefault="00E11CC3" w:rsidP="001946DA">
            <w:pPr>
              <w:spacing w:line="240" w:lineRule="auto"/>
              <w:jc w:val="left"/>
              <w:rPr>
                <w:rFonts w:cs="Times New Roman"/>
                <w:sz w:val="22"/>
              </w:rPr>
            </w:pPr>
            <w:r>
              <w:rPr>
                <w:rFonts w:cs="Times New Roman"/>
                <w:sz w:val="22"/>
              </w:rPr>
              <w:t>10.</w:t>
            </w:r>
          </w:p>
        </w:tc>
        <w:tc>
          <w:tcPr>
            <w:tcW w:w="1630" w:type="dxa"/>
            <w:vAlign w:val="center"/>
          </w:tcPr>
          <w:p w14:paraId="21274D88" w14:textId="77777777" w:rsidR="005309DA" w:rsidRPr="005309DA" w:rsidRDefault="005309DA" w:rsidP="00B81798">
            <w:pPr>
              <w:spacing w:line="240" w:lineRule="auto"/>
              <w:jc w:val="left"/>
              <w:rPr>
                <w:sz w:val="22"/>
                <w:szCs w:val="20"/>
              </w:rPr>
            </w:pPr>
            <w:r w:rsidRPr="005309DA">
              <w:rPr>
                <w:sz w:val="22"/>
                <w:szCs w:val="20"/>
              </w:rPr>
              <w:t>Kevin K.W. Ho, Eric W.K. See-To(2017)</w:t>
            </w:r>
          </w:p>
          <w:p w14:paraId="54FA2242" w14:textId="77777777" w:rsidR="00E11CC3" w:rsidRPr="005309DA" w:rsidRDefault="00E11CC3" w:rsidP="00B81798">
            <w:pPr>
              <w:spacing w:line="240" w:lineRule="auto"/>
              <w:jc w:val="left"/>
              <w:rPr>
                <w:rFonts w:cs="Times New Roman"/>
                <w:sz w:val="22"/>
                <w:szCs w:val="20"/>
              </w:rPr>
            </w:pPr>
          </w:p>
        </w:tc>
        <w:tc>
          <w:tcPr>
            <w:tcW w:w="1817" w:type="dxa"/>
            <w:vAlign w:val="center"/>
          </w:tcPr>
          <w:p w14:paraId="1B012801" w14:textId="4AE1E294" w:rsidR="00E11CC3" w:rsidRPr="00687C14" w:rsidRDefault="00572DBC" w:rsidP="00B81798">
            <w:pPr>
              <w:spacing w:line="240" w:lineRule="auto"/>
              <w:jc w:val="left"/>
              <w:rPr>
                <w:i/>
                <w:iCs/>
                <w:sz w:val="22"/>
                <w:szCs w:val="20"/>
              </w:rPr>
            </w:pPr>
            <w:r w:rsidRPr="00572DBC">
              <w:rPr>
                <w:i/>
                <w:iCs/>
                <w:sz w:val="22"/>
                <w:szCs w:val="20"/>
              </w:rPr>
              <w:t>The impact of the uses and gratifications of tourist attraction fan page</w:t>
            </w:r>
          </w:p>
        </w:tc>
        <w:tc>
          <w:tcPr>
            <w:tcW w:w="1856" w:type="dxa"/>
            <w:vAlign w:val="center"/>
          </w:tcPr>
          <w:p w14:paraId="3BF7AA3F" w14:textId="77777777" w:rsidR="00572DBC" w:rsidRPr="00572DBC" w:rsidRDefault="00572DBC" w:rsidP="00B81798">
            <w:pPr>
              <w:spacing w:line="240" w:lineRule="auto"/>
              <w:jc w:val="left"/>
              <w:rPr>
                <w:rFonts w:cstheme="minorHAnsi"/>
                <w:i/>
                <w:iCs/>
                <w:sz w:val="22"/>
              </w:rPr>
            </w:pPr>
            <w:r w:rsidRPr="00572DBC">
              <w:rPr>
                <w:rFonts w:cstheme="minorHAnsi"/>
                <w:i/>
                <w:iCs/>
                <w:sz w:val="22"/>
              </w:rPr>
              <w:t>Entertaintment Gratifications (EG)</w:t>
            </w:r>
          </w:p>
          <w:p w14:paraId="274B0D8D" w14:textId="77777777" w:rsidR="00572DBC" w:rsidRPr="00572DBC" w:rsidRDefault="00572DBC" w:rsidP="00B81798">
            <w:pPr>
              <w:spacing w:line="240" w:lineRule="auto"/>
              <w:jc w:val="left"/>
              <w:rPr>
                <w:rFonts w:cstheme="minorHAnsi"/>
                <w:i/>
                <w:iCs/>
                <w:sz w:val="22"/>
              </w:rPr>
            </w:pPr>
            <w:r w:rsidRPr="00572DBC">
              <w:rPr>
                <w:rFonts w:cstheme="minorHAnsi"/>
                <w:i/>
                <w:iCs/>
                <w:sz w:val="22"/>
              </w:rPr>
              <w:t>Informativeness Gratifications (IG)</w:t>
            </w:r>
          </w:p>
          <w:p w14:paraId="41A807A2" w14:textId="77777777" w:rsidR="00572DBC" w:rsidRPr="00572DBC" w:rsidRDefault="00572DBC" w:rsidP="00B81798">
            <w:pPr>
              <w:spacing w:line="240" w:lineRule="auto"/>
              <w:jc w:val="left"/>
              <w:rPr>
                <w:rFonts w:cstheme="minorHAnsi"/>
                <w:i/>
                <w:iCs/>
                <w:sz w:val="22"/>
              </w:rPr>
            </w:pPr>
            <w:r w:rsidRPr="00572DBC">
              <w:rPr>
                <w:rFonts w:cstheme="minorHAnsi"/>
                <w:i/>
                <w:iCs/>
                <w:sz w:val="22"/>
              </w:rPr>
              <w:lastRenderedPageBreak/>
              <w:t>Socializing Gratifications (SG)</w:t>
            </w:r>
          </w:p>
          <w:p w14:paraId="60855257" w14:textId="05567101" w:rsidR="00572DBC" w:rsidRPr="00572DBC" w:rsidRDefault="00572DBC" w:rsidP="00B81798">
            <w:pPr>
              <w:spacing w:line="240" w:lineRule="auto"/>
              <w:jc w:val="left"/>
              <w:rPr>
                <w:rFonts w:cstheme="minorHAnsi"/>
                <w:i/>
                <w:iCs/>
                <w:sz w:val="22"/>
              </w:rPr>
            </w:pPr>
            <w:r w:rsidRPr="00572DBC">
              <w:rPr>
                <w:rFonts w:cstheme="minorHAnsi"/>
                <w:i/>
                <w:iCs/>
                <w:sz w:val="22"/>
              </w:rPr>
              <w:t>Attitude on Fan Page (FP)</w:t>
            </w:r>
          </w:p>
          <w:p w14:paraId="162B3D77" w14:textId="1F6F1D59" w:rsidR="00572DBC" w:rsidRPr="00572DBC" w:rsidRDefault="00572DBC" w:rsidP="00B81798">
            <w:pPr>
              <w:spacing w:line="240" w:lineRule="auto"/>
              <w:jc w:val="left"/>
              <w:rPr>
                <w:rFonts w:cstheme="minorHAnsi"/>
                <w:i/>
                <w:iCs/>
                <w:sz w:val="22"/>
              </w:rPr>
            </w:pPr>
            <w:r w:rsidRPr="00572DBC">
              <w:rPr>
                <w:rFonts w:cstheme="minorHAnsi"/>
                <w:i/>
                <w:iCs/>
                <w:sz w:val="22"/>
              </w:rPr>
              <w:t>Attitude on Attractions (AA)</w:t>
            </w:r>
          </w:p>
          <w:p w14:paraId="13E1C9B0" w14:textId="59463B50" w:rsidR="00572DBC" w:rsidRPr="00572DBC" w:rsidRDefault="00572DBC" w:rsidP="00B81798">
            <w:pPr>
              <w:spacing w:line="240" w:lineRule="auto"/>
              <w:jc w:val="left"/>
              <w:rPr>
                <w:rFonts w:cstheme="minorHAnsi"/>
                <w:i/>
                <w:iCs/>
                <w:sz w:val="22"/>
              </w:rPr>
            </w:pPr>
            <w:r w:rsidRPr="00572DBC">
              <w:rPr>
                <w:rFonts w:cstheme="minorHAnsi"/>
                <w:i/>
                <w:iCs/>
                <w:sz w:val="22"/>
              </w:rPr>
              <w:t>Intention to Visit (I</w:t>
            </w:r>
            <w:r w:rsidR="00E70683">
              <w:rPr>
                <w:rFonts w:cstheme="minorHAnsi"/>
                <w:i/>
                <w:iCs/>
                <w:sz w:val="22"/>
              </w:rPr>
              <w:t>nt</w:t>
            </w:r>
            <w:r w:rsidRPr="00572DBC">
              <w:rPr>
                <w:rFonts w:cstheme="minorHAnsi"/>
                <w:i/>
                <w:iCs/>
                <w:sz w:val="22"/>
              </w:rPr>
              <w:t>)</w:t>
            </w:r>
          </w:p>
          <w:p w14:paraId="166862AB" w14:textId="77777777" w:rsidR="00E11CC3" w:rsidRPr="00BB2005" w:rsidRDefault="00E11CC3" w:rsidP="00B81798">
            <w:pPr>
              <w:spacing w:line="240" w:lineRule="auto"/>
              <w:jc w:val="left"/>
              <w:rPr>
                <w:rFonts w:cstheme="minorHAnsi"/>
                <w:i/>
                <w:szCs w:val="24"/>
              </w:rPr>
            </w:pPr>
          </w:p>
        </w:tc>
        <w:tc>
          <w:tcPr>
            <w:tcW w:w="2422" w:type="dxa"/>
            <w:vAlign w:val="center"/>
          </w:tcPr>
          <w:p w14:paraId="7D75BE08" w14:textId="77777777" w:rsidR="00E11CC3" w:rsidRDefault="00572DBC" w:rsidP="00B81798">
            <w:pPr>
              <w:spacing w:line="240" w:lineRule="auto"/>
              <w:jc w:val="left"/>
              <w:rPr>
                <w:rFonts w:cs="Times New Roman"/>
                <w:sz w:val="22"/>
              </w:rPr>
            </w:pPr>
            <w:r>
              <w:rPr>
                <w:rFonts w:cs="Times New Roman"/>
                <w:sz w:val="22"/>
              </w:rPr>
              <w:lastRenderedPageBreak/>
              <w:t xml:space="preserve">H1. </w:t>
            </w:r>
            <w:r w:rsidR="00070582">
              <w:rPr>
                <w:rFonts w:cs="Times New Roman"/>
                <w:sz w:val="22"/>
              </w:rPr>
              <w:t xml:space="preserve">EG </w:t>
            </w:r>
            <w:r w:rsidR="00070582" w:rsidRPr="00EE5049">
              <w:rPr>
                <w:rFonts w:cs="Times New Roman"/>
                <w:sz w:val="22"/>
              </w:rPr>
              <w:t xml:space="preserve">berpengaruh </w:t>
            </w:r>
            <w:r w:rsidR="00070582">
              <w:rPr>
                <w:rFonts w:cs="Times New Roman"/>
                <w:sz w:val="22"/>
              </w:rPr>
              <w:t>positif</w:t>
            </w:r>
            <w:r w:rsidR="00070582" w:rsidRPr="00EE5049">
              <w:rPr>
                <w:rFonts w:cs="Times New Roman"/>
                <w:sz w:val="22"/>
              </w:rPr>
              <w:t xml:space="preserve"> terhadap</w:t>
            </w:r>
            <w:r w:rsidR="00070582">
              <w:rPr>
                <w:rFonts w:cs="Times New Roman"/>
                <w:sz w:val="22"/>
              </w:rPr>
              <w:t xml:space="preserve"> FP</w:t>
            </w:r>
          </w:p>
          <w:p w14:paraId="6D0050E9" w14:textId="77777777" w:rsidR="00070582" w:rsidRDefault="00070582" w:rsidP="00B81798">
            <w:pPr>
              <w:spacing w:line="240" w:lineRule="auto"/>
              <w:jc w:val="left"/>
              <w:rPr>
                <w:rFonts w:cs="Times New Roman"/>
                <w:sz w:val="22"/>
              </w:rPr>
            </w:pPr>
            <w:r>
              <w:rPr>
                <w:rFonts w:cs="Times New Roman"/>
                <w:sz w:val="22"/>
              </w:rPr>
              <w:t xml:space="preserve">H2. IG </w:t>
            </w:r>
            <w:r w:rsidRPr="00EE5049">
              <w:rPr>
                <w:rFonts w:cs="Times New Roman"/>
                <w:sz w:val="22"/>
              </w:rPr>
              <w:t xml:space="preserve">berpengaruh </w:t>
            </w:r>
            <w:r>
              <w:rPr>
                <w:rFonts w:cs="Times New Roman"/>
                <w:sz w:val="22"/>
              </w:rPr>
              <w:t>positif</w:t>
            </w:r>
            <w:r w:rsidRPr="00EE5049">
              <w:rPr>
                <w:rFonts w:cs="Times New Roman"/>
                <w:sz w:val="22"/>
              </w:rPr>
              <w:t xml:space="preserve"> terhadap</w:t>
            </w:r>
            <w:r>
              <w:rPr>
                <w:rFonts w:cs="Times New Roman"/>
                <w:sz w:val="22"/>
              </w:rPr>
              <w:t xml:space="preserve"> FP</w:t>
            </w:r>
          </w:p>
          <w:p w14:paraId="23A36BEC" w14:textId="77777777" w:rsidR="00070582" w:rsidRDefault="00070582" w:rsidP="00B81798">
            <w:pPr>
              <w:spacing w:line="240" w:lineRule="auto"/>
              <w:jc w:val="left"/>
              <w:rPr>
                <w:rFonts w:cs="Times New Roman"/>
                <w:sz w:val="22"/>
              </w:rPr>
            </w:pPr>
            <w:r>
              <w:rPr>
                <w:rFonts w:cs="Times New Roman"/>
                <w:sz w:val="22"/>
              </w:rPr>
              <w:lastRenderedPageBreak/>
              <w:t xml:space="preserve">H3. SG </w:t>
            </w:r>
            <w:r w:rsidRPr="00EE5049">
              <w:rPr>
                <w:rFonts w:cs="Times New Roman"/>
                <w:sz w:val="22"/>
              </w:rPr>
              <w:t xml:space="preserve">berpengaruh </w:t>
            </w:r>
            <w:r>
              <w:rPr>
                <w:rFonts w:cs="Times New Roman"/>
                <w:sz w:val="22"/>
              </w:rPr>
              <w:t>positif</w:t>
            </w:r>
            <w:r w:rsidRPr="00EE5049">
              <w:rPr>
                <w:rFonts w:cs="Times New Roman"/>
                <w:sz w:val="22"/>
              </w:rPr>
              <w:t xml:space="preserve"> terhadap</w:t>
            </w:r>
            <w:r>
              <w:rPr>
                <w:rFonts w:cs="Times New Roman"/>
                <w:sz w:val="22"/>
              </w:rPr>
              <w:t xml:space="preserve"> FP</w:t>
            </w:r>
          </w:p>
          <w:p w14:paraId="40CC3645" w14:textId="77777777" w:rsidR="00070582" w:rsidRDefault="00070582" w:rsidP="00B81798">
            <w:pPr>
              <w:spacing w:line="240" w:lineRule="auto"/>
              <w:jc w:val="left"/>
              <w:rPr>
                <w:rFonts w:cs="Times New Roman"/>
                <w:sz w:val="22"/>
              </w:rPr>
            </w:pPr>
            <w:r>
              <w:rPr>
                <w:rFonts w:cs="Times New Roman"/>
                <w:sz w:val="22"/>
              </w:rPr>
              <w:t xml:space="preserve">H4. FP </w:t>
            </w:r>
            <w:r w:rsidRPr="00EE5049">
              <w:rPr>
                <w:rFonts w:cs="Times New Roman"/>
                <w:sz w:val="22"/>
              </w:rPr>
              <w:t xml:space="preserve">berpengaruh </w:t>
            </w:r>
            <w:r>
              <w:rPr>
                <w:rFonts w:cs="Times New Roman"/>
                <w:sz w:val="22"/>
              </w:rPr>
              <w:t>positif</w:t>
            </w:r>
            <w:r w:rsidRPr="00EE5049">
              <w:rPr>
                <w:rFonts w:cs="Times New Roman"/>
                <w:sz w:val="22"/>
              </w:rPr>
              <w:t xml:space="preserve"> terhadap</w:t>
            </w:r>
            <w:r>
              <w:rPr>
                <w:rFonts w:cs="Times New Roman"/>
                <w:sz w:val="22"/>
              </w:rPr>
              <w:t xml:space="preserve"> AA</w:t>
            </w:r>
          </w:p>
          <w:p w14:paraId="17E467A2" w14:textId="72D18033" w:rsidR="00070582" w:rsidRDefault="00070582" w:rsidP="00B81798">
            <w:pPr>
              <w:spacing w:line="240" w:lineRule="auto"/>
              <w:jc w:val="left"/>
              <w:rPr>
                <w:rFonts w:cs="Times New Roman"/>
                <w:sz w:val="22"/>
              </w:rPr>
            </w:pPr>
            <w:r>
              <w:rPr>
                <w:rFonts w:cs="Times New Roman"/>
                <w:sz w:val="22"/>
              </w:rPr>
              <w:t xml:space="preserve">H5. AA </w:t>
            </w:r>
            <w:r w:rsidRPr="00EE5049">
              <w:rPr>
                <w:rFonts w:cs="Times New Roman"/>
                <w:sz w:val="22"/>
              </w:rPr>
              <w:t xml:space="preserve">berpengaruh </w:t>
            </w:r>
            <w:r>
              <w:rPr>
                <w:rFonts w:cs="Times New Roman"/>
                <w:sz w:val="22"/>
              </w:rPr>
              <w:t>positif</w:t>
            </w:r>
            <w:r w:rsidRPr="00EE5049">
              <w:rPr>
                <w:rFonts w:cs="Times New Roman"/>
                <w:sz w:val="22"/>
              </w:rPr>
              <w:t xml:space="preserve"> terhadap</w:t>
            </w:r>
            <w:r>
              <w:rPr>
                <w:rFonts w:cs="Times New Roman"/>
                <w:sz w:val="22"/>
              </w:rPr>
              <w:t xml:space="preserve"> I</w:t>
            </w:r>
            <w:r w:rsidR="00E70683">
              <w:rPr>
                <w:rFonts w:cs="Times New Roman"/>
                <w:sz w:val="22"/>
              </w:rPr>
              <w:t>nt</w:t>
            </w:r>
          </w:p>
          <w:p w14:paraId="3D9DE55B" w14:textId="3C8FB554" w:rsidR="00070582" w:rsidRDefault="00070582" w:rsidP="00B81798">
            <w:pPr>
              <w:spacing w:line="240" w:lineRule="auto"/>
              <w:jc w:val="left"/>
              <w:rPr>
                <w:rFonts w:cs="Times New Roman"/>
                <w:sz w:val="22"/>
              </w:rPr>
            </w:pPr>
            <w:r>
              <w:rPr>
                <w:rFonts w:cs="Times New Roman"/>
                <w:sz w:val="22"/>
              </w:rPr>
              <w:t xml:space="preserve">H6. </w:t>
            </w:r>
            <w:r w:rsidR="00E70683">
              <w:rPr>
                <w:rFonts w:cs="Times New Roman"/>
                <w:sz w:val="22"/>
              </w:rPr>
              <w:t xml:space="preserve">FP </w:t>
            </w:r>
            <w:r w:rsidR="00E70683" w:rsidRPr="00EE5049">
              <w:rPr>
                <w:rFonts w:cs="Times New Roman"/>
                <w:sz w:val="22"/>
              </w:rPr>
              <w:t xml:space="preserve">berpengaruh </w:t>
            </w:r>
            <w:r w:rsidR="00E70683">
              <w:rPr>
                <w:rFonts w:cs="Times New Roman"/>
                <w:sz w:val="22"/>
              </w:rPr>
              <w:t>positif</w:t>
            </w:r>
            <w:r w:rsidR="00E70683" w:rsidRPr="00EE5049">
              <w:rPr>
                <w:rFonts w:cs="Times New Roman"/>
                <w:sz w:val="22"/>
              </w:rPr>
              <w:t xml:space="preserve"> terhadap</w:t>
            </w:r>
            <w:r w:rsidR="00E70683">
              <w:rPr>
                <w:rFonts w:cs="Times New Roman"/>
                <w:sz w:val="22"/>
              </w:rPr>
              <w:t xml:space="preserve"> Int</w:t>
            </w:r>
          </w:p>
        </w:tc>
        <w:tc>
          <w:tcPr>
            <w:tcW w:w="1620" w:type="dxa"/>
            <w:vAlign w:val="center"/>
          </w:tcPr>
          <w:p w14:paraId="2E16E106" w14:textId="1984DBBE" w:rsidR="00E70683" w:rsidRPr="00E70683" w:rsidRDefault="00E70683" w:rsidP="00B81798">
            <w:pPr>
              <w:spacing w:line="240" w:lineRule="auto"/>
              <w:jc w:val="left"/>
              <w:rPr>
                <w:rFonts w:cstheme="minorHAnsi"/>
                <w:sz w:val="22"/>
              </w:rPr>
            </w:pPr>
            <w:r w:rsidRPr="00E70683">
              <w:rPr>
                <w:rFonts w:cstheme="minorHAnsi"/>
                <w:sz w:val="22"/>
              </w:rPr>
              <w:lastRenderedPageBreak/>
              <w:t>Analisis faktor yang dilakukan oleh SPSS Versi 24. Kaiser-Meyer-</w:t>
            </w:r>
            <w:r w:rsidRPr="00E70683">
              <w:rPr>
                <w:rFonts w:cstheme="minorHAnsi"/>
                <w:sz w:val="22"/>
              </w:rPr>
              <w:lastRenderedPageBreak/>
              <w:t>Olkin test.</w:t>
            </w:r>
            <w:r>
              <w:rPr>
                <w:rFonts w:cstheme="minorHAnsi"/>
                <w:sz w:val="22"/>
              </w:rPr>
              <w:t xml:space="preserve"> Perhitungan </w:t>
            </w:r>
            <w:r w:rsidRPr="00E70683">
              <w:rPr>
                <w:rFonts w:cstheme="minorHAnsi"/>
                <w:sz w:val="22"/>
              </w:rPr>
              <w:t xml:space="preserve">P-value </w:t>
            </w:r>
            <w:r>
              <w:rPr>
                <w:rFonts w:cstheme="minorHAnsi"/>
                <w:sz w:val="22"/>
              </w:rPr>
              <w:t>dari</w:t>
            </w:r>
            <w:r w:rsidRPr="00E70683">
              <w:rPr>
                <w:rFonts w:cstheme="minorHAnsi"/>
                <w:sz w:val="22"/>
              </w:rPr>
              <w:t xml:space="preserve"> Bartlett test</w:t>
            </w:r>
            <w:r>
              <w:rPr>
                <w:rFonts w:cstheme="minorHAnsi"/>
                <w:sz w:val="22"/>
              </w:rPr>
              <w:t xml:space="preserve"> dan </w:t>
            </w:r>
            <w:r w:rsidRPr="00E70683">
              <w:rPr>
                <w:rFonts w:cstheme="minorHAnsi"/>
                <w:sz w:val="22"/>
              </w:rPr>
              <w:t>Harman’s one-factor test.</w:t>
            </w:r>
          </w:p>
          <w:p w14:paraId="6D74A67A" w14:textId="3EC360D9" w:rsidR="00E11CC3" w:rsidRPr="004611F2" w:rsidRDefault="00E70683" w:rsidP="00B81798">
            <w:pPr>
              <w:spacing w:line="240" w:lineRule="auto"/>
              <w:jc w:val="left"/>
              <w:rPr>
                <w:rStyle w:val="jlqj4b"/>
                <w:sz w:val="22"/>
                <w:szCs w:val="20"/>
              </w:rPr>
            </w:pPr>
            <w:r w:rsidRPr="00E70683">
              <w:rPr>
                <w:rFonts w:cstheme="minorHAnsi"/>
                <w:sz w:val="22"/>
              </w:rPr>
              <w:t>Analisis struktural dilakukan dengan menggunakan AMOS</w:t>
            </w:r>
          </w:p>
        </w:tc>
        <w:tc>
          <w:tcPr>
            <w:tcW w:w="1800" w:type="dxa"/>
            <w:vAlign w:val="center"/>
          </w:tcPr>
          <w:p w14:paraId="2F238F08" w14:textId="2390487A" w:rsidR="00E11CC3" w:rsidRDefault="00E70683" w:rsidP="00B81798">
            <w:pPr>
              <w:spacing w:line="240" w:lineRule="auto"/>
              <w:jc w:val="left"/>
              <w:rPr>
                <w:rFonts w:cstheme="minorHAnsi"/>
                <w:szCs w:val="24"/>
              </w:rPr>
            </w:pPr>
            <w:bookmarkStart w:id="19" w:name="_Hlk87733161"/>
            <w:r>
              <w:rPr>
                <w:rFonts w:cstheme="minorHAnsi"/>
                <w:szCs w:val="24"/>
              </w:rPr>
              <w:lastRenderedPageBreak/>
              <w:t xml:space="preserve">240 Responden dari Pengguna Facebook Hong Kong yang menjadi </w:t>
            </w:r>
            <w:r>
              <w:rPr>
                <w:rFonts w:cstheme="minorHAnsi"/>
                <w:szCs w:val="24"/>
              </w:rPr>
              <w:lastRenderedPageBreak/>
              <w:t>anggota halaman Facebook informasi perjalanan utama di Hong Kong.</w:t>
            </w:r>
            <w:bookmarkEnd w:id="19"/>
          </w:p>
        </w:tc>
        <w:tc>
          <w:tcPr>
            <w:tcW w:w="2124" w:type="dxa"/>
            <w:vAlign w:val="center"/>
          </w:tcPr>
          <w:p w14:paraId="244007CA" w14:textId="297D26B4" w:rsidR="00457F02" w:rsidRPr="00457F02" w:rsidRDefault="00457F02" w:rsidP="00B056ED">
            <w:pPr>
              <w:pStyle w:val="ListParagraph"/>
              <w:numPr>
                <w:ilvl w:val="0"/>
                <w:numId w:val="18"/>
              </w:numPr>
              <w:spacing w:line="240" w:lineRule="auto"/>
              <w:ind w:left="150" w:hanging="180"/>
              <w:jc w:val="left"/>
              <w:rPr>
                <w:rFonts w:cs="Times New Roman"/>
                <w:sz w:val="22"/>
              </w:rPr>
            </w:pPr>
            <w:r w:rsidRPr="00457F02">
              <w:rPr>
                <w:rFonts w:cs="Times New Roman"/>
                <w:sz w:val="22"/>
              </w:rPr>
              <w:lastRenderedPageBreak/>
              <w:t xml:space="preserve">EG berpengaruh </w:t>
            </w:r>
            <w:r w:rsidR="00325DB3">
              <w:rPr>
                <w:rFonts w:cs="Times New Roman"/>
                <w:sz w:val="22"/>
              </w:rPr>
              <w:t xml:space="preserve">signifikan </w:t>
            </w:r>
            <w:r w:rsidRPr="00457F02">
              <w:rPr>
                <w:rFonts w:cs="Times New Roman"/>
                <w:sz w:val="22"/>
              </w:rPr>
              <w:t>terhadap FP</w:t>
            </w:r>
          </w:p>
          <w:p w14:paraId="1763E4BE" w14:textId="77777777" w:rsidR="00E11CC3" w:rsidRDefault="00325DB3" w:rsidP="00B056ED">
            <w:pPr>
              <w:pStyle w:val="ListParagraph"/>
              <w:numPr>
                <w:ilvl w:val="0"/>
                <w:numId w:val="17"/>
              </w:numPr>
              <w:spacing w:line="240" w:lineRule="auto"/>
              <w:ind w:left="150" w:hanging="180"/>
              <w:jc w:val="left"/>
              <w:rPr>
                <w:rFonts w:cs="Times New Roman"/>
                <w:sz w:val="22"/>
              </w:rPr>
            </w:pPr>
            <w:r>
              <w:rPr>
                <w:rFonts w:cs="Times New Roman"/>
                <w:sz w:val="22"/>
              </w:rPr>
              <w:lastRenderedPageBreak/>
              <w:t xml:space="preserve">IG </w:t>
            </w:r>
            <w:r w:rsidRPr="00457F02">
              <w:rPr>
                <w:rFonts w:cs="Times New Roman"/>
                <w:sz w:val="22"/>
              </w:rPr>
              <w:t xml:space="preserve">berpengaruh </w:t>
            </w:r>
            <w:r>
              <w:rPr>
                <w:rFonts w:cs="Times New Roman"/>
                <w:sz w:val="22"/>
              </w:rPr>
              <w:t xml:space="preserve">signifikan </w:t>
            </w:r>
            <w:r w:rsidRPr="00457F02">
              <w:rPr>
                <w:rFonts w:cs="Times New Roman"/>
                <w:sz w:val="22"/>
              </w:rPr>
              <w:t>terhadap</w:t>
            </w:r>
            <w:r>
              <w:rPr>
                <w:rFonts w:cs="Times New Roman"/>
                <w:sz w:val="22"/>
              </w:rPr>
              <w:t xml:space="preserve"> FP</w:t>
            </w:r>
          </w:p>
          <w:p w14:paraId="17405DCC" w14:textId="77777777" w:rsidR="00325DB3" w:rsidRDefault="00325DB3" w:rsidP="00B056ED">
            <w:pPr>
              <w:pStyle w:val="ListParagraph"/>
              <w:numPr>
                <w:ilvl w:val="0"/>
                <w:numId w:val="17"/>
              </w:numPr>
              <w:spacing w:line="240" w:lineRule="auto"/>
              <w:ind w:left="150" w:hanging="180"/>
              <w:jc w:val="left"/>
              <w:rPr>
                <w:rFonts w:cs="Times New Roman"/>
                <w:sz w:val="22"/>
              </w:rPr>
            </w:pPr>
            <w:r>
              <w:rPr>
                <w:rFonts w:cs="Times New Roman"/>
                <w:sz w:val="22"/>
              </w:rPr>
              <w:t xml:space="preserve">SG </w:t>
            </w:r>
            <w:r w:rsidRPr="00457F02">
              <w:rPr>
                <w:rFonts w:cs="Times New Roman"/>
                <w:sz w:val="22"/>
              </w:rPr>
              <w:t xml:space="preserve">berpengaruh </w:t>
            </w:r>
            <w:r>
              <w:rPr>
                <w:rFonts w:cs="Times New Roman"/>
                <w:sz w:val="22"/>
              </w:rPr>
              <w:t xml:space="preserve">signifikan </w:t>
            </w:r>
            <w:r w:rsidRPr="00457F02">
              <w:rPr>
                <w:rFonts w:cs="Times New Roman"/>
                <w:sz w:val="22"/>
              </w:rPr>
              <w:t>terhadap</w:t>
            </w:r>
            <w:r>
              <w:rPr>
                <w:rFonts w:cs="Times New Roman"/>
                <w:sz w:val="22"/>
              </w:rPr>
              <w:t xml:space="preserve"> FP</w:t>
            </w:r>
          </w:p>
          <w:p w14:paraId="5A31D997" w14:textId="77777777" w:rsidR="00325DB3" w:rsidRDefault="00325DB3" w:rsidP="00B056ED">
            <w:pPr>
              <w:pStyle w:val="ListParagraph"/>
              <w:numPr>
                <w:ilvl w:val="0"/>
                <w:numId w:val="17"/>
              </w:numPr>
              <w:spacing w:line="240" w:lineRule="auto"/>
              <w:ind w:left="150" w:hanging="180"/>
              <w:jc w:val="left"/>
              <w:rPr>
                <w:rFonts w:cs="Times New Roman"/>
                <w:sz w:val="22"/>
              </w:rPr>
            </w:pPr>
            <w:r>
              <w:rPr>
                <w:rFonts w:cs="Times New Roman"/>
                <w:sz w:val="22"/>
              </w:rPr>
              <w:t xml:space="preserve">FP </w:t>
            </w:r>
            <w:r w:rsidRPr="00457F02">
              <w:rPr>
                <w:rFonts w:cs="Times New Roman"/>
                <w:sz w:val="22"/>
              </w:rPr>
              <w:t xml:space="preserve">berpengaruh </w:t>
            </w:r>
            <w:r>
              <w:rPr>
                <w:rFonts w:cs="Times New Roman"/>
                <w:sz w:val="22"/>
              </w:rPr>
              <w:t xml:space="preserve">signifikan </w:t>
            </w:r>
            <w:r w:rsidRPr="00457F02">
              <w:rPr>
                <w:rFonts w:cs="Times New Roman"/>
                <w:sz w:val="22"/>
              </w:rPr>
              <w:t>terhadap</w:t>
            </w:r>
            <w:r>
              <w:rPr>
                <w:rFonts w:cs="Times New Roman"/>
                <w:sz w:val="22"/>
              </w:rPr>
              <w:t xml:space="preserve"> AA</w:t>
            </w:r>
          </w:p>
          <w:p w14:paraId="5F883D2A" w14:textId="77777777" w:rsidR="00325DB3" w:rsidRDefault="00325DB3" w:rsidP="00B056ED">
            <w:pPr>
              <w:pStyle w:val="ListParagraph"/>
              <w:numPr>
                <w:ilvl w:val="0"/>
                <w:numId w:val="17"/>
              </w:numPr>
              <w:spacing w:line="240" w:lineRule="auto"/>
              <w:ind w:left="150" w:hanging="180"/>
              <w:jc w:val="left"/>
              <w:rPr>
                <w:rFonts w:cs="Times New Roman"/>
                <w:sz w:val="22"/>
              </w:rPr>
            </w:pPr>
            <w:r>
              <w:rPr>
                <w:rFonts w:cs="Times New Roman"/>
                <w:sz w:val="22"/>
              </w:rPr>
              <w:t xml:space="preserve">AA </w:t>
            </w:r>
            <w:r w:rsidRPr="00457F02">
              <w:rPr>
                <w:rFonts w:cs="Times New Roman"/>
                <w:sz w:val="22"/>
              </w:rPr>
              <w:t xml:space="preserve">berpengaruh </w:t>
            </w:r>
            <w:r>
              <w:rPr>
                <w:rFonts w:cs="Times New Roman"/>
                <w:sz w:val="22"/>
              </w:rPr>
              <w:t xml:space="preserve">signifikan </w:t>
            </w:r>
            <w:r w:rsidRPr="00457F02">
              <w:rPr>
                <w:rFonts w:cs="Times New Roman"/>
                <w:sz w:val="22"/>
              </w:rPr>
              <w:t>terhadap</w:t>
            </w:r>
            <w:r>
              <w:rPr>
                <w:rFonts w:cs="Times New Roman"/>
                <w:sz w:val="22"/>
              </w:rPr>
              <w:t xml:space="preserve"> Int</w:t>
            </w:r>
          </w:p>
          <w:p w14:paraId="0232F15D" w14:textId="61AA693E" w:rsidR="00325DB3" w:rsidRPr="003512E8" w:rsidRDefault="00325DB3" w:rsidP="00B056ED">
            <w:pPr>
              <w:pStyle w:val="ListParagraph"/>
              <w:numPr>
                <w:ilvl w:val="0"/>
                <w:numId w:val="17"/>
              </w:numPr>
              <w:spacing w:line="240" w:lineRule="auto"/>
              <w:ind w:left="150" w:hanging="180"/>
              <w:jc w:val="left"/>
              <w:rPr>
                <w:rFonts w:cs="Times New Roman"/>
                <w:sz w:val="22"/>
              </w:rPr>
            </w:pPr>
            <w:r>
              <w:rPr>
                <w:rFonts w:cs="Times New Roman"/>
                <w:sz w:val="22"/>
              </w:rPr>
              <w:t xml:space="preserve">FP </w:t>
            </w:r>
            <w:r w:rsidRPr="00457F02">
              <w:rPr>
                <w:rFonts w:cs="Times New Roman"/>
                <w:sz w:val="22"/>
              </w:rPr>
              <w:t xml:space="preserve">berpengaruh </w:t>
            </w:r>
            <w:r>
              <w:rPr>
                <w:rFonts w:cs="Times New Roman"/>
                <w:sz w:val="22"/>
              </w:rPr>
              <w:t xml:space="preserve">signifikan </w:t>
            </w:r>
            <w:r w:rsidRPr="00457F02">
              <w:rPr>
                <w:rFonts w:cs="Times New Roman"/>
                <w:sz w:val="22"/>
              </w:rPr>
              <w:t>terhadap</w:t>
            </w:r>
            <w:r>
              <w:rPr>
                <w:rFonts w:cs="Times New Roman"/>
                <w:sz w:val="22"/>
              </w:rPr>
              <w:t xml:space="preserve"> Int</w:t>
            </w:r>
          </w:p>
        </w:tc>
      </w:tr>
      <w:tr w:rsidR="00022E9A" w:rsidRPr="00723E70" w14:paraId="299BDF9A" w14:textId="77777777" w:rsidTr="002D5742">
        <w:tc>
          <w:tcPr>
            <w:tcW w:w="547" w:type="dxa"/>
            <w:vAlign w:val="center"/>
          </w:tcPr>
          <w:p w14:paraId="44F07124" w14:textId="245A81C4" w:rsidR="00E11CC3" w:rsidRDefault="005309DA" w:rsidP="001946DA">
            <w:pPr>
              <w:spacing w:line="240" w:lineRule="auto"/>
              <w:jc w:val="left"/>
              <w:rPr>
                <w:rFonts w:cs="Times New Roman"/>
                <w:sz w:val="22"/>
              </w:rPr>
            </w:pPr>
            <w:r>
              <w:rPr>
                <w:rFonts w:cs="Times New Roman"/>
                <w:sz w:val="22"/>
              </w:rPr>
              <w:lastRenderedPageBreak/>
              <w:t>11.</w:t>
            </w:r>
          </w:p>
        </w:tc>
        <w:tc>
          <w:tcPr>
            <w:tcW w:w="1630" w:type="dxa"/>
            <w:vAlign w:val="center"/>
          </w:tcPr>
          <w:p w14:paraId="57314865" w14:textId="4CBA9701" w:rsidR="00E11CC3" w:rsidRPr="00C11893" w:rsidRDefault="00E11CC3" w:rsidP="00B81798">
            <w:pPr>
              <w:spacing w:line="240" w:lineRule="auto"/>
              <w:jc w:val="left"/>
              <w:rPr>
                <w:rFonts w:cs="Times New Roman"/>
                <w:sz w:val="22"/>
              </w:rPr>
            </w:pPr>
            <w:r w:rsidRPr="00C11893">
              <w:rPr>
                <w:rFonts w:cs="Times New Roman"/>
                <w:sz w:val="22"/>
              </w:rPr>
              <w:t>Adnan Aldholay, Zaini Abdullah, Osama Isaac, Ahmed M. Mutahar</w:t>
            </w:r>
          </w:p>
          <w:p w14:paraId="18B32E20" w14:textId="77777777" w:rsidR="00E11CC3" w:rsidRPr="00C11893" w:rsidRDefault="00E11CC3" w:rsidP="00B81798">
            <w:pPr>
              <w:spacing w:line="240" w:lineRule="auto"/>
              <w:jc w:val="left"/>
              <w:rPr>
                <w:rFonts w:cs="Times New Roman"/>
                <w:sz w:val="22"/>
              </w:rPr>
            </w:pPr>
            <w:r w:rsidRPr="00C11893">
              <w:rPr>
                <w:rFonts w:cs="Times New Roman"/>
                <w:sz w:val="22"/>
              </w:rPr>
              <w:t>(2019)</w:t>
            </w:r>
          </w:p>
        </w:tc>
        <w:tc>
          <w:tcPr>
            <w:tcW w:w="1817" w:type="dxa"/>
            <w:vAlign w:val="center"/>
          </w:tcPr>
          <w:p w14:paraId="2CFD3687" w14:textId="118E6ADC" w:rsidR="00E11CC3" w:rsidRPr="00687C14" w:rsidRDefault="00E11CC3" w:rsidP="00B81798">
            <w:pPr>
              <w:spacing w:line="240" w:lineRule="auto"/>
              <w:jc w:val="left"/>
              <w:rPr>
                <w:rFonts w:cs="Times New Roman"/>
                <w:i/>
                <w:iCs/>
                <w:sz w:val="22"/>
              </w:rPr>
            </w:pPr>
            <w:r w:rsidRPr="00687C14">
              <w:rPr>
                <w:i/>
                <w:iCs/>
                <w:sz w:val="22"/>
                <w:szCs w:val="20"/>
              </w:rPr>
              <w:t xml:space="preserve">Perspective of Yemeni students on use of </w:t>
            </w:r>
            <w:r w:rsidR="00966082" w:rsidRPr="00966082">
              <w:rPr>
                <w:i/>
                <w:iCs/>
                <w:sz w:val="22"/>
                <w:szCs w:val="20"/>
              </w:rPr>
              <w:t>online</w:t>
            </w:r>
            <w:r w:rsidRPr="00687C14">
              <w:rPr>
                <w:i/>
                <w:iCs/>
                <w:sz w:val="22"/>
                <w:szCs w:val="20"/>
              </w:rPr>
              <w:t xml:space="preserve"> learning: Extending the information systems success model with transformational leadership and compatibility</w:t>
            </w:r>
          </w:p>
        </w:tc>
        <w:tc>
          <w:tcPr>
            <w:tcW w:w="1856" w:type="dxa"/>
            <w:vAlign w:val="center"/>
          </w:tcPr>
          <w:p w14:paraId="092195AA" w14:textId="77777777" w:rsidR="00E11CC3" w:rsidRPr="00002DAE" w:rsidRDefault="00E11CC3" w:rsidP="00B81798">
            <w:pPr>
              <w:spacing w:line="240" w:lineRule="auto"/>
              <w:jc w:val="left"/>
              <w:rPr>
                <w:rFonts w:cstheme="minorHAnsi"/>
                <w:i/>
                <w:iCs/>
                <w:sz w:val="22"/>
              </w:rPr>
            </w:pPr>
            <w:r w:rsidRPr="008318F1">
              <w:rPr>
                <w:rFonts w:cstheme="minorHAnsi"/>
                <w:i/>
                <w:iCs/>
                <w:sz w:val="22"/>
              </w:rPr>
              <w:t xml:space="preserve">Overall Quality (QUL), System Quality (SYSQ), Information Quality (INFQ), Service Quality (SERQ), Compatibility (CMP), Actual Usage (USE), User Satifcation (SAT), </w:t>
            </w:r>
            <w:r w:rsidRPr="00002DAE">
              <w:rPr>
                <w:rFonts w:cstheme="minorHAnsi"/>
                <w:i/>
                <w:iCs/>
                <w:sz w:val="22"/>
              </w:rPr>
              <w:t>Performance Impact (PI), Transformasi Leadership (TL)</w:t>
            </w:r>
          </w:p>
          <w:p w14:paraId="68774C35" w14:textId="77777777" w:rsidR="00E11CC3" w:rsidRPr="00002DAE" w:rsidRDefault="00E11CC3" w:rsidP="00B81798">
            <w:pPr>
              <w:spacing w:line="240" w:lineRule="auto"/>
              <w:jc w:val="left"/>
              <w:rPr>
                <w:rFonts w:cstheme="minorHAnsi"/>
                <w:i/>
                <w:iCs/>
                <w:szCs w:val="24"/>
              </w:rPr>
            </w:pPr>
          </w:p>
          <w:p w14:paraId="43B388F6" w14:textId="77777777" w:rsidR="00E11CC3" w:rsidRPr="008318F1" w:rsidRDefault="00E11CC3" w:rsidP="00B81798">
            <w:pPr>
              <w:spacing w:line="240" w:lineRule="auto"/>
              <w:jc w:val="left"/>
              <w:rPr>
                <w:rFonts w:cstheme="minorHAnsi"/>
                <w:i/>
                <w:iCs/>
                <w:sz w:val="22"/>
              </w:rPr>
            </w:pPr>
          </w:p>
          <w:p w14:paraId="599A1AEF" w14:textId="77777777" w:rsidR="00E11CC3" w:rsidRPr="008318F1" w:rsidRDefault="00E11CC3" w:rsidP="00B81798">
            <w:pPr>
              <w:spacing w:line="240" w:lineRule="auto"/>
              <w:jc w:val="left"/>
              <w:rPr>
                <w:rFonts w:cstheme="minorHAnsi"/>
                <w:i/>
                <w:iCs/>
                <w:sz w:val="22"/>
              </w:rPr>
            </w:pPr>
          </w:p>
        </w:tc>
        <w:tc>
          <w:tcPr>
            <w:tcW w:w="2422" w:type="dxa"/>
            <w:vAlign w:val="center"/>
          </w:tcPr>
          <w:p w14:paraId="08082D4D" w14:textId="77777777" w:rsidR="00E11CC3" w:rsidRDefault="00E11CC3" w:rsidP="00B81798">
            <w:pPr>
              <w:spacing w:line="240" w:lineRule="auto"/>
              <w:jc w:val="left"/>
              <w:rPr>
                <w:rFonts w:cs="Times New Roman"/>
                <w:sz w:val="22"/>
              </w:rPr>
            </w:pPr>
            <w:r>
              <w:rPr>
                <w:rFonts w:cs="Times New Roman"/>
                <w:sz w:val="22"/>
              </w:rPr>
              <w:lastRenderedPageBreak/>
              <w:t>H1. QUL berpengaruh signifikan terhadap SAT</w:t>
            </w:r>
          </w:p>
          <w:p w14:paraId="3CBE9AB8" w14:textId="77777777" w:rsidR="00E11CC3" w:rsidRDefault="00E11CC3" w:rsidP="00B81798">
            <w:pPr>
              <w:spacing w:line="240" w:lineRule="auto"/>
              <w:jc w:val="left"/>
              <w:rPr>
                <w:rFonts w:cs="Times New Roman"/>
                <w:sz w:val="22"/>
              </w:rPr>
            </w:pPr>
            <w:r>
              <w:rPr>
                <w:rFonts w:cs="Times New Roman"/>
                <w:sz w:val="22"/>
              </w:rPr>
              <w:t>H2. QUL berpengaruh signifikan terhadap USE</w:t>
            </w:r>
          </w:p>
          <w:p w14:paraId="77426413" w14:textId="77777777" w:rsidR="00E11CC3" w:rsidRDefault="00E11CC3" w:rsidP="00B81798">
            <w:pPr>
              <w:spacing w:line="240" w:lineRule="auto"/>
              <w:jc w:val="left"/>
              <w:rPr>
                <w:rFonts w:cs="Times New Roman"/>
                <w:sz w:val="22"/>
              </w:rPr>
            </w:pPr>
            <w:r>
              <w:rPr>
                <w:rFonts w:cs="Times New Roman"/>
                <w:sz w:val="22"/>
              </w:rPr>
              <w:t>H3. TL berpengaruh signifikan terhadap SAT</w:t>
            </w:r>
          </w:p>
          <w:p w14:paraId="490627EF" w14:textId="77777777" w:rsidR="00E11CC3" w:rsidRDefault="00E11CC3" w:rsidP="00B81798">
            <w:pPr>
              <w:spacing w:line="240" w:lineRule="auto"/>
              <w:jc w:val="left"/>
              <w:rPr>
                <w:rFonts w:cs="Times New Roman"/>
                <w:sz w:val="22"/>
              </w:rPr>
            </w:pPr>
            <w:r>
              <w:rPr>
                <w:rFonts w:cs="Times New Roman"/>
                <w:sz w:val="22"/>
              </w:rPr>
              <w:t>H4. TL berpengaruh signifikan terhadap USE</w:t>
            </w:r>
          </w:p>
          <w:p w14:paraId="0C36DF8F" w14:textId="77777777" w:rsidR="00E11CC3" w:rsidRDefault="00E11CC3" w:rsidP="00B81798">
            <w:pPr>
              <w:spacing w:line="240" w:lineRule="auto"/>
              <w:jc w:val="left"/>
              <w:rPr>
                <w:rFonts w:cs="Times New Roman"/>
                <w:sz w:val="22"/>
              </w:rPr>
            </w:pPr>
            <w:r>
              <w:rPr>
                <w:rFonts w:cs="Times New Roman"/>
                <w:sz w:val="22"/>
              </w:rPr>
              <w:t>H5. CMP berpengaruh signifikan terhadap SAT</w:t>
            </w:r>
          </w:p>
          <w:p w14:paraId="302B1B5C" w14:textId="77777777" w:rsidR="00E11CC3" w:rsidRDefault="00E11CC3" w:rsidP="00B81798">
            <w:pPr>
              <w:spacing w:line="240" w:lineRule="auto"/>
              <w:jc w:val="left"/>
              <w:rPr>
                <w:rFonts w:cs="Times New Roman"/>
                <w:sz w:val="22"/>
              </w:rPr>
            </w:pPr>
            <w:r>
              <w:rPr>
                <w:rFonts w:cs="Times New Roman"/>
                <w:sz w:val="22"/>
              </w:rPr>
              <w:lastRenderedPageBreak/>
              <w:t>H6. CMP berpengaruh signifikan terhadap USE</w:t>
            </w:r>
          </w:p>
          <w:p w14:paraId="00C56AEC" w14:textId="77777777" w:rsidR="00E11CC3" w:rsidRDefault="00E11CC3" w:rsidP="00B81798">
            <w:pPr>
              <w:spacing w:line="240" w:lineRule="auto"/>
              <w:jc w:val="left"/>
              <w:rPr>
                <w:rFonts w:cs="Times New Roman"/>
                <w:sz w:val="22"/>
              </w:rPr>
            </w:pPr>
            <w:r>
              <w:rPr>
                <w:rFonts w:cs="Times New Roman"/>
                <w:sz w:val="22"/>
              </w:rPr>
              <w:t>H7. USE berpengaruh signifikan terhadap SAT</w:t>
            </w:r>
          </w:p>
          <w:p w14:paraId="30A392B0" w14:textId="77777777" w:rsidR="00E11CC3" w:rsidRDefault="00E11CC3" w:rsidP="00B81798">
            <w:pPr>
              <w:spacing w:line="240" w:lineRule="auto"/>
              <w:jc w:val="left"/>
              <w:rPr>
                <w:rFonts w:cs="Times New Roman"/>
                <w:sz w:val="22"/>
              </w:rPr>
            </w:pPr>
            <w:r>
              <w:rPr>
                <w:rFonts w:cs="Times New Roman"/>
                <w:sz w:val="22"/>
              </w:rPr>
              <w:t>H8. USE berpengaruh signifikan terhadap PI</w:t>
            </w:r>
          </w:p>
          <w:p w14:paraId="0E3F3133" w14:textId="77777777" w:rsidR="00E11CC3" w:rsidRDefault="00E11CC3" w:rsidP="00B81798">
            <w:pPr>
              <w:spacing w:line="240" w:lineRule="auto"/>
              <w:jc w:val="left"/>
              <w:rPr>
                <w:rFonts w:cs="Times New Roman"/>
                <w:sz w:val="22"/>
              </w:rPr>
            </w:pPr>
            <w:r>
              <w:rPr>
                <w:rFonts w:cs="Times New Roman"/>
                <w:sz w:val="22"/>
              </w:rPr>
              <w:t>H9. SAT berpengaruh signifikan terhadap PI</w:t>
            </w:r>
          </w:p>
        </w:tc>
        <w:tc>
          <w:tcPr>
            <w:tcW w:w="1620" w:type="dxa"/>
            <w:vAlign w:val="center"/>
          </w:tcPr>
          <w:p w14:paraId="294F268A" w14:textId="77777777" w:rsidR="00E11CC3" w:rsidRPr="00833DC7" w:rsidRDefault="00E11CC3" w:rsidP="00B81798">
            <w:pPr>
              <w:spacing w:line="240" w:lineRule="auto"/>
              <w:jc w:val="left"/>
              <w:rPr>
                <w:rStyle w:val="jlqj4b"/>
                <w:sz w:val="22"/>
              </w:rPr>
            </w:pPr>
            <w:r w:rsidRPr="00596CBD">
              <w:rPr>
                <w:rFonts w:cstheme="minorHAnsi"/>
                <w:i/>
                <w:iCs/>
                <w:sz w:val="22"/>
              </w:rPr>
              <w:lastRenderedPageBreak/>
              <w:t xml:space="preserve">Structural Equation Modelling </w:t>
            </w:r>
            <w:r w:rsidRPr="00833DC7">
              <w:rPr>
                <w:rFonts w:cstheme="minorHAnsi"/>
                <w:sz w:val="22"/>
              </w:rPr>
              <w:t xml:space="preserve">(SEM) menggunakan </w:t>
            </w:r>
            <w:r w:rsidRPr="00596CBD">
              <w:rPr>
                <w:rFonts w:cstheme="minorHAnsi"/>
                <w:i/>
                <w:iCs/>
                <w:sz w:val="22"/>
              </w:rPr>
              <w:t>Software</w:t>
            </w:r>
            <w:r w:rsidRPr="00833DC7">
              <w:rPr>
                <w:rFonts w:cstheme="minorHAnsi"/>
                <w:sz w:val="22"/>
              </w:rPr>
              <w:t xml:space="preserve"> SmartPLS 3.0</w:t>
            </w:r>
          </w:p>
        </w:tc>
        <w:tc>
          <w:tcPr>
            <w:tcW w:w="1800" w:type="dxa"/>
            <w:vAlign w:val="center"/>
          </w:tcPr>
          <w:p w14:paraId="5C865662" w14:textId="77777777" w:rsidR="00E11CC3" w:rsidRDefault="00E11CC3" w:rsidP="00B81798">
            <w:pPr>
              <w:spacing w:line="240" w:lineRule="auto"/>
              <w:jc w:val="left"/>
              <w:rPr>
                <w:rFonts w:cstheme="minorHAnsi"/>
                <w:szCs w:val="24"/>
              </w:rPr>
            </w:pPr>
            <w:r w:rsidRPr="00482522">
              <w:rPr>
                <w:rFonts w:cstheme="minorHAnsi"/>
                <w:szCs w:val="24"/>
              </w:rPr>
              <w:t>448 siswa di sembilan universitas Yaman</w:t>
            </w:r>
          </w:p>
        </w:tc>
        <w:tc>
          <w:tcPr>
            <w:tcW w:w="2124" w:type="dxa"/>
            <w:vAlign w:val="center"/>
          </w:tcPr>
          <w:p w14:paraId="28ACD26B" w14:textId="77777777" w:rsidR="00E11CC3" w:rsidRDefault="00E11CC3" w:rsidP="00287F12">
            <w:pPr>
              <w:pStyle w:val="ListParagraph"/>
              <w:numPr>
                <w:ilvl w:val="0"/>
                <w:numId w:val="4"/>
              </w:numPr>
              <w:spacing w:line="240" w:lineRule="auto"/>
              <w:ind w:left="230" w:hanging="180"/>
              <w:jc w:val="left"/>
              <w:rPr>
                <w:rFonts w:cs="Times New Roman"/>
                <w:sz w:val="22"/>
              </w:rPr>
            </w:pPr>
            <w:r>
              <w:rPr>
                <w:rFonts w:cs="Times New Roman"/>
                <w:sz w:val="22"/>
              </w:rPr>
              <w:t>QUL berpengaruh signifikan terhadap SAT</w:t>
            </w:r>
          </w:p>
          <w:p w14:paraId="091128BE" w14:textId="77777777" w:rsidR="00E11CC3" w:rsidRDefault="00E11CC3" w:rsidP="00287F12">
            <w:pPr>
              <w:pStyle w:val="ListParagraph"/>
              <w:numPr>
                <w:ilvl w:val="0"/>
                <w:numId w:val="4"/>
              </w:numPr>
              <w:spacing w:line="240" w:lineRule="auto"/>
              <w:ind w:left="230" w:hanging="180"/>
              <w:jc w:val="left"/>
              <w:rPr>
                <w:rFonts w:cs="Times New Roman"/>
                <w:sz w:val="22"/>
              </w:rPr>
            </w:pPr>
            <w:r>
              <w:rPr>
                <w:rFonts w:cs="Times New Roman"/>
                <w:sz w:val="22"/>
              </w:rPr>
              <w:t>QUL berpengaruh signifikan terhadap USE</w:t>
            </w:r>
          </w:p>
          <w:p w14:paraId="7254BAA4" w14:textId="77777777" w:rsidR="00E11CC3" w:rsidRDefault="00E11CC3" w:rsidP="00287F12">
            <w:pPr>
              <w:pStyle w:val="ListParagraph"/>
              <w:numPr>
                <w:ilvl w:val="0"/>
                <w:numId w:val="4"/>
              </w:numPr>
              <w:spacing w:line="240" w:lineRule="auto"/>
              <w:ind w:left="230" w:hanging="180"/>
              <w:jc w:val="left"/>
              <w:rPr>
                <w:rFonts w:cs="Times New Roman"/>
                <w:sz w:val="22"/>
              </w:rPr>
            </w:pPr>
            <w:r>
              <w:rPr>
                <w:rFonts w:cs="Times New Roman"/>
                <w:sz w:val="22"/>
              </w:rPr>
              <w:t>TL berpengaruh signifikan terhadap SAT</w:t>
            </w:r>
          </w:p>
          <w:p w14:paraId="37891991" w14:textId="77777777" w:rsidR="00E11CC3" w:rsidRDefault="00E11CC3" w:rsidP="00287F12">
            <w:pPr>
              <w:pStyle w:val="ListParagraph"/>
              <w:numPr>
                <w:ilvl w:val="0"/>
                <w:numId w:val="4"/>
              </w:numPr>
              <w:spacing w:line="240" w:lineRule="auto"/>
              <w:ind w:left="230" w:hanging="180"/>
              <w:jc w:val="left"/>
              <w:rPr>
                <w:rFonts w:cs="Times New Roman"/>
                <w:sz w:val="22"/>
              </w:rPr>
            </w:pPr>
            <w:r>
              <w:rPr>
                <w:rFonts w:cs="Times New Roman"/>
                <w:sz w:val="22"/>
              </w:rPr>
              <w:t>TL berpengaruh signifikan terhadap USE</w:t>
            </w:r>
          </w:p>
          <w:p w14:paraId="21A6B069" w14:textId="77777777" w:rsidR="00E11CC3" w:rsidRDefault="00E11CC3" w:rsidP="00287F12">
            <w:pPr>
              <w:pStyle w:val="ListParagraph"/>
              <w:numPr>
                <w:ilvl w:val="0"/>
                <w:numId w:val="4"/>
              </w:numPr>
              <w:spacing w:line="240" w:lineRule="auto"/>
              <w:ind w:left="230" w:hanging="180"/>
              <w:jc w:val="left"/>
              <w:rPr>
                <w:rFonts w:cs="Times New Roman"/>
                <w:sz w:val="22"/>
              </w:rPr>
            </w:pPr>
            <w:r>
              <w:rPr>
                <w:rFonts w:cs="Times New Roman"/>
                <w:sz w:val="22"/>
              </w:rPr>
              <w:t>CMP berpengaruh signifikan terhadap SAT</w:t>
            </w:r>
          </w:p>
          <w:p w14:paraId="12CA72BB" w14:textId="77777777" w:rsidR="00E11CC3" w:rsidRDefault="00E11CC3" w:rsidP="00287F12">
            <w:pPr>
              <w:pStyle w:val="ListParagraph"/>
              <w:numPr>
                <w:ilvl w:val="0"/>
                <w:numId w:val="4"/>
              </w:numPr>
              <w:spacing w:line="240" w:lineRule="auto"/>
              <w:ind w:left="230" w:hanging="180"/>
              <w:jc w:val="left"/>
              <w:rPr>
                <w:rFonts w:cs="Times New Roman"/>
                <w:sz w:val="22"/>
              </w:rPr>
            </w:pPr>
            <w:r>
              <w:rPr>
                <w:rFonts w:cs="Times New Roman"/>
                <w:sz w:val="22"/>
              </w:rPr>
              <w:lastRenderedPageBreak/>
              <w:t>CMP berpengaruh signifikan terhadap USE</w:t>
            </w:r>
          </w:p>
          <w:p w14:paraId="7BA02774" w14:textId="77777777" w:rsidR="00E11CC3" w:rsidRDefault="00E11CC3" w:rsidP="00287F12">
            <w:pPr>
              <w:pStyle w:val="ListParagraph"/>
              <w:numPr>
                <w:ilvl w:val="0"/>
                <w:numId w:val="4"/>
              </w:numPr>
              <w:spacing w:line="240" w:lineRule="auto"/>
              <w:ind w:left="230" w:hanging="180"/>
              <w:jc w:val="left"/>
              <w:rPr>
                <w:rFonts w:cs="Times New Roman"/>
                <w:sz w:val="22"/>
              </w:rPr>
            </w:pPr>
            <w:r>
              <w:rPr>
                <w:rFonts w:cs="Times New Roman"/>
                <w:sz w:val="22"/>
              </w:rPr>
              <w:t>USE berpengaruh signifikan terhadap SAT</w:t>
            </w:r>
          </w:p>
          <w:p w14:paraId="4A167DD5" w14:textId="77777777" w:rsidR="00E11CC3" w:rsidRDefault="00E11CC3" w:rsidP="00287F12">
            <w:pPr>
              <w:pStyle w:val="ListParagraph"/>
              <w:numPr>
                <w:ilvl w:val="0"/>
                <w:numId w:val="4"/>
              </w:numPr>
              <w:spacing w:line="240" w:lineRule="auto"/>
              <w:ind w:left="230" w:hanging="180"/>
              <w:jc w:val="left"/>
              <w:rPr>
                <w:rFonts w:cs="Times New Roman"/>
                <w:sz w:val="22"/>
              </w:rPr>
            </w:pPr>
            <w:r>
              <w:rPr>
                <w:rFonts w:cs="Times New Roman"/>
                <w:sz w:val="22"/>
              </w:rPr>
              <w:t>USE berpengaruh signifikan terhadap PI</w:t>
            </w:r>
          </w:p>
          <w:p w14:paraId="5BE63569" w14:textId="77777777" w:rsidR="00E11CC3" w:rsidRDefault="00E11CC3" w:rsidP="00287F12">
            <w:pPr>
              <w:pStyle w:val="ListParagraph"/>
              <w:numPr>
                <w:ilvl w:val="0"/>
                <w:numId w:val="4"/>
              </w:numPr>
              <w:spacing w:line="240" w:lineRule="auto"/>
              <w:ind w:left="230" w:hanging="180"/>
              <w:jc w:val="left"/>
              <w:rPr>
                <w:rFonts w:cs="Times New Roman"/>
                <w:sz w:val="22"/>
              </w:rPr>
            </w:pPr>
            <w:r>
              <w:rPr>
                <w:rFonts w:cs="Times New Roman"/>
                <w:sz w:val="22"/>
              </w:rPr>
              <w:t>SAT berpengaruh signifikan terhadap PI</w:t>
            </w:r>
          </w:p>
        </w:tc>
      </w:tr>
      <w:tr w:rsidR="00022E9A" w:rsidRPr="00723E70" w14:paraId="433F43DA" w14:textId="77777777" w:rsidTr="002D5742">
        <w:tc>
          <w:tcPr>
            <w:tcW w:w="547" w:type="dxa"/>
            <w:vAlign w:val="center"/>
          </w:tcPr>
          <w:p w14:paraId="5BDDE458" w14:textId="40F28F50" w:rsidR="00E11CC3" w:rsidRDefault="00325DB3" w:rsidP="00C07181">
            <w:pPr>
              <w:spacing w:line="240" w:lineRule="auto"/>
              <w:jc w:val="center"/>
              <w:rPr>
                <w:rFonts w:cs="Times New Roman"/>
                <w:sz w:val="22"/>
              </w:rPr>
            </w:pPr>
            <w:r>
              <w:rPr>
                <w:rFonts w:cs="Times New Roman"/>
                <w:sz w:val="22"/>
              </w:rPr>
              <w:lastRenderedPageBreak/>
              <w:t>12</w:t>
            </w:r>
            <w:r w:rsidR="00E11CC3">
              <w:rPr>
                <w:rFonts w:cs="Times New Roman"/>
                <w:sz w:val="22"/>
              </w:rPr>
              <w:t>.</w:t>
            </w:r>
          </w:p>
        </w:tc>
        <w:tc>
          <w:tcPr>
            <w:tcW w:w="1630" w:type="dxa"/>
            <w:vAlign w:val="center"/>
          </w:tcPr>
          <w:p w14:paraId="6A8DF628" w14:textId="0622478F" w:rsidR="00E11CC3" w:rsidRPr="00C11893" w:rsidRDefault="00E11CC3" w:rsidP="00B81798">
            <w:pPr>
              <w:spacing w:line="240" w:lineRule="auto"/>
              <w:jc w:val="left"/>
              <w:rPr>
                <w:rFonts w:cs="Times New Roman"/>
                <w:sz w:val="22"/>
              </w:rPr>
            </w:pPr>
            <w:r>
              <w:rPr>
                <w:rFonts w:cs="Times New Roman"/>
                <w:sz w:val="22"/>
              </w:rPr>
              <w:t>Edda Tandi Lwoga, Alfred Said Sife (2017)</w:t>
            </w:r>
          </w:p>
        </w:tc>
        <w:tc>
          <w:tcPr>
            <w:tcW w:w="1817" w:type="dxa"/>
            <w:vAlign w:val="center"/>
          </w:tcPr>
          <w:p w14:paraId="632955D7" w14:textId="0092BB0D" w:rsidR="00E11CC3" w:rsidRPr="009E1EEE" w:rsidRDefault="00E11CC3" w:rsidP="00B81798">
            <w:pPr>
              <w:spacing w:line="240" w:lineRule="auto"/>
              <w:jc w:val="left"/>
              <w:rPr>
                <w:rFonts w:cs="Times New Roman"/>
                <w:i/>
                <w:iCs/>
                <w:sz w:val="22"/>
              </w:rPr>
            </w:pPr>
            <w:r w:rsidRPr="009E1EEE">
              <w:rPr>
                <w:rFonts w:cstheme="majorHAnsi"/>
                <w:i/>
                <w:iCs/>
                <w:sz w:val="22"/>
                <w:szCs w:val="20"/>
              </w:rPr>
              <w:t>Impacts of quality antecedents on faculty members’ acceptance of electronic resources</w:t>
            </w:r>
          </w:p>
        </w:tc>
        <w:tc>
          <w:tcPr>
            <w:tcW w:w="1856" w:type="dxa"/>
            <w:vAlign w:val="center"/>
          </w:tcPr>
          <w:p w14:paraId="43CEF5DE" w14:textId="77777777" w:rsidR="00E11CC3" w:rsidRDefault="00E11CC3" w:rsidP="00B81798">
            <w:pPr>
              <w:spacing w:line="240" w:lineRule="auto"/>
              <w:jc w:val="left"/>
              <w:rPr>
                <w:rFonts w:cstheme="minorHAnsi"/>
                <w:i/>
                <w:iCs/>
                <w:sz w:val="22"/>
              </w:rPr>
            </w:pPr>
            <w:r>
              <w:rPr>
                <w:rFonts w:cstheme="minorHAnsi"/>
                <w:i/>
                <w:iCs/>
                <w:sz w:val="22"/>
              </w:rPr>
              <w:t>Information Quality (INF), Service Quality (SERV), System Quality (SYS), Continued Useage Intention (CUI),</w:t>
            </w:r>
          </w:p>
          <w:p w14:paraId="75BB1A8A" w14:textId="77777777" w:rsidR="00E11CC3" w:rsidRPr="00D36654" w:rsidRDefault="00E11CC3" w:rsidP="00B81798">
            <w:pPr>
              <w:spacing w:line="240" w:lineRule="auto"/>
              <w:jc w:val="left"/>
              <w:rPr>
                <w:rFonts w:cstheme="minorHAnsi"/>
                <w:i/>
                <w:iCs/>
                <w:sz w:val="22"/>
              </w:rPr>
            </w:pPr>
            <w:r>
              <w:rPr>
                <w:rFonts w:cstheme="minorHAnsi"/>
                <w:i/>
                <w:iCs/>
                <w:sz w:val="22"/>
              </w:rPr>
              <w:t>Age, Gender, Faculty Member (FM), Experience (Exp), Research Discipline (RD)</w:t>
            </w:r>
          </w:p>
        </w:tc>
        <w:tc>
          <w:tcPr>
            <w:tcW w:w="2422" w:type="dxa"/>
            <w:vAlign w:val="center"/>
          </w:tcPr>
          <w:p w14:paraId="25F6189F" w14:textId="77777777" w:rsidR="00E11CC3" w:rsidRDefault="00E11CC3" w:rsidP="00B81798">
            <w:pPr>
              <w:spacing w:line="240" w:lineRule="auto"/>
              <w:jc w:val="left"/>
              <w:rPr>
                <w:rFonts w:cs="Times New Roman"/>
                <w:sz w:val="22"/>
              </w:rPr>
            </w:pPr>
            <w:r>
              <w:rPr>
                <w:rFonts w:cs="Times New Roman"/>
                <w:sz w:val="22"/>
              </w:rPr>
              <w:t>H1. SYS berpengaruh signifikan terhadap CUI, H2. INF berpengaruh signifikan terhadap CUI, H3. SERV berpengaruh signifikan terhadap CUI, H4. Terdapat perbedaan signifikan pada Gender dalam hal CUI</w:t>
            </w:r>
          </w:p>
          <w:p w14:paraId="6D1B423B" w14:textId="77777777" w:rsidR="00E11CC3" w:rsidRDefault="00E11CC3" w:rsidP="00B81798">
            <w:pPr>
              <w:spacing w:line="240" w:lineRule="auto"/>
              <w:jc w:val="left"/>
              <w:rPr>
                <w:rFonts w:cs="Times New Roman"/>
                <w:sz w:val="22"/>
              </w:rPr>
            </w:pPr>
            <w:r>
              <w:rPr>
                <w:rFonts w:cs="Times New Roman"/>
                <w:sz w:val="22"/>
              </w:rPr>
              <w:t>H5. Terdapat perbedaan signifikan pada Age dalam hal CUI</w:t>
            </w:r>
          </w:p>
          <w:p w14:paraId="49C8D3A9" w14:textId="77777777" w:rsidR="00E11CC3" w:rsidRDefault="00E11CC3" w:rsidP="00B81798">
            <w:pPr>
              <w:spacing w:line="240" w:lineRule="auto"/>
              <w:jc w:val="left"/>
              <w:rPr>
                <w:rFonts w:cs="Times New Roman"/>
                <w:sz w:val="22"/>
              </w:rPr>
            </w:pPr>
            <w:r>
              <w:rPr>
                <w:rFonts w:cs="Times New Roman"/>
                <w:sz w:val="22"/>
              </w:rPr>
              <w:t>H6. Terdapat perbedaan signifikan pada FM dalam hal CUI</w:t>
            </w:r>
          </w:p>
          <w:p w14:paraId="386CC88C" w14:textId="77777777" w:rsidR="00E11CC3" w:rsidRDefault="00E11CC3" w:rsidP="00B81798">
            <w:pPr>
              <w:spacing w:line="240" w:lineRule="auto"/>
              <w:jc w:val="left"/>
              <w:rPr>
                <w:rFonts w:cs="Times New Roman"/>
                <w:sz w:val="22"/>
              </w:rPr>
            </w:pPr>
            <w:r>
              <w:rPr>
                <w:rFonts w:cs="Times New Roman"/>
                <w:sz w:val="22"/>
              </w:rPr>
              <w:lastRenderedPageBreak/>
              <w:t>H7. Terdapat perbedaan signifikan pada Exp dalam hal CUI</w:t>
            </w:r>
          </w:p>
          <w:p w14:paraId="405667A5" w14:textId="77777777" w:rsidR="00E11CC3" w:rsidRDefault="00E11CC3" w:rsidP="00B81798">
            <w:pPr>
              <w:spacing w:line="240" w:lineRule="auto"/>
              <w:jc w:val="left"/>
              <w:rPr>
                <w:rFonts w:cs="Times New Roman"/>
                <w:sz w:val="22"/>
              </w:rPr>
            </w:pPr>
            <w:r>
              <w:rPr>
                <w:rFonts w:cs="Times New Roman"/>
                <w:sz w:val="22"/>
              </w:rPr>
              <w:t>H8. Terdapat perbedaan signifikan pada RD dalam hal CUI</w:t>
            </w:r>
          </w:p>
        </w:tc>
        <w:tc>
          <w:tcPr>
            <w:tcW w:w="1620" w:type="dxa"/>
            <w:vAlign w:val="center"/>
          </w:tcPr>
          <w:p w14:paraId="4DD2F50A" w14:textId="6A32D092" w:rsidR="00E11CC3" w:rsidRPr="00D36654" w:rsidRDefault="00E11CC3" w:rsidP="00B81798">
            <w:pPr>
              <w:spacing w:line="240" w:lineRule="auto"/>
              <w:jc w:val="left"/>
              <w:rPr>
                <w:rFonts w:cstheme="minorHAnsi"/>
                <w:sz w:val="22"/>
              </w:rPr>
            </w:pPr>
            <w:r w:rsidRPr="00D36654">
              <w:rPr>
                <w:rFonts w:cstheme="minorHAnsi"/>
                <w:sz w:val="22"/>
              </w:rPr>
              <w:lastRenderedPageBreak/>
              <w:t>Struktural persamaan model (SEM), menggunakan AMOS versi 21.0</w:t>
            </w:r>
          </w:p>
        </w:tc>
        <w:tc>
          <w:tcPr>
            <w:tcW w:w="1800" w:type="dxa"/>
            <w:vAlign w:val="center"/>
          </w:tcPr>
          <w:p w14:paraId="310F6124" w14:textId="77777777" w:rsidR="00E11CC3" w:rsidRPr="00482522" w:rsidRDefault="00E11CC3" w:rsidP="00B81798">
            <w:pPr>
              <w:spacing w:line="240" w:lineRule="auto"/>
              <w:jc w:val="left"/>
              <w:rPr>
                <w:rFonts w:cstheme="minorHAnsi"/>
                <w:szCs w:val="24"/>
              </w:rPr>
            </w:pPr>
            <w:r w:rsidRPr="00833DC7">
              <w:rPr>
                <w:rFonts w:cstheme="minorHAnsi"/>
                <w:sz w:val="22"/>
              </w:rPr>
              <w:t>204 anggota fakultas berpartisipasi dalam studi dari tiga universitas negeri di Tanzania.</w:t>
            </w:r>
          </w:p>
        </w:tc>
        <w:tc>
          <w:tcPr>
            <w:tcW w:w="2124" w:type="dxa"/>
            <w:vAlign w:val="center"/>
          </w:tcPr>
          <w:p w14:paraId="360E7A1F" w14:textId="77777777" w:rsidR="00E11CC3" w:rsidRDefault="00E11CC3" w:rsidP="00287F12">
            <w:pPr>
              <w:pStyle w:val="ListParagraph"/>
              <w:numPr>
                <w:ilvl w:val="0"/>
                <w:numId w:val="4"/>
              </w:numPr>
              <w:spacing w:line="240" w:lineRule="auto"/>
              <w:ind w:left="230" w:hanging="180"/>
              <w:jc w:val="left"/>
              <w:rPr>
                <w:rFonts w:cs="Times New Roman"/>
                <w:sz w:val="22"/>
              </w:rPr>
            </w:pPr>
            <w:r>
              <w:rPr>
                <w:rFonts w:cs="Times New Roman"/>
                <w:sz w:val="22"/>
              </w:rPr>
              <w:t>SYS tidak memiliki pengaruh signifikan terhadapat CUI</w:t>
            </w:r>
          </w:p>
          <w:p w14:paraId="646FBB25" w14:textId="77777777" w:rsidR="00E11CC3" w:rsidRDefault="00E11CC3" w:rsidP="00287F12">
            <w:pPr>
              <w:pStyle w:val="ListParagraph"/>
              <w:numPr>
                <w:ilvl w:val="0"/>
                <w:numId w:val="4"/>
              </w:numPr>
              <w:spacing w:line="240" w:lineRule="auto"/>
              <w:ind w:left="230" w:hanging="180"/>
              <w:jc w:val="left"/>
              <w:rPr>
                <w:rFonts w:cs="Times New Roman"/>
                <w:sz w:val="22"/>
              </w:rPr>
            </w:pPr>
            <w:r>
              <w:rPr>
                <w:rFonts w:cs="Times New Roman"/>
                <w:sz w:val="22"/>
              </w:rPr>
              <w:t>INF berpengaruh signifikan terhadap CUI</w:t>
            </w:r>
          </w:p>
          <w:p w14:paraId="2D6B6A03" w14:textId="77777777" w:rsidR="00E11CC3" w:rsidRDefault="00E11CC3" w:rsidP="00287F12">
            <w:pPr>
              <w:pStyle w:val="ListParagraph"/>
              <w:numPr>
                <w:ilvl w:val="0"/>
                <w:numId w:val="4"/>
              </w:numPr>
              <w:spacing w:line="240" w:lineRule="auto"/>
              <w:ind w:left="230" w:hanging="180"/>
              <w:jc w:val="left"/>
              <w:rPr>
                <w:rFonts w:cs="Times New Roman"/>
                <w:sz w:val="22"/>
              </w:rPr>
            </w:pPr>
            <w:r>
              <w:rPr>
                <w:rFonts w:cs="Times New Roman"/>
                <w:sz w:val="22"/>
              </w:rPr>
              <w:t>SERV tidak memiliki pengaruh signifikan terhadap CUI</w:t>
            </w:r>
          </w:p>
          <w:p w14:paraId="0CCEBA54" w14:textId="77777777" w:rsidR="00E11CC3" w:rsidRDefault="00E11CC3" w:rsidP="00287F12">
            <w:pPr>
              <w:pStyle w:val="ListParagraph"/>
              <w:numPr>
                <w:ilvl w:val="0"/>
                <w:numId w:val="4"/>
              </w:numPr>
              <w:spacing w:line="240" w:lineRule="auto"/>
              <w:ind w:left="230" w:hanging="180"/>
              <w:jc w:val="left"/>
              <w:rPr>
                <w:rFonts w:cs="Times New Roman"/>
                <w:sz w:val="22"/>
              </w:rPr>
            </w:pPr>
            <w:r>
              <w:rPr>
                <w:rFonts w:cs="Times New Roman"/>
                <w:sz w:val="22"/>
              </w:rPr>
              <w:t>Tidak terdapat pengaruh signifikan pada Gender terhadap CUI</w:t>
            </w:r>
          </w:p>
          <w:p w14:paraId="71CED5B2" w14:textId="77777777" w:rsidR="00E11CC3" w:rsidRDefault="00E11CC3" w:rsidP="00287F12">
            <w:pPr>
              <w:pStyle w:val="ListParagraph"/>
              <w:numPr>
                <w:ilvl w:val="0"/>
                <w:numId w:val="4"/>
              </w:numPr>
              <w:spacing w:line="240" w:lineRule="auto"/>
              <w:ind w:left="230" w:hanging="180"/>
              <w:jc w:val="left"/>
              <w:rPr>
                <w:rFonts w:cs="Times New Roman"/>
                <w:sz w:val="22"/>
              </w:rPr>
            </w:pPr>
            <w:r>
              <w:rPr>
                <w:rFonts w:cs="Times New Roman"/>
                <w:sz w:val="22"/>
              </w:rPr>
              <w:lastRenderedPageBreak/>
              <w:t>Terdapat perbedaan signifikan pada Age dalam hal CUI</w:t>
            </w:r>
          </w:p>
          <w:p w14:paraId="26E8FBCF" w14:textId="77777777" w:rsidR="00E11CC3" w:rsidRDefault="00E11CC3" w:rsidP="00287F12">
            <w:pPr>
              <w:pStyle w:val="ListParagraph"/>
              <w:numPr>
                <w:ilvl w:val="0"/>
                <w:numId w:val="4"/>
              </w:numPr>
              <w:spacing w:line="240" w:lineRule="auto"/>
              <w:ind w:left="230" w:hanging="180"/>
              <w:jc w:val="left"/>
              <w:rPr>
                <w:rFonts w:cs="Times New Roman"/>
                <w:sz w:val="22"/>
              </w:rPr>
            </w:pPr>
            <w:r>
              <w:rPr>
                <w:rFonts w:cs="Times New Roman"/>
                <w:sz w:val="22"/>
              </w:rPr>
              <w:t>Terdapat perbedaan signifikan pada FM dalam hal CUI</w:t>
            </w:r>
          </w:p>
          <w:p w14:paraId="53110EA3" w14:textId="77777777" w:rsidR="00E11CC3" w:rsidRDefault="00E11CC3" w:rsidP="00287F12">
            <w:pPr>
              <w:pStyle w:val="ListParagraph"/>
              <w:numPr>
                <w:ilvl w:val="0"/>
                <w:numId w:val="4"/>
              </w:numPr>
              <w:spacing w:line="240" w:lineRule="auto"/>
              <w:ind w:left="230" w:hanging="180"/>
              <w:jc w:val="left"/>
              <w:rPr>
                <w:rFonts w:cs="Times New Roman"/>
                <w:sz w:val="22"/>
              </w:rPr>
            </w:pPr>
            <w:r>
              <w:rPr>
                <w:rFonts w:cs="Times New Roman"/>
                <w:sz w:val="22"/>
              </w:rPr>
              <w:t>Terdapat perbedaan signifikan pada Exp dalam hal CUI</w:t>
            </w:r>
          </w:p>
          <w:p w14:paraId="506B6645" w14:textId="77777777" w:rsidR="00E11CC3" w:rsidRDefault="00E11CC3" w:rsidP="00287F12">
            <w:pPr>
              <w:pStyle w:val="ListParagraph"/>
              <w:numPr>
                <w:ilvl w:val="0"/>
                <w:numId w:val="4"/>
              </w:numPr>
              <w:spacing w:line="240" w:lineRule="auto"/>
              <w:ind w:left="230" w:hanging="180"/>
              <w:jc w:val="left"/>
              <w:rPr>
                <w:rFonts w:cs="Times New Roman"/>
                <w:sz w:val="22"/>
              </w:rPr>
            </w:pPr>
            <w:r>
              <w:rPr>
                <w:rFonts w:cs="Times New Roman"/>
                <w:sz w:val="22"/>
              </w:rPr>
              <w:t>Tidak terdapat pengaruh signifikan pada RD terhadap CUI</w:t>
            </w:r>
          </w:p>
        </w:tc>
      </w:tr>
      <w:tr w:rsidR="00022E9A" w:rsidRPr="00723E70" w14:paraId="2059AB5B" w14:textId="77777777" w:rsidTr="002D5742">
        <w:tc>
          <w:tcPr>
            <w:tcW w:w="547" w:type="dxa"/>
            <w:vAlign w:val="center"/>
          </w:tcPr>
          <w:p w14:paraId="76706C16" w14:textId="374BC3AF" w:rsidR="00325DB3" w:rsidRDefault="00325DB3" w:rsidP="001946DA">
            <w:pPr>
              <w:spacing w:line="240" w:lineRule="auto"/>
              <w:jc w:val="left"/>
              <w:rPr>
                <w:rFonts w:cs="Times New Roman"/>
                <w:sz w:val="22"/>
              </w:rPr>
            </w:pPr>
            <w:r>
              <w:rPr>
                <w:rFonts w:cs="Times New Roman"/>
                <w:sz w:val="22"/>
              </w:rPr>
              <w:lastRenderedPageBreak/>
              <w:t>13.</w:t>
            </w:r>
          </w:p>
        </w:tc>
        <w:tc>
          <w:tcPr>
            <w:tcW w:w="1630" w:type="dxa"/>
            <w:vAlign w:val="center"/>
          </w:tcPr>
          <w:p w14:paraId="51EF868C" w14:textId="709EF49A" w:rsidR="00325DB3" w:rsidRDefault="00325DB3" w:rsidP="00B81798">
            <w:pPr>
              <w:spacing w:line="240" w:lineRule="auto"/>
              <w:jc w:val="left"/>
              <w:rPr>
                <w:rFonts w:cs="Times New Roman"/>
                <w:sz w:val="22"/>
              </w:rPr>
            </w:pPr>
            <w:r w:rsidRPr="00325DB3">
              <w:rPr>
                <w:sz w:val="22"/>
                <w:szCs w:val="20"/>
              </w:rPr>
              <w:t>Mahmood H. Hussein, Siew Hock Ow dkk(2021)</w:t>
            </w:r>
          </w:p>
        </w:tc>
        <w:tc>
          <w:tcPr>
            <w:tcW w:w="1817" w:type="dxa"/>
            <w:vAlign w:val="center"/>
          </w:tcPr>
          <w:p w14:paraId="6D097AC1" w14:textId="4BF38796" w:rsidR="00325DB3" w:rsidRPr="00325DB3" w:rsidRDefault="00325DB3" w:rsidP="00B81798">
            <w:pPr>
              <w:spacing w:line="240" w:lineRule="auto"/>
              <w:jc w:val="left"/>
              <w:rPr>
                <w:rFonts w:cstheme="majorHAnsi"/>
                <w:i/>
                <w:iCs/>
                <w:sz w:val="22"/>
                <w:szCs w:val="20"/>
              </w:rPr>
            </w:pPr>
            <w:r w:rsidRPr="00325DB3">
              <w:rPr>
                <w:i/>
                <w:iCs/>
                <w:sz w:val="22"/>
                <w:szCs w:val="20"/>
              </w:rPr>
              <w:t xml:space="preserve">Measuring instructors continued intention to reuse </w:t>
            </w:r>
            <w:r w:rsidR="006C7D32">
              <w:rPr>
                <w:i/>
                <w:iCs/>
                <w:sz w:val="22"/>
                <w:szCs w:val="20"/>
              </w:rPr>
              <w:t>Google</w:t>
            </w:r>
            <w:r w:rsidRPr="00325DB3">
              <w:rPr>
                <w:i/>
                <w:iCs/>
                <w:sz w:val="22"/>
                <w:szCs w:val="20"/>
              </w:rPr>
              <w:t xml:space="preserve"> Classroom in Iraq: a mixed-method study during COVID-19.</w:t>
            </w:r>
          </w:p>
        </w:tc>
        <w:tc>
          <w:tcPr>
            <w:tcW w:w="1856" w:type="dxa"/>
            <w:vAlign w:val="center"/>
          </w:tcPr>
          <w:p w14:paraId="1029F5C2" w14:textId="1FD79F06" w:rsidR="00325DB3" w:rsidRPr="00DB5499" w:rsidRDefault="00325DB3" w:rsidP="00B81798">
            <w:pPr>
              <w:spacing w:line="240" w:lineRule="auto"/>
              <w:jc w:val="left"/>
              <w:rPr>
                <w:rFonts w:cstheme="minorHAnsi"/>
                <w:i/>
                <w:iCs/>
                <w:sz w:val="22"/>
              </w:rPr>
            </w:pPr>
            <w:r w:rsidRPr="00DB5499">
              <w:rPr>
                <w:rFonts w:cstheme="minorHAnsi"/>
                <w:i/>
                <w:iCs/>
                <w:sz w:val="22"/>
              </w:rPr>
              <w:t>System Quality (SystQ),Service Quality (S</w:t>
            </w:r>
            <w:r w:rsidR="003A1988">
              <w:rPr>
                <w:rFonts w:cstheme="minorHAnsi"/>
                <w:i/>
                <w:iCs/>
                <w:sz w:val="22"/>
              </w:rPr>
              <w:t>E</w:t>
            </w:r>
            <w:r w:rsidRPr="00DB5499">
              <w:rPr>
                <w:rFonts w:cstheme="minorHAnsi"/>
                <w:i/>
                <w:iCs/>
                <w:sz w:val="22"/>
              </w:rPr>
              <w:t>Q),Information Quality (I</w:t>
            </w:r>
            <w:r w:rsidR="009A7596">
              <w:rPr>
                <w:rFonts w:cstheme="minorHAnsi"/>
                <w:i/>
                <w:iCs/>
                <w:sz w:val="22"/>
              </w:rPr>
              <w:t>F</w:t>
            </w:r>
            <w:r w:rsidRPr="00DB5499">
              <w:rPr>
                <w:rFonts w:cstheme="minorHAnsi"/>
                <w:i/>
                <w:iCs/>
                <w:sz w:val="22"/>
              </w:rPr>
              <w:t>Q),Perceived Ease of Use (P</w:t>
            </w:r>
            <w:r w:rsidR="009A7596">
              <w:rPr>
                <w:rFonts w:cstheme="minorHAnsi"/>
                <w:i/>
                <w:iCs/>
                <w:sz w:val="22"/>
              </w:rPr>
              <w:t>O</w:t>
            </w:r>
            <w:r w:rsidRPr="00DB5499">
              <w:rPr>
                <w:rFonts w:cstheme="minorHAnsi"/>
                <w:i/>
                <w:iCs/>
                <w:sz w:val="22"/>
              </w:rPr>
              <w:t xml:space="preserve">U),Perceived Usefulness (PU),Instructor Satisfaction </w:t>
            </w:r>
            <w:r w:rsidRPr="00DB5499">
              <w:rPr>
                <w:rFonts w:cstheme="minorHAnsi"/>
                <w:i/>
                <w:iCs/>
                <w:sz w:val="22"/>
              </w:rPr>
              <w:lastRenderedPageBreak/>
              <w:t>(</w:t>
            </w:r>
            <w:r w:rsidR="009A7596">
              <w:rPr>
                <w:rFonts w:cstheme="minorHAnsi"/>
                <w:i/>
                <w:iCs/>
                <w:sz w:val="22"/>
              </w:rPr>
              <w:t>SAT</w:t>
            </w:r>
            <w:r w:rsidRPr="00DB5499">
              <w:rPr>
                <w:rFonts w:cstheme="minorHAnsi"/>
                <w:i/>
                <w:iCs/>
                <w:sz w:val="22"/>
              </w:rPr>
              <w:t>)</w:t>
            </w:r>
            <w:r w:rsidR="00DB5499">
              <w:rPr>
                <w:rFonts w:cstheme="minorHAnsi"/>
                <w:i/>
                <w:iCs/>
                <w:sz w:val="22"/>
              </w:rPr>
              <w:t>,</w:t>
            </w:r>
            <w:r w:rsidRPr="00DB5499">
              <w:rPr>
                <w:rFonts w:cstheme="minorHAnsi"/>
                <w:i/>
                <w:iCs/>
                <w:sz w:val="22"/>
              </w:rPr>
              <w:t>Intention to reuse</w:t>
            </w:r>
            <w:r w:rsidR="00DB5499">
              <w:rPr>
                <w:rFonts w:cstheme="minorHAnsi"/>
                <w:i/>
                <w:iCs/>
                <w:sz w:val="22"/>
              </w:rPr>
              <w:t>(I</w:t>
            </w:r>
            <w:r w:rsidR="009A7596">
              <w:rPr>
                <w:rFonts w:cstheme="minorHAnsi"/>
                <w:i/>
                <w:iCs/>
                <w:sz w:val="22"/>
              </w:rPr>
              <w:t>R)</w:t>
            </w:r>
          </w:p>
          <w:p w14:paraId="1FB72C69" w14:textId="77777777" w:rsidR="00325DB3" w:rsidRDefault="00325DB3" w:rsidP="00B81798">
            <w:pPr>
              <w:spacing w:line="240" w:lineRule="auto"/>
              <w:jc w:val="left"/>
              <w:rPr>
                <w:rFonts w:cstheme="minorHAnsi"/>
                <w:i/>
                <w:iCs/>
                <w:sz w:val="22"/>
              </w:rPr>
            </w:pPr>
          </w:p>
        </w:tc>
        <w:tc>
          <w:tcPr>
            <w:tcW w:w="2422" w:type="dxa"/>
            <w:vAlign w:val="center"/>
          </w:tcPr>
          <w:p w14:paraId="1FFDC5D3" w14:textId="77777777" w:rsidR="00325DB3" w:rsidRDefault="003A1988" w:rsidP="00B81798">
            <w:pPr>
              <w:spacing w:line="240" w:lineRule="auto"/>
              <w:jc w:val="left"/>
              <w:rPr>
                <w:rFonts w:cstheme="minorHAnsi"/>
                <w:szCs w:val="24"/>
              </w:rPr>
            </w:pPr>
            <w:r>
              <w:rPr>
                <w:rFonts w:cs="Times New Roman"/>
                <w:sz w:val="22"/>
              </w:rPr>
              <w:lastRenderedPageBreak/>
              <w:t xml:space="preserve">H1.SystQ </w:t>
            </w:r>
            <w:r>
              <w:rPr>
                <w:rFonts w:cstheme="minorHAnsi"/>
                <w:szCs w:val="24"/>
              </w:rPr>
              <w:t>berpengaruh positif terhadap SAT</w:t>
            </w:r>
          </w:p>
          <w:p w14:paraId="6F8FFCEC" w14:textId="77777777" w:rsidR="003A1988" w:rsidRDefault="003A1988" w:rsidP="00B81798">
            <w:pPr>
              <w:spacing w:line="240" w:lineRule="auto"/>
              <w:jc w:val="left"/>
              <w:rPr>
                <w:rFonts w:cstheme="minorHAnsi"/>
                <w:szCs w:val="24"/>
              </w:rPr>
            </w:pPr>
            <w:r>
              <w:rPr>
                <w:rFonts w:cstheme="minorHAnsi"/>
                <w:szCs w:val="24"/>
              </w:rPr>
              <w:t xml:space="preserve">H2. SEQ berpengaruh positif terhadap </w:t>
            </w:r>
            <w:r w:rsidR="009A7596">
              <w:rPr>
                <w:rFonts w:cstheme="minorHAnsi"/>
                <w:szCs w:val="24"/>
              </w:rPr>
              <w:t>SAT</w:t>
            </w:r>
          </w:p>
          <w:p w14:paraId="3127D9F9" w14:textId="77777777" w:rsidR="009A7596" w:rsidRDefault="009A7596" w:rsidP="00B81798">
            <w:pPr>
              <w:spacing w:line="240" w:lineRule="auto"/>
              <w:jc w:val="left"/>
              <w:rPr>
                <w:rFonts w:cstheme="minorHAnsi"/>
                <w:szCs w:val="24"/>
              </w:rPr>
            </w:pPr>
            <w:r>
              <w:rPr>
                <w:rFonts w:cs="Times New Roman"/>
              </w:rPr>
              <w:t xml:space="preserve">H3. IFQ </w:t>
            </w:r>
            <w:r>
              <w:rPr>
                <w:rFonts w:cstheme="minorHAnsi"/>
                <w:szCs w:val="24"/>
              </w:rPr>
              <w:t>berpengaruh positif terhadap SAT</w:t>
            </w:r>
          </w:p>
          <w:p w14:paraId="797535EE" w14:textId="77777777" w:rsidR="009A7596" w:rsidRDefault="009A7596" w:rsidP="00B81798">
            <w:pPr>
              <w:spacing w:line="240" w:lineRule="auto"/>
              <w:jc w:val="left"/>
              <w:rPr>
                <w:rFonts w:cstheme="minorHAnsi"/>
                <w:szCs w:val="24"/>
              </w:rPr>
            </w:pPr>
            <w:r>
              <w:rPr>
                <w:rFonts w:cs="Times New Roman"/>
                <w:szCs w:val="24"/>
              </w:rPr>
              <w:t xml:space="preserve">H4. POU </w:t>
            </w:r>
            <w:r>
              <w:rPr>
                <w:rFonts w:cstheme="minorHAnsi"/>
                <w:szCs w:val="24"/>
              </w:rPr>
              <w:t>berpengaruh positif terhadap SAT</w:t>
            </w:r>
          </w:p>
          <w:p w14:paraId="6CA58A29" w14:textId="77777777" w:rsidR="009A7596" w:rsidRDefault="009A7596" w:rsidP="00B81798">
            <w:pPr>
              <w:spacing w:line="240" w:lineRule="auto"/>
              <w:jc w:val="left"/>
              <w:rPr>
                <w:rFonts w:cstheme="minorHAnsi"/>
                <w:szCs w:val="24"/>
              </w:rPr>
            </w:pPr>
            <w:r>
              <w:rPr>
                <w:rFonts w:cs="Times New Roman"/>
                <w:szCs w:val="24"/>
              </w:rPr>
              <w:lastRenderedPageBreak/>
              <w:t xml:space="preserve">H5. PU </w:t>
            </w:r>
            <w:r>
              <w:rPr>
                <w:rFonts w:cstheme="minorHAnsi"/>
                <w:szCs w:val="24"/>
              </w:rPr>
              <w:t>berpengaruh positif terhadap SAT</w:t>
            </w:r>
          </w:p>
          <w:p w14:paraId="512F7A01" w14:textId="75CD7475" w:rsidR="009A7596" w:rsidRPr="009A7596" w:rsidRDefault="009A7596" w:rsidP="00B81798">
            <w:pPr>
              <w:spacing w:line="240" w:lineRule="auto"/>
              <w:jc w:val="left"/>
              <w:rPr>
                <w:rFonts w:cs="Times New Roman"/>
                <w:sz w:val="22"/>
              </w:rPr>
            </w:pPr>
            <w:r>
              <w:rPr>
                <w:rFonts w:cs="Times New Roman"/>
                <w:szCs w:val="24"/>
              </w:rPr>
              <w:t xml:space="preserve">H6. SAT </w:t>
            </w:r>
            <w:r>
              <w:rPr>
                <w:rFonts w:cstheme="minorHAnsi"/>
                <w:szCs w:val="24"/>
              </w:rPr>
              <w:t>berpengaruh positif terhadap IR</w:t>
            </w:r>
          </w:p>
        </w:tc>
        <w:tc>
          <w:tcPr>
            <w:tcW w:w="1620" w:type="dxa"/>
            <w:vAlign w:val="center"/>
          </w:tcPr>
          <w:p w14:paraId="14EC8CAF" w14:textId="77777777" w:rsidR="009A7596" w:rsidRPr="009A7596" w:rsidRDefault="009A7596" w:rsidP="00B81798">
            <w:pPr>
              <w:spacing w:line="240" w:lineRule="auto"/>
              <w:jc w:val="left"/>
              <w:rPr>
                <w:rFonts w:cstheme="minorHAnsi"/>
                <w:sz w:val="22"/>
              </w:rPr>
            </w:pPr>
            <w:r w:rsidRPr="009A7596">
              <w:rPr>
                <w:rFonts w:cstheme="minorHAnsi"/>
                <w:sz w:val="22"/>
              </w:rPr>
              <w:lastRenderedPageBreak/>
              <w:t>Analisis jalur dilaksanakan untuk menyelidiki hubungan struktural antara variabel-variabel dari metode yang diusulkan.</w:t>
            </w:r>
          </w:p>
          <w:p w14:paraId="319F5A9D" w14:textId="77777777" w:rsidR="009A7596" w:rsidRPr="009A7596" w:rsidRDefault="009A7596" w:rsidP="00B81798">
            <w:pPr>
              <w:spacing w:line="240" w:lineRule="auto"/>
              <w:jc w:val="left"/>
              <w:rPr>
                <w:rFonts w:cstheme="minorHAnsi"/>
                <w:sz w:val="22"/>
              </w:rPr>
            </w:pPr>
            <w:r w:rsidRPr="009A7596">
              <w:rPr>
                <w:rFonts w:cstheme="minorHAnsi"/>
                <w:sz w:val="22"/>
              </w:rPr>
              <w:t>SPSS V25</w:t>
            </w:r>
          </w:p>
          <w:p w14:paraId="25686B9B" w14:textId="18EEB68E" w:rsidR="00325DB3" w:rsidRPr="009A7596" w:rsidRDefault="009A7596" w:rsidP="00B81798">
            <w:pPr>
              <w:spacing w:line="240" w:lineRule="auto"/>
              <w:jc w:val="left"/>
              <w:rPr>
                <w:rFonts w:cstheme="minorHAnsi"/>
                <w:szCs w:val="24"/>
              </w:rPr>
            </w:pPr>
            <w:r w:rsidRPr="009A7596">
              <w:rPr>
                <w:rFonts w:cstheme="minorHAnsi"/>
                <w:sz w:val="22"/>
              </w:rPr>
              <w:lastRenderedPageBreak/>
              <w:t>AMOS V.26 digunakan untuk Analisa SEM</w:t>
            </w:r>
          </w:p>
        </w:tc>
        <w:tc>
          <w:tcPr>
            <w:tcW w:w="1800" w:type="dxa"/>
            <w:vAlign w:val="center"/>
          </w:tcPr>
          <w:p w14:paraId="1BFC394D" w14:textId="77777777" w:rsidR="009A7596" w:rsidRPr="009A7596" w:rsidRDefault="009A7596" w:rsidP="00B81798">
            <w:pPr>
              <w:spacing w:line="240" w:lineRule="auto"/>
              <w:jc w:val="left"/>
              <w:rPr>
                <w:rFonts w:cstheme="minorHAnsi"/>
                <w:sz w:val="22"/>
              </w:rPr>
            </w:pPr>
            <w:r w:rsidRPr="009A7596">
              <w:rPr>
                <w:rFonts w:cstheme="minorHAnsi"/>
                <w:sz w:val="22"/>
              </w:rPr>
              <w:lastRenderedPageBreak/>
              <w:t>Menggunakan Random responden sebagai pengambilan data</w:t>
            </w:r>
          </w:p>
          <w:p w14:paraId="31F4DAB9" w14:textId="461FA89B" w:rsidR="00325DB3" w:rsidRPr="00833DC7" w:rsidRDefault="009A7596" w:rsidP="00B81798">
            <w:pPr>
              <w:spacing w:line="240" w:lineRule="auto"/>
              <w:jc w:val="left"/>
              <w:rPr>
                <w:rFonts w:cstheme="minorHAnsi"/>
                <w:sz w:val="22"/>
              </w:rPr>
            </w:pPr>
            <w:r w:rsidRPr="009A7596">
              <w:rPr>
                <w:rFonts w:cstheme="minorHAnsi"/>
                <w:sz w:val="22"/>
              </w:rPr>
              <w:t xml:space="preserve">kuesioner </w:t>
            </w:r>
            <w:r w:rsidR="00966082" w:rsidRPr="00966082">
              <w:rPr>
                <w:rFonts w:cstheme="minorHAnsi"/>
                <w:i/>
                <w:iCs/>
                <w:sz w:val="22"/>
              </w:rPr>
              <w:t>online</w:t>
            </w:r>
            <w:r w:rsidRPr="009A7596">
              <w:rPr>
                <w:rFonts w:cstheme="minorHAnsi"/>
                <w:sz w:val="22"/>
              </w:rPr>
              <w:t xml:space="preserve"> untuk mensurvei instruktur pekerja full time dari salah satu universitas negeri </w:t>
            </w:r>
            <w:r w:rsidRPr="009A7596">
              <w:rPr>
                <w:rFonts w:cstheme="minorHAnsi"/>
                <w:sz w:val="22"/>
              </w:rPr>
              <w:lastRenderedPageBreak/>
              <w:t>paling terkemuka di Irak utara.</w:t>
            </w:r>
          </w:p>
        </w:tc>
        <w:tc>
          <w:tcPr>
            <w:tcW w:w="2124" w:type="dxa"/>
            <w:vAlign w:val="center"/>
          </w:tcPr>
          <w:p w14:paraId="383E185A" w14:textId="77777777" w:rsidR="00325DB3" w:rsidRPr="006F525A" w:rsidRDefault="009A7596" w:rsidP="00287F12">
            <w:pPr>
              <w:pStyle w:val="ListParagraph"/>
              <w:numPr>
                <w:ilvl w:val="0"/>
                <w:numId w:val="4"/>
              </w:numPr>
              <w:spacing w:line="240" w:lineRule="auto"/>
              <w:ind w:left="230" w:hanging="230"/>
              <w:jc w:val="left"/>
              <w:rPr>
                <w:rFonts w:cs="Times New Roman"/>
                <w:sz w:val="22"/>
              </w:rPr>
            </w:pPr>
            <w:r>
              <w:rPr>
                <w:rFonts w:cs="Times New Roman"/>
                <w:sz w:val="22"/>
              </w:rPr>
              <w:lastRenderedPageBreak/>
              <w:t xml:space="preserve">SystQ </w:t>
            </w:r>
            <w:r>
              <w:rPr>
                <w:rFonts w:cstheme="minorHAnsi"/>
                <w:szCs w:val="24"/>
              </w:rPr>
              <w:t>berpengaruh signifikan terhadap SAT</w:t>
            </w:r>
          </w:p>
          <w:p w14:paraId="7F633897" w14:textId="77777777" w:rsidR="006F525A" w:rsidRPr="0046231E" w:rsidRDefault="0046231E" w:rsidP="00287F12">
            <w:pPr>
              <w:pStyle w:val="ListParagraph"/>
              <w:numPr>
                <w:ilvl w:val="0"/>
                <w:numId w:val="4"/>
              </w:numPr>
              <w:spacing w:line="240" w:lineRule="auto"/>
              <w:ind w:left="230" w:hanging="230"/>
              <w:jc w:val="left"/>
              <w:rPr>
                <w:rFonts w:cs="Times New Roman"/>
                <w:sz w:val="22"/>
              </w:rPr>
            </w:pPr>
            <w:r>
              <w:rPr>
                <w:rFonts w:cs="Times New Roman"/>
              </w:rPr>
              <w:t xml:space="preserve">SEQ tidak </w:t>
            </w:r>
            <w:r>
              <w:rPr>
                <w:rFonts w:cstheme="minorHAnsi"/>
                <w:szCs w:val="24"/>
              </w:rPr>
              <w:t>berpengaruh signifikan terhadap SAT</w:t>
            </w:r>
          </w:p>
          <w:p w14:paraId="046923E7" w14:textId="77777777" w:rsidR="0046231E" w:rsidRPr="0046231E" w:rsidRDefault="0046231E" w:rsidP="00287F12">
            <w:pPr>
              <w:pStyle w:val="ListParagraph"/>
              <w:numPr>
                <w:ilvl w:val="0"/>
                <w:numId w:val="4"/>
              </w:numPr>
              <w:spacing w:line="240" w:lineRule="auto"/>
              <w:ind w:left="230" w:hanging="230"/>
              <w:jc w:val="left"/>
              <w:rPr>
                <w:rFonts w:cs="Times New Roman"/>
                <w:sz w:val="22"/>
              </w:rPr>
            </w:pPr>
            <w:r>
              <w:rPr>
                <w:rFonts w:cs="Times New Roman"/>
              </w:rPr>
              <w:t xml:space="preserve">IFQ </w:t>
            </w:r>
            <w:r>
              <w:rPr>
                <w:rFonts w:cstheme="minorHAnsi"/>
                <w:szCs w:val="24"/>
              </w:rPr>
              <w:t xml:space="preserve">berpengaruh </w:t>
            </w:r>
            <w:r>
              <w:rPr>
                <w:rFonts w:cstheme="minorHAnsi"/>
                <w:szCs w:val="24"/>
              </w:rPr>
              <w:lastRenderedPageBreak/>
              <w:t>signifikan terhadap SAT</w:t>
            </w:r>
          </w:p>
          <w:p w14:paraId="59EB0B88" w14:textId="77777777" w:rsidR="0046231E" w:rsidRPr="0046231E" w:rsidRDefault="0046231E" w:rsidP="00287F12">
            <w:pPr>
              <w:pStyle w:val="ListParagraph"/>
              <w:numPr>
                <w:ilvl w:val="0"/>
                <w:numId w:val="4"/>
              </w:numPr>
              <w:spacing w:line="240" w:lineRule="auto"/>
              <w:ind w:left="230" w:hanging="230"/>
              <w:jc w:val="left"/>
              <w:rPr>
                <w:rFonts w:cs="Times New Roman"/>
                <w:sz w:val="22"/>
              </w:rPr>
            </w:pPr>
            <w:r>
              <w:rPr>
                <w:rFonts w:cs="Times New Roman"/>
              </w:rPr>
              <w:t xml:space="preserve">POU </w:t>
            </w:r>
            <w:r>
              <w:rPr>
                <w:rFonts w:cstheme="minorHAnsi"/>
                <w:szCs w:val="24"/>
              </w:rPr>
              <w:t>berpengaruh signifikan terhadap SAT</w:t>
            </w:r>
          </w:p>
          <w:p w14:paraId="554CA3A8" w14:textId="77777777" w:rsidR="0046231E" w:rsidRPr="0046231E" w:rsidRDefault="0046231E" w:rsidP="00287F12">
            <w:pPr>
              <w:pStyle w:val="ListParagraph"/>
              <w:numPr>
                <w:ilvl w:val="0"/>
                <w:numId w:val="4"/>
              </w:numPr>
              <w:spacing w:line="240" w:lineRule="auto"/>
              <w:ind w:left="230" w:hanging="230"/>
              <w:jc w:val="left"/>
              <w:rPr>
                <w:rFonts w:cs="Times New Roman"/>
                <w:sz w:val="22"/>
              </w:rPr>
            </w:pPr>
            <w:r>
              <w:rPr>
                <w:rFonts w:cs="Times New Roman"/>
              </w:rPr>
              <w:t xml:space="preserve">PU </w:t>
            </w:r>
            <w:r>
              <w:rPr>
                <w:rFonts w:cstheme="minorHAnsi"/>
                <w:szCs w:val="24"/>
              </w:rPr>
              <w:t>berpengaruh signifikan terhadap SAT</w:t>
            </w:r>
          </w:p>
          <w:p w14:paraId="1977B4A4" w14:textId="4AA7558C" w:rsidR="0046231E" w:rsidRDefault="0046231E" w:rsidP="00287F12">
            <w:pPr>
              <w:pStyle w:val="ListParagraph"/>
              <w:numPr>
                <w:ilvl w:val="0"/>
                <w:numId w:val="4"/>
              </w:numPr>
              <w:spacing w:line="240" w:lineRule="auto"/>
              <w:ind w:left="230" w:hanging="230"/>
              <w:jc w:val="left"/>
              <w:rPr>
                <w:rFonts w:cs="Times New Roman"/>
                <w:sz w:val="22"/>
              </w:rPr>
            </w:pPr>
            <w:r>
              <w:rPr>
                <w:rFonts w:cs="Times New Roman"/>
              </w:rPr>
              <w:t xml:space="preserve">SAT </w:t>
            </w:r>
            <w:r>
              <w:rPr>
                <w:rFonts w:cstheme="minorHAnsi"/>
                <w:szCs w:val="24"/>
              </w:rPr>
              <w:t>berpengaruh signifikan terhadap IR</w:t>
            </w:r>
          </w:p>
        </w:tc>
      </w:tr>
      <w:tr w:rsidR="00022E9A" w:rsidRPr="00723E70" w14:paraId="416E1C72" w14:textId="77777777" w:rsidTr="002D5742">
        <w:tc>
          <w:tcPr>
            <w:tcW w:w="547" w:type="dxa"/>
            <w:vAlign w:val="center"/>
          </w:tcPr>
          <w:p w14:paraId="075BC0C3" w14:textId="0827F1F5" w:rsidR="0046231E" w:rsidRDefault="0046231E" w:rsidP="001946DA">
            <w:pPr>
              <w:spacing w:line="240" w:lineRule="auto"/>
              <w:jc w:val="left"/>
              <w:rPr>
                <w:rFonts w:cs="Times New Roman"/>
                <w:sz w:val="22"/>
              </w:rPr>
            </w:pPr>
            <w:r>
              <w:rPr>
                <w:rFonts w:cs="Times New Roman"/>
                <w:sz w:val="22"/>
              </w:rPr>
              <w:lastRenderedPageBreak/>
              <w:t xml:space="preserve">14. </w:t>
            </w:r>
          </w:p>
        </w:tc>
        <w:tc>
          <w:tcPr>
            <w:tcW w:w="1630" w:type="dxa"/>
            <w:vAlign w:val="center"/>
          </w:tcPr>
          <w:p w14:paraId="65FEAA37" w14:textId="50F653CF" w:rsidR="0046231E" w:rsidRPr="0046231E" w:rsidRDefault="0046231E" w:rsidP="00B81798">
            <w:pPr>
              <w:spacing w:line="240" w:lineRule="auto"/>
              <w:jc w:val="left"/>
            </w:pPr>
            <w:r w:rsidRPr="0046231E">
              <w:rPr>
                <w:sz w:val="22"/>
                <w:szCs w:val="20"/>
              </w:rPr>
              <w:t>Adnan Aldholay, Zaini Abdullah dkk(2018)</w:t>
            </w:r>
          </w:p>
        </w:tc>
        <w:tc>
          <w:tcPr>
            <w:tcW w:w="1817" w:type="dxa"/>
            <w:vAlign w:val="center"/>
          </w:tcPr>
          <w:p w14:paraId="411A5BDC" w14:textId="1698C008" w:rsidR="0046231E" w:rsidRPr="0046231E" w:rsidRDefault="0046231E" w:rsidP="00B81798">
            <w:pPr>
              <w:spacing w:line="240" w:lineRule="auto"/>
              <w:jc w:val="left"/>
              <w:rPr>
                <w:sz w:val="22"/>
                <w:szCs w:val="20"/>
              </w:rPr>
            </w:pPr>
            <w:r w:rsidRPr="0046231E">
              <w:rPr>
                <w:i/>
                <w:iCs/>
                <w:sz w:val="22"/>
                <w:szCs w:val="20"/>
              </w:rPr>
              <w:t xml:space="preserve">An extension of Delone and McLean IS success model with self-efficacy: </w:t>
            </w:r>
            <w:r w:rsidR="00966082" w:rsidRPr="00966082">
              <w:rPr>
                <w:i/>
                <w:iCs/>
                <w:sz w:val="22"/>
                <w:szCs w:val="20"/>
              </w:rPr>
              <w:t>Online</w:t>
            </w:r>
            <w:r w:rsidRPr="0046231E">
              <w:rPr>
                <w:i/>
                <w:iCs/>
                <w:sz w:val="22"/>
                <w:szCs w:val="20"/>
              </w:rPr>
              <w:t xml:space="preserve"> learning usage in Yemen</w:t>
            </w:r>
            <w:r w:rsidRPr="0046231E">
              <w:rPr>
                <w:sz w:val="22"/>
                <w:szCs w:val="20"/>
              </w:rPr>
              <w:t>.</w:t>
            </w:r>
          </w:p>
          <w:p w14:paraId="75D4F4B7" w14:textId="77777777" w:rsidR="0046231E" w:rsidRPr="00325DB3" w:rsidRDefault="0046231E" w:rsidP="00B81798">
            <w:pPr>
              <w:spacing w:line="240" w:lineRule="auto"/>
              <w:jc w:val="left"/>
              <w:rPr>
                <w:i/>
                <w:iCs/>
                <w:sz w:val="22"/>
                <w:szCs w:val="20"/>
              </w:rPr>
            </w:pPr>
          </w:p>
        </w:tc>
        <w:tc>
          <w:tcPr>
            <w:tcW w:w="1856" w:type="dxa"/>
            <w:vAlign w:val="center"/>
          </w:tcPr>
          <w:p w14:paraId="439EBBF7" w14:textId="77777777" w:rsidR="0046231E" w:rsidRPr="0046231E" w:rsidRDefault="0046231E" w:rsidP="00B81798">
            <w:pPr>
              <w:spacing w:line="240" w:lineRule="auto"/>
              <w:jc w:val="left"/>
              <w:rPr>
                <w:rFonts w:cstheme="minorHAnsi"/>
                <w:i/>
                <w:iCs/>
                <w:sz w:val="22"/>
              </w:rPr>
            </w:pPr>
            <w:r w:rsidRPr="0046231E">
              <w:rPr>
                <w:rFonts w:cstheme="minorHAnsi"/>
                <w:i/>
                <w:iCs/>
                <w:sz w:val="22"/>
              </w:rPr>
              <w:t>Overall Quality (QUL)</w:t>
            </w:r>
          </w:p>
          <w:p w14:paraId="3B9DC693" w14:textId="6EFE6BD2" w:rsidR="0046231E" w:rsidRPr="0046231E" w:rsidRDefault="0046231E" w:rsidP="00B81798">
            <w:pPr>
              <w:spacing w:line="240" w:lineRule="auto"/>
              <w:jc w:val="left"/>
              <w:rPr>
                <w:rFonts w:cstheme="minorHAnsi"/>
                <w:i/>
                <w:iCs/>
                <w:sz w:val="22"/>
              </w:rPr>
            </w:pPr>
            <w:r w:rsidRPr="0046231E">
              <w:rPr>
                <w:rFonts w:cstheme="minorHAnsi"/>
                <w:i/>
                <w:iCs/>
                <w:sz w:val="22"/>
              </w:rPr>
              <w:t>System Quality (SysQ)</w:t>
            </w:r>
          </w:p>
          <w:p w14:paraId="2ED7D90F" w14:textId="317B486F" w:rsidR="0046231E" w:rsidRPr="0046231E" w:rsidRDefault="0046231E" w:rsidP="00B81798">
            <w:pPr>
              <w:spacing w:line="240" w:lineRule="auto"/>
              <w:jc w:val="left"/>
              <w:rPr>
                <w:rFonts w:cstheme="minorHAnsi"/>
                <w:i/>
                <w:iCs/>
                <w:sz w:val="22"/>
              </w:rPr>
            </w:pPr>
            <w:r w:rsidRPr="0046231E">
              <w:rPr>
                <w:rFonts w:cstheme="minorHAnsi"/>
                <w:i/>
                <w:iCs/>
                <w:sz w:val="22"/>
              </w:rPr>
              <w:t>Information Quality (InfQ)</w:t>
            </w:r>
          </w:p>
          <w:p w14:paraId="29AEDE41" w14:textId="61968897" w:rsidR="0046231E" w:rsidRPr="0046231E" w:rsidRDefault="0046231E" w:rsidP="00B81798">
            <w:pPr>
              <w:spacing w:line="240" w:lineRule="auto"/>
              <w:jc w:val="left"/>
              <w:rPr>
                <w:rFonts w:cstheme="minorHAnsi"/>
                <w:i/>
                <w:iCs/>
                <w:sz w:val="22"/>
              </w:rPr>
            </w:pPr>
            <w:r w:rsidRPr="0046231E">
              <w:rPr>
                <w:rFonts w:cstheme="minorHAnsi"/>
                <w:i/>
                <w:iCs/>
                <w:sz w:val="22"/>
              </w:rPr>
              <w:t>Service Quality (SerQ)</w:t>
            </w:r>
          </w:p>
          <w:p w14:paraId="34913A3B" w14:textId="77777777" w:rsidR="0046231E" w:rsidRPr="0046231E" w:rsidRDefault="0046231E" w:rsidP="00B81798">
            <w:pPr>
              <w:spacing w:line="240" w:lineRule="auto"/>
              <w:jc w:val="left"/>
              <w:rPr>
                <w:rFonts w:cstheme="minorHAnsi"/>
                <w:i/>
                <w:iCs/>
                <w:sz w:val="22"/>
              </w:rPr>
            </w:pPr>
            <w:r w:rsidRPr="0046231E">
              <w:rPr>
                <w:rFonts w:cstheme="minorHAnsi"/>
                <w:i/>
                <w:iCs/>
                <w:sz w:val="22"/>
              </w:rPr>
              <w:t>Self-efficacy (SE)</w:t>
            </w:r>
          </w:p>
          <w:p w14:paraId="4273C260" w14:textId="77777777" w:rsidR="0046231E" w:rsidRPr="0046231E" w:rsidRDefault="0046231E" w:rsidP="00B81798">
            <w:pPr>
              <w:spacing w:line="240" w:lineRule="auto"/>
              <w:jc w:val="left"/>
              <w:rPr>
                <w:rFonts w:cstheme="minorHAnsi"/>
                <w:i/>
                <w:iCs/>
                <w:sz w:val="22"/>
              </w:rPr>
            </w:pPr>
            <w:r w:rsidRPr="0046231E">
              <w:rPr>
                <w:rFonts w:cstheme="minorHAnsi"/>
                <w:i/>
                <w:iCs/>
                <w:sz w:val="22"/>
              </w:rPr>
              <w:t>User Satisfaction (SAT)</w:t>
            </w:r>
          </w:p>
          <w:p w14:paraId="6DF4A7A7" w14:textId="77777777" w:rsidR="0046231E" w:rsidRPr="0046231E" w:rsidRDefault="0046231E" w:rsidP="00B81798">
            <w:pPr>
              <w:spacing w:line="240" w:lineRule="auto"/>
              <w:jc w:val="left"/>
              <w:rPr>
                <w:rFonts w:cstheme="minorHAnsi"/>
                <w:i/>
                <w:iCs/>
                <w:sz w:val="22"/>
              </w:rPr>
            </w:pPr>
            <w:r w:rsidRPr="0046231E">
              <w:rPr>
                <w:rFonts w:cstheme="minorHAnsi"/>
                <w:i/>
                <w:iCs/>
                <w:sz w:val="22"/>
              </w:rPr>
              <w:t>Actual Usage (Use)</w:t>
            </w:r>
          </w:p>
          <w:p w14:paraId="05BD1089" w14:textId="5DD09625" w:rsidR="0046231E" w:rsidRPr="00DB5499" w:rsidRDefault="0046231E" w:rsidP="00B81798">
            <w:pPr>
              <w:spacing w:line="240" w:lineRule="auto"/>
              <w:jc w:val="left"/>
              <w:rPr>
                <w:rFonts w:cstheme="minorHAnsi"/>
                <w:i/>
                <w:iCs/>
                <w:sz w:val="22"/>
              </w:rPr>
            </w:pPr>
            <w:r w:rsidRPr="0046231E">
              <w:rPr>
                <w:rFonts w:cstheme="minorHAnsi"/>
                <w:i/>
                <w:iCs/>
                <w:sz w:val="22"/>
              </w:rPr>
              <w:t>Performance Impact (PI)</w:t>
            </w:r>
          </w:p>
        </w:tc>
        <w:tc>
          <w:tcPr>
            <w:tcW w:w="2422" w:type="dxa"/>
            <w:vAlign w:val="center"/>
          </w:tcPr>
          <w:p w14:paraId="4657B71A" w14:textId="77777777" w:rsidR="0046231E" w:rsidRPr="00936366" w:rsidRDefault="00FE0AD8" w:rsidP="00B81798">
            <w:pPr>
              <w:spacing w:line="240" w:lineRule="auto"/>
              <w:jc w:val="left"/>
              <w:rPr>
                <w:rFonts w:cstheme="minorHAnsi"/>
                <w:sz w:val="22"/>
              </w:rPr>
            </w:pPr>
            <w:r w:rsidRPr="00936366">
              <w:rPr>
                <w:rFonts w:cs="Times New Roman"/>
                <w:sz w:val="22"/>
              </w:rPr>
              <w:t xml:space="preserve">H1. QUL </w:t>
            </w:r>
            <w:r w:rsidRPr="00936366">
              <w:rPr>
                <w:rFonts w:cstheme="minorHAnsi"/>
                <w:sz w:val="22"/>
              </w:rPr>
              <w:t>berpengaruh positif terhadap SAT</w:t>
            </w:r>
          </w:p>
          <w:p w14:paraId="5CC25456" w14:textId="77777777" w:rsidR="00FE0AD8" w:rsidRPr="00936366" w:rsidRDefault="00FE0AD8" w:rsidP="00B81798">
            <w:pPr>
              <w:spacing w:line="240" w:lineRule="auto"/>
              <w:jc w:val="left"/>
              <w:rPr>
                <w:rFonts w:cstheme="minorHAnsi"/>
                <w:sz w:val="22"/>
              </w:rPr>
            </w:pPr>
            <w:r w:rsidRPr="00936366">
              <w:rPr>
                <w:rFonts w:cstheme="minorHAnsi"/>
                <w:sz w:val="22"/>
              </w:rPr>
              <w:t>H2. QUL berpengaruh positif terhadap USE</w:t>
            </w:r>
          </w:p>
          <w:p w14:paraId="5CCF3ED6" w14:textId="77777777" w:rsidR="00FE0AD8" w:rsidRPr="00936366" w:rsidRDefault="00FE0AD8" w:rsidP="00B81798">
            <w:pPr>
              <w:spacing w:line="240" w:lineRule="auto"/>
              <w:jc w:val="left"/>
              <w:rPr>
                <w:rFonts w:cstheme="minorHAnsi"/>
                <w:sz w:val="22"/>
              </w:rPr>
            </w:pPr>
            <w:r w:rsidRPr="00936366">
              <w:rPr>
                <w:rFonts w:cstheme="minorHAnsi"/>
                <w:sz w:val="22"/>
              </w:rPr>
              <w:t xml:space="preserve">H3. </w:t>
            </w:r>
            <w:r w:rsidR="00DC6C0D" w:rsidRPr="00936366">
              <w:rPr>
                <w:rFonts w:cstheme="minorHAnsi"/>
                <w:sz w:val="22"/>
              </w:rPr>
              <w:t>SE berpengaruh positif terhadap SAT</w:t>
            </w:r>
          </w:p>
          <w:p w14:paraId="1B995588" w14:textId="77777777" w:rsidR="00DC6C0D" w:rsidRPr="00936366" w:rsidRDefault="00DC6C0D" w:rsidP="00B81798">
            <w:pPr>
              <w:spacing w:line="240" w:lineRule="auto"/>
              <w:jc w:val="left"/>
              <w:rPr>
                <w:rFonts w:cstheme="minorHAnsi"/>
                <w:sz w:val="22"/>
              </w:rPr>
            </w:pPr>
            <w:r w:rsidRPr="00936366">
              <w:rPr>
                <w:rFonts w:cstheme="minorHAnsi"/>
                <w:sz w:val="22"/>
              </w:rPr>
              <w:t xml:space="preserve">H4.SE berpengaruh positif terhadap </w:t>
            </w:r>
            <w:r w:rsidR="00936366" w:rsidRPr="00936366">
              <w:rPr>
                <w:rFonts w:cstheme="minorHAnsi"/>
                <w:sz w:val="22"/>
              </w:rPr>
              <w:t>USE</w:t>
            </w:r>
          </w:p>
          <w:p w14:paraId="1BCA713C" w14:textId="77777777" w:rsidR="00936366" w:rsidRPr="00936366" w:rsidRDefault="00936366" w:rsidP="00B81798">
            <w:pPr>
              <w:spacing w:line="240" w:lineRule="auto"/>
              <w:jc w:val="left"/>
              <w:rPr>
                <w:rFonts w:cstheme="minorHAnsi"/>
                <w:sz w:val="22"/>
              </w:rPr>
            </w:pPr>
            <w:r w:rsidRPr="00936366">
              <w:rPr>
                <w:rFonts w:cstheme="minorHAnsi"/>
                <w:sz w:val="22"/>
              </w:rPr>
              <w:t>H5. USE berpengaruh positif terhadap SAT</w:t>
            </w:r>
          </w:p>
          <w:p w14:paraId="793D9269" w14:textId="77777777" w:rsidR="00936366" w:rsidRPr="00936366" w:rsidRDefault="00936366" w:rsidP="00B81798">
            <w:pPr>
              <w:spacing w:line="240" w:lineRule="auto"/>
              <w:jc w:val="left"/>
              <w:rPr>
                <w:rFonts w:cstheme="minorHAnsi"/>
                <w:sz w:val="22"/>
              </w:rPr>
            </w:pPr>
            <w:r w:rsidRPr="00936366">
              <w:rPr>
                <w:rFonts w:cstheme="minorHAnsi"/>
                <w:sz w:val="22"/>
              </w:rPr>
              <w:t>H6. USE berpengaruh positif terhadap PI</w:t>
            </w:r>
          </w:p>
          <w:p w14:paraId="41301B94" w14:textId="21F99CC6" w:rsidR="00936366" w:rsidRPr="00936366" w:rsidRDefault="00936366" w:rsidP="00B81798">
            <w:pPr>
              <w:spacing w:line="240" w:lineRule="auto"/>
              <w:jc w:val="left"/>
              <w:rPr>
                <w:rFonts w:cs="Times New Roman"/>
                <w:sz w:val="22"/>
              </w:rPr>
            </w:pPr>
            <w:r w:rsidRPr="00936366">
              <w:rPr>
                <w:rFonts w:cstheme="minorHAnsi"/>
                <w:sz w:val="22"/>
              </w:rPr>
              <w:t>H7. SAT berpengaruh positif terhadap PI</w:t>
            </w:r>
          </w:p>
        </w:tc>
        <w:tc>
          <w:tcPr>
            <w:tcW w:w="1620" w:type="dxa"/>
            <w:vAlign w:val="center"/>
          </w:tcPr>
          <w:p w14:paraId="6D9EE55D" w14:textId="4E296B75" w:rsidR="0046231E" w:rsidRPr="009A7596" w:rsidRDefault="00936366" w:rsidP="00B81798">
            <w:pPr>
              <w:spacing w:line="240" w:lineRule="auto"/>
              <w:jc w:val="left"/>
              <w:rPr>
                <w:rFonts w:cstheme="minorHAnsi"/>
                <w:sz w:val="22"/>
              </w:rPr>
            </w:pPr>
            <w:r w:rsidRPr="00936366">
              <w:rPr>
                <w:rFonts w:cs="Times New Roman"/>
                <w:color w:val="000000"/>
                <w:sz w:val="22"/>
              </w:rPr>
              <w:t xml:space="preserve">Data dianalisis menggunakan </w:t>
            </w:r>
            <w:r w:rsidRPr="00936366">
              <w:rPr>
                <w:rFonts w:cs="Times New Roman"/>
                <w:i/>
                <w:iCs/>
                <w:color w:val="000000"/>
                <w:sz w:val="22"/>
              </w:rPr>
              <w:t xml:space="preserve">Confirmatory factor analysis </w:t>
            </w:r>
            <w:r w:rsidRPr="00936366">
              <w:rPr>
                <w:rFonts w:cs="Times New Roman"/>
                <w:color w:val="000000"/>
                <w:sz w:val="22"/>
              </w:rPr>
              <w:t>dan dengan pemodelan SEM menggunakan software AMOS.</w:t>
            </w:r>
          </w:p>
        </w:tc>
        <w:tc>
          <w:tcPr>
            <w:tcW w:w="1800" w:type="dxa"/>
            <w:vAlign w:val="center"/>
          </w:tcPr>
          <w:p w14:paraId="03D21082" w14:textId="4C725D15" w:rsidR="0046231E" w:rsidRPr="009A7596" w:rsidRDefault="00936366" w:rsidP="00B81798">
            <w:pPr>
              <w:spacing w:line="240" w:lineRule="auto"/>
              <w:jc w:val="left"/>
              <w:rPr>
                <w:rFonts w:cstheme="minorHAnsi"/>
                <w:sz w:val="22"/>
              </w:rPr>
            </w:pPr>
            <w:r w:rsidRPr="00936366">
              <w:rPr>
                <w:rFonts w:cstheme="minorHAnsi"/>
                <w:sz w:val="22"/>
              </w:rPr>
              <w:t>448 mahasiswa di sembilan universitas negeri di Yaman.</w:t>
            </w:r>
          </w:p>
        </w:tc>
        <w:tc>
          <w:tcPr>
            <w:tcW w:w="2124" w:type="dxa"/>
            <w:vAlign w:val="center"/>
          </w:tcPr>
          <w:p w14:paraId="243F41A0" w14:textId="77777777" w:rsidR="0046231E" w:rsidRPr="00465EE8" w:rsidRDefault="00465EE8" w:rsidP="00287F12">
            <w:pPr>
              <w:pStyle w:val="ListParagraph"/>
              <w:numPr>
                <w:ilvl w:val="0"/>
                <w:numId w:val="4"/>
              </w:numPr>
              <w:spacing w:line="240" w:lineRule="auto"/>
              <w:ind w:left="230" w:hanging="230"/>
              <w:jc w:val="left"/>
              <w:rPr>
                <w:rFonts w:cs="Times New Roman"/>
                <w:sz w:val="22"/>
              </w:rPr>
            </w:pPr>
            <w:r>
              <w:rPr>
                <w:rFonts w:cs="Times New Roman"/>
                <w:sz w:val="22"/>
              </w:rPr>
              <w:t xml:space="preserve">QUL </w:t>
            </w:r>
            <w:r>
              <w:rPr>
                <w:rFonts w:cstheme="minorHAnsi"/>
                <w:szCs w:val="24"/>
              </w:rPr>
              <w:t>berpengaruh signifikan terhadap SAT</w:t>
            </w:r>
          </w:p>
          <w:p w14:paraId="59D19F3D" w14:textId="77777777" w:rsidR="00465EE8" w:rsidRPr="00465EE8" w:rsidRDefault="00465EE8" w:rsidP="00287F12">
            <w:pPr>
              <w:pStyle w:val="ListParagraph"/>
              <w:numPr>
                <w:ilvl w:val="0"/>
                <w:numId w:val="4"/>
              </w:numPr>
              <w:spacing w:line="240" w:lineRule="auto"/>
              <w:ind w:left="230" w:hanging="230"/>
              <w:jc w:val="left"/>
              <w:rPr>
                <w:rFonts w:cs="Times New Roman"/>
                <w:sz w:val="22"/>
              </w:rPr>
            </w:pPr>
            <w:r>
              <w:rPr>
                <w:rFonts w:cs="Times New Roman"/>
                <w:sz w:val="22"/>
              </w:rPr>
              <w:t xml:space="preserve">QUL </w:t>
            </w:r>
            <w:r>
              <w:rPr>
                <w:rFonts w:cstheme="minorHAnsi"/>
                <w:szCs w:val="24"/>
              </w:rPr>
              <w:t>berpengaruh signifikan terhadap USE</w:t>
            </w:r>
          </w:p>
          <w:p w14:paraId="2C348941" w14:textId="77777777" w:rsidR="00465EE8" w:rsidRPr="00465EE8" w:rsidRDefault="00465EE8" w:rsidP="00287F12">
            <w:pPr>
              <w:pStyle w:val="ListParagraph"/>
              <w:numPr>
                <w:ilvl w:val="0"/>
                <w:numId w:val="4"/>
              </w:numPr>
              <w:spacing w:line="240" w:lineRule="auto"/>
              <w:ind w:left="230" w:hanging="230"/>
              <w:jc w:val="left"/>
              <w:rPr>
                <w:rFonts w:cs="Times New Roman"/>
                <w:sz w:val="22"/>
              </w:rPr>
            </w:pPr>
            <w:r>
              <w:rPr>
                <w:rFonts w:cs="Times New Roman"/>
                <w:sz w:val="22"/>
              </w:rPr>
              <w:t xml:space="preserve">SE </w:t>
            </w:r>
            <w:r>
              <w:rPr>
                <w:rFonts w:cstheme="minorHAnsi"/>
                <w:szCs w:val="24"/>
              </w:rPr>
              <w:t>berpengaruh signifikan terhadap SAT</w:t>
            </w:r>
          </w:p>
          <w:p w14:paraId="69F82807" w14:textId="77777777" w:rsidR="00465EE8" w:rsidRPr="00465EE8" w:rsidRDefault="00465EE8" w:rsidP="00287F12">
            <w:pPr>
              <w:pStyle w:val="ListParagraph"/>
              <w:numPr>
                <w:ilvl w:val="0"/>
                <w:numId w:val="4"/>
              </w:numPr>
              <w:spacing w:line="240" w:lineRule="auto"/>
              <w:ind w:left="230" w:hanging="230"/>
              <w:jc w:val="left"/>
              <w:rPr>
                <w:rFonts w:cs="Times New Roman"/>
                <w:sz w:val="22"/>
              </w:rPr>
            </w:pPr>
            <w:r>
              <w:rPr>
                <w:rFonts w:cs="Times New Roman"/>
                <w:sz w:val="22"/>
              </w:rPr>
              <w:t xml:space="preserve">SE </w:t>
            </w:r>
            <w:r>
              <w:rPr>
                <w:rFonts w:cstheme="minorHAnsi"/>
                <w:szCs w:val="24"/>
              </w:rPr>
              <w:t>berpengaruh signifikan terhadap USE</w:t>
            </w:r>
          </w:p>
          <w:p w14:paraId="5A3CD304" w14:textId="77777777" w:rsidR="00465EE8" w:rsidRPr="00465EE8" w:rsidRDefault="00465EE8" w:rsidP="00287F12">
            <w:pPr>
              <w:pStyle w:val="ListParagraph"/>
              <w:numPr>
                <w:ilvl w:val="0"/>
                <w:numId w:val="4"/>
              </w:numPr>
              <w:spacing w:line="240" w:lineRule="auto"/>
              <w:ind w:left="230" w:hanging="230"/>
              <w:jc w:val="left"/>
              <w:rPr>
                <w:rFonts w:cs="Times New Roman"/>
                <w:sz w:val="22"/>
              </w:rPr>
            </w:pPr>
            <w:r>
              <w:rPr>
                <w:rFonts w:cs="Times New Roman"/>
                <w:sz w:val="22"/>
              </w:rPr>
              <w:lastRenderedPageBreak/>
              <w:t xml:space="preserve">USE </w:t>
            </w:r>
            <w:r>
              <w:rPr>
                <w:rFonts w:cstheme="minorHAnsi"/>
                <w:szCs w:val="24"/>
              </w:rPr>
              <w:t>berpengaruh signifikan terhadap SAT</w:t>
            </w:r>
          </w:p>
          <w:p w14:paraId="316DE008" w14:textId="77777777" w:rsidR="00465EE8" w:rsidRPr="00465EE8" w:rsidRDefault="00465EE8" w:rsidP="00287F12">
            <w:pPr>
              <w:pStyle w:val="ListParagraph"/>
              <w:numPr>
                <w:ilvl w:val="0"/>
                <w:numId w:val="4"/>
              </w:numPr>
              <w:spacing w:line="240" w:lineRule="auto"/>
              <w:ind w:left="230" w:hanging="230"/>
              <w:jc w:val="left"/>
              <w:rPr>
                <w:rFonts w:cs="Times New Roman"/>
                <w:sz w:val="22"/>
              </w:rPr>
            </w:pPr>
            <w:r>
              <w:rPr>
                <w:rFonts w:cs="Times New Roman"/>
                <w:sz w:val="22"/>
              </w:rPr>
              <w:t xml:space="preserve">USE </w:t>
            </w:r>
            <w:r>
              <w:rPr>
                <w:rFonts w:cstheme="minorHAnsi"/>
                <w:szCs w:val="24"/>
              </w:rPr>
              <w:t>berpengaruh signifikan terhadap PI</w:t>
            </w:r>
          </w:p>
          <w:p w14:paraId="2CCFF81C" w14:textId="111B8D00" w:rsidR="00465EE8" w:rsidRDefault="00465EE8" w:rsidP="00287F12">
            <w:pPr>
              <w:pStyle w:val="ListParagraph"/>
              <w:numPr>
                <w:ilvl w:val="0"/>
                <w:numId w:val="4"/>
              </w:numPr>
              <w:spacing w:line="240" w:lineRule="auto"/>
              <w:ind w:left="230" w:hanging="230"/>
              <w:jc w:val="left"/>
              <w:rPr>
                <w:rFonts w:cs="Times New Roman"/>
                <w:sz w:val="22"/>
              </w:rPr>
            </w:pPr>
            <w:r>
              <w:rPr>
                <w:rFonts w:cs="Times New Roman"/>
                <w:sz w:val="22"/>
              </w:rPr>
              <w:t xml:space="preserve">SAT </w:t>
            </w:r>
            <w:r>
              <w:rPr>
                <w:rFonts w:cstheme="minorHAnsi"/>
                <w:szCs w:val="24"/>
              </w:rPr>
              <w:t>berpengaruh signifikan terhadap PI</w:t>
            </w:r>
          </w:p>
        </w:tc>
      </w:tr>
      <w:tr w:rsidR="00022E9A" w:rsidRPr="00465EE8" w14:paraId="50958221" w14:textId="77777777" w:rsidTr="002D5742">
        <w:tc>
          <w:tcPr>
            <w:tcW w:w="547" w:type="dxa"/>
            <w:vAlign w:val="center"/>
          </w:tcPr>
          <w:p w14:paraId="176C7929" w14:textId="07E2737C" w:rsidR="00465EE8" w:rsidRPr="00465EE8" w:rsidRDefault="00465EE8" w:rsidP="001946DA">
            <w:pPr>
              <w:spacing w:line="240" w:lineRule="auto"/>
              <w:jc w:val="left"/>
              <w:rPr>
                <w:rFonts w:cs="Times New Roman"/>
                <w:sz w:val="22"/>
              </w:rPr>
            </w:pPr>
            <w:r w:rsidRPr="00465EE8">
              <w:rPr>
                <w:rFonts w:cs="Times New Roman"/>
                <w:szCs w:val="24"/>
              </w:rPr>
              <w:lastRenderedPageBreak/>
              <w:t>15.</w:t>
            </w:r>
          </w:p>
        </w:tc>
        <w:tc>
          <w:tcPr>
            <w:tcW w:w="1630" w:type="dxa"/>
            <w:vAlign w:val="center"/>
          </w:tcPr>
          <w:p w14:paraId="3770C5E1" w14:textId="661861D0" w:rsidR="00465EE8" w:rsidRPr="00465EE8" w:rsidRDefault="00465EE8" w:rsidP="00B81798">
            <w:pPr>
              <w:spacing w:line="240" w:lineRule="auto"/>
              <w:jc w:val="left"/>
              <w:rPr>
                <w:sz w:val="22"/>
              </w:rPr>
            </w:pPr>
            <w:r w:rsidRPr="00465EE8">
              <w:rPr>
                <w:sz w:val="22"/>
              </w:rPr>
              <w:t>M.Nasiru Yakubu, Salihu Ibrahim Dasuki (2018)</w:t>
            </w:r>
          </w:p>
        </w:tc>
        <w:tc>
          <w:tcPr>
            <w:tcW w:w="1817" w:type="dxa"/>
            <w:vAlign w:val="center"/>
          </w:tcPr>
          <w:p w14:paraId="7C64141D" w14:textId="033305B3" w:rsidR="00465EE8" w:rsidRPr="00465EE8" w:rsidRDefault="00465EE8" w:rsidP="00B81798">
            <w:pPr>
              <w:spacing w:line="240" w:lineRule="auto"/>
              <w:jc w:val="left"/>
              <w:rPr>
                <w:i/>
                <w:iCs/>
                <w:sz w:val="22"/>
              </w:rPr>
            </w:pPr>
            <w:r w:rsidRPr="00465EE8">
              <w:rPr>
                <w:i/>
                <w:iCs/>
                <w:sz w:val="22"/>
              </w:rPr>
              <w:t>Assessing elearning systems success in nigeria: an application of the delone and mclean information systems success model.</w:t>
            </w:r>
          </w:p>
        </w:tc>
        <w:tc>
          <w:tcPr>
            <w:tcW w:w="1856" w:type="dxa"/>
            <w:vAlign w:val="center"/>
          </w:tcPr>
          <w:p w14:paraId="26649266" w14:textId="5E6B53D2" w:rsidR="00465EE8" w:rsidRPr="005570EE" w:rsidRDefault="005570EE" w:rsidP="00B81798">
            <w:pPr>
              <w:spacing w:line="240" w:lineRule="auto"/>
              <w:jc w:val="left"/>
              <w:rPr>
                <w:rFonts w:cstheme="minorHAnsi"/>
                <w:i/>
                <w:iCs/>
                <w:sz w:val="22"/>
              </w:rPr>
            </w:pPr>
            <w:r>
              <w:rPr>
                <w:rFonts w:cstheme="minorHAnsi"/>
                <w:i/>
                <w:iCs/>
                <w:sz w:val="22"/>
              </w:rPr>
              <w:t>System Quality(SQ), Information Quality(IQ), Service Quality(ServQ), User Satisfaction(US), Behavioral Intention(BI)</w:t>
            </w:r>
            <w:r w:rsidR="00EC3478">
              <w:rPr>
                <w:rFonts w:cstheme="minorHAnsi"/>
                <w:i/>
                <w:iCs/>
                <w:sz w:val="22"/>
              </w:rPr>
              <w:t xml:space="preserve">, </w:t>
            </w:r>
            <w:r w:rsidR="00F430D4">
              <w:rPr>
                <w:rFonts w:cstheme="minorHAnsi"/>
                <w:i/>
                <w:iCs/>
                <w:sz w:val="22"/>
              </w:rPr>
              <w:t>Actual Usage(AU)</w:t>
            </w:r>
          </w:p>
        </w:tc>
        <w:tc>
          <w:tcPr>
            <w:tcW w:w="2422" w:type="dxa"/>
            <w:vAlign w:val="center"/>
          </w:tcPr>
          <w:p w14:paraId="4632EBB4" w14:textId="77777777" w:rsidR="00465EE8" w:rsidRDefault="0072030C" w:rsidP="00B81798">
            <w:pPr>
              <w:spacing w:line="240" w:lineRule="auto"/>
              <w:jc w:val="left"/>
              <w:rPr>
                <w:rFonts w:cstheme="minorHAnsi"/>
                <w:sz w:val="22"/>
              </w:rPr>
            </w:pPr>
            <w:r>
              <w:rPr>
                <w:rFonts w:cs="Times New Roman"/>
                <w:sz w:val="22"/>
              </w:rPr>
              <w:t xml:space="preserve">H1a.SQ </w:t>
            </w:r>
            <w:r w:rsidRPr="00936366">
              <w:rPr>
                <w:rFonts w:cstheme="minorHAnsi"/>
                <w:sz w:val="22"/>
              </w:rPr>
              <w:t>berpengaruh positif terhadap</w:t>
            </w:r>
            <w:r>
              <w:rPr>
                <w:rFonts w:cstheme="minorHAnsi"/>
                <w:sz w:val="22"/>
              </w:rPr>
              <w:t xml:space="preserve"> US,</w:t>
            </w:r>
          </w:p>
          <w:p w14:paraId="29027BC6" w14:textId="77777777" w:rsidR="0072030C" w:rsidRDefault="0072030C" w:rsidP="00B81798">
            <w:pPr>
              <w:spacing w:line="240" w:lineRule="auto"/>
              <w:jc w:val="left"/>
              <w:rPr>
                <w:rFonts w:cstheme="minorHAnsi"/>
                <w:sz w:val="22"/>
              </w:rPr>
            </w:pPr>
            <w:r>
              <w:rPr>
                <w:rFonts w:cstheme="minorHAnsi"/>
                <w:sz w:val="22"/>
              </w:rPr>
              <w:t xml:space="preserve">H1b. SQ </w:t>
            </w:r>
            <w:r w:rsidRPr="00936366">
              <w:rPr>
                <w:rFonts w:cstheme="minorHAnsi"/>
                <w:sz w:val="22"/>
              </w:rPr>
              <w:t>berpengaruh positif terhadap</w:t>
            </w:r>
            <w:r>
              <w:rPr>
                <w:rFonts w:cstheme="minorHAnsi"/>
                <w:sz w:val="22"/>
              </w:rPr>
              <w:t xml:space="preserve"> BI</w:t>
            </w:r>
          </w:p>
          <w:p w14:paraId="6A442966" w14:textId="77777777" w:rsidR="0072030C" w:rsidRDefault="0072030C" w:rsidP="00B81798">
            <w:pPr>
              <w:spacing w:line="240" w:lineRule="auto"/>
              <w:jc w:val="left"/>
              <w:rPr>
                <w:rFonts w:cstheme="minorHAnsi"/>
                <w:sz w:val="22"/>
              </w:rPr>
            </w:pPr>
            <w:r>
              <w:rPr>
                <w:rFonts w:cstheme="minorHAnsi"/>
                <w:sz w:val="22"/>
              </w:rPr>
              <w:t xml:space="preserve">H2a. IQ </w:t>
            </w:r>
            <w:r w:rsidRPr="00936366">
              <w:rPr>
                <w:rFonts w:cstheme="minorHAnsi"/>
                <w:sz w:val="22"/>
              </w:rPr>
              <w:t>berpengaruh positif terhadap</w:t>
            </w:r>
            <w:r>
              <w:rPr>
                <w:rFonts w:cstheme="minorHAnsi"/>
                <w:sz w:val="22"/>
              </w:rPr>
              <w:t xml:space="preserve"> US</w:t>
            </w:r>
          </w:p>
          <w:p w14:paraId="119E4458" w14:textId="77777777" w:rsidR="0072030C" w:rsidRDefault="0072030C" w:rsidP="00B81798">
            <w:pPr>
              <w:spacing w:line="240" w:lineRule="auto"/>
              <w:jc w:val="left"/>
              <w:rPr>
                <w:rFonts w:cstheme="minorHAnsi"/>
                <w:sz w:val="22"/>
              </w:rPr>
            </w:pPr>
            <w:r>
              <w:rPr>
                <w:rFonts w:cstheme="minorHAnsi"/>
                <w:sz w:val="22"/>
              </w:rPr>
              <w:t xml:space="preserve">H2b. IQ </w:t>
            </w:r>
            <w:r w:rsidRPr="00936366">
              <w:rPr>
                <w:rFonts w:cstheme="minorHAnsi"/>
                <w:sz w:val="22"/>
              </w:rPr>
              <w:t>berpengaruh positif terhadap</w:t>
            </w:r>
            <w:r>
              <w:rPr>
                <w:rFonts w:cstheme="minorHAnsi"/>
                <w:sz w:val="22"/>
              </w:rPr>
              <w:t xml:space="preserve"> BI</w:t>
            </w:r>
          </w:p>
          <w:p w14:paraId="2A136F86" w14:textId="77777777" w:rsidR="0072030C" w:rsidRDefault="0072030C" w:rsidP="00B81798">
            <w:pPr>
              <w:spacing w:line="240" w:lineRule="auto"/>
              <w:jc w:val="left"/>
              <w:rPr>
                <w:rFonts w:cstheme="minorHAnsi"/>
                <w:sz w:val="22"/>
              </w:rPr>
            </w:pPr>
            <w:r>
              <w:rPr>
                <w:rFonts w:cstheme="minorHAnsi"/>
                <w:sz w:val="22"/>
              </w:rPr>
              <w:t>H</w:t>
            </w:r>
            <w:r w:rsidR="00300436">
              <w:rPr>
                <w:rFonts w:cstheme="minorHAnsi"/>
                <w:sz w:val="22"/>
              </w:rPr>
              <w:t xml:space="preserve">3a. SQ </w:t>
            </w:r>
            <w:r w:rsidR="00300436" w:rsidRPr="00936366">
              <w:rPr>
                <w:rFonts w:cstheme="minorHAnsi"/>
                <w:sz w:val="22"/>
              </w:rPr>
              <w:t>berpengaruh positif terhadap</w:t>
            </w:r>
            <w:r w:rsidR="00300436">
              <w:rPr>
                <w:rFonts w:cstheme="minorHAnsi"/>
                <w:sz w:val="22"/>
              </w:rPr>
              <w:t xml:space="preserve"> US</w:t>
            </w:r>
          </w:p>
          <w:p w14:paraId="46DC1555" w14:textId="77777777" w:rsidR="00300436" w:rsidRDefault="00300436" w:rsidP="00B81798">
            <w:pPr>
              <w:spacing w:line="240" w:lineRule="auto"/>
              <w:jc w:val="left"/>
              <w:rPr>
                <w:rFonts w:cstheme="minorHAnsi"/>
                <w:sz w:val="22"/>
              </w:rPr>
            </w:pPr>
            <w:r>
              <w:rPr>
                <w:rFonts w:cs="Times New Roman"/>
                <w:sz w:val="22"/>
              </w:rPr>
              <w:t xml:space="preserve">H3b. SQ </w:t>
            </w:r>
            <w:r w:rsidRPr="00936366">
              <w:rPr>
                <w:rFonts w:cstheme="minorHAnsi"/>
                <w:sz w:val="22"/>
              </w:rPr>
              <w:t>berpengaruh positif terhadap</w:t>
            </w:r>
            <w:r>
              <w:rPr>
                <w:rFonts w:cstheme="minorHAnsi"/>
                <w:sz w:val="22"/>
              </w:rPr>
              <w:t xml:space="preserve"> BI</w:t>
            </w:r>
          </w:p>
          <w:p w14:paraId="45D5B76A" w14:textId="77777777" w:rsidR="00300436" w:rsidRDefault="00300436" w:rsidP="00B81798">
            <w:pPr>
              <w:spacing w:line="240" w:lineRule="auto"/>
              <w:jc w:val="left"/>
              <w:rPr>
                <w:rFonts w:cstheme="minorHAnsi"/>
                <w:sz w:val="22"/>
              </w:rPr>
            </w:pPr>
            <w:r>
              <w:rPr>
                <w:rFonts w:cs="Times New Roman"/>
                <w:sz w:val="22"/>
              </w:rPr>
              <w:t xml:space="preserve">H4. US </w:t>
            </w:r>
            <w:r w:rsidRPr="00936366">
              <w:rPr>
                <w:rFonts w:cstheme="minorHAnsi"/>
                <w:sz w:val="22"/>
              </w:rPr>
              <w:t>berpengaruh positif terhadap</w:t>
            </w:r>
            <w:r>
              <w:rPr>
                <w:rFonts w:cstheme="minorHAnsi"/>
                <w:sz w:val="22"/>
              </w:rPr>
              <w:t xml:space="preserve"> BI</w:t>
            </w:r>
          </w:p>
          <w:p w14:paraId="0C5633E0" w14:textId="77777777" w:rsidR="00300436" w:rsidRDefault="00300436" w:rsidP="00B81798">
            <w:pPr>
              <w:spacing w:line="240" w:lineRule="auto"/>
              <w:jc w:val="left"/>
              <w:rPr>
                <w:rFonts w:cstheme="minorHAnsi"/>
                <w:sz w:val="22"/>
              </w:rPr>
            </w:pPr>
            <w:r>
              <w:rPr>
                <w:rFonts w:cstheme="minorHAnsi"/>
                <w:sz w:val="22"/>
              </w:rPr>
              <w:t xml:space="preserve">H5. US </w:t>
            </w:r>
            <w:r w:rsidRPr="00936366">
              <w:rPr>
                <w:rFonts w:cstheme="minorHAnsi"/>
                <w:sz w:val="22"/>
              </w:rPr>
              <w:t>berpengaruh positif terhadap</w:t>
            </w:r>
            <w:r>
              <w:rPr>
                <w:rFonts w:cstheme="minorHAnsi"/>
                <w:sz w:val="22"/>
              </w:rPr>
              <w:t xml:space="preserve"> AU</w:t>
            </w:r>
          </w:p>
          <w:p w14:paraId="7B512240" w14:textId="1939CAC6" w:rsidR="00300436" w:rsidRPr="00300436" w:rsidRDefault="00300436" w:rsidP="00B81798">
            <w:pPr>
              <w:spacing w:line="240" w:lineRule="auto"/>
              <w:jc w:val="left"/>
              <w:rPr>
                <w:rFonts w:cs="Times New Roman"/>
                <w:sz w:val="22"/>
              </w:rPr>
            </w:pPr>
            <w:r>
              <w:rPr>
                <w:rFonts w:cs="Times New Roman"/>
                <w:sz w:val="22"/>
              </w:rPr>
              <w:t xml:space="preserve">H6. BI. </w:t>
            </w:r>
            <w:r w:rsidRPr="00936366">
              <w:rPr>
                <w:rFonts w:cstheme="minorHAnsi"/>
                <w:sz w:val="22"/>
              </w:rPr>
              <w:t>berpengaruh positif terhadap</w:t>
            </w:r>
            <w:r>
              <w:rPr>
                <w:rFonts w:cstheme="minorHAnsi"/>
                <w:sz w:val="22"/>
              </w:rPr>
              <w:t xml:space="preserve"> AU</w:t>
            </w:r>
          </w:p>
        </w:tc>
        <w:tc>
          <w:tcPr>
            <w:tcW w:w="1620" w:type="dxa"/>
            <w:vAlign w:val="center"/>
          </w:tcPr>
          <w:p w14:paraId="729BF13A" w14:textId="0834BC34" w:rsidR="00465EE8" w:rsidRPr="00465EE8" w:rsidRDefault="00D33BAF" w:rsidP="00B81798">
            <w:pPr>
              <w:spacing w:line="240" w:lineRule="auto"/>
              <w:jc w:val="left"/>
              <w:rPr>
                <w:rFonts w:cs="Times New Roman"/>
                <w:color w:val="000000"/>
                <w:sz w:val="22"/>
              </w:rPr>
            </w:pPr>
            <w:r w:rsidRPr="00D33BAF">
              <w:rPr>
                <w:rFonts w:cs="Times New Roman"/>
                <w:color w:val="000000"/>
                <w:sz w:val="22"/>
              </w:rPr>
              <w:t>AMOS 22 menggunakan model persamaan struktural (SEM)</w:t>
            </w:r>
          </w:p>
        </w:tc>
        <w:tc>
          <w:tcPr>
            <w:tcW w:w="1800" w:type="dxa"/>
            <w:vAlign w:val="center"/>
          </w:tcPr>
          <w:p w14:paraId="45D5B830" w14:textId="77777777" w:rsidR="00F430D4" w:rsidRDefault="00F430D4" w:rsidP="00B81798">
            <w:pPr>
              <w:spacing w:line="240" w:lineRule="auto"/>
              <w:jc w:val="left"/>
            </w:pPr>
            <w:r w:rsidRPr="0098083E">
              <w:t>mahasiswa Universitas Nigeria</w:t>
            </w:r>
          </w:p>
          <w:p w14:paraId="3307F662" w14:textId="18DE37B6" w:rsidR="00F430D4" w:rsidRDefault="00F430D4" w:rsidP="00B81798">
            <w:pPr>
              <w:spacing w:line="240" w:lineRule="auto"/>
              <w:jc w:val="left"/>
            </w:pPr>
            <w:r>
              <w:t>366</w:t>
            </w:r>
          </w:p>
          <w:p w14:paraId="63822133" w14:textId="77777777" w:rsidR="00465EE8" w:rsidRPr="00465EE8" w:rsidRDefault="00465EE8" w:rsidP="00B81798">
            <w:pPr>
              <w:spacing w:line="240" w:lineRule="auto"/>
              <w:jc w:val="left"/>
              <w:rPr>
                <w:rFonts w:cstheme="minorHAnsi"/>
                <w:sz w:val="22"/>
              </w:rPr>
            </w:pPr>
          </w:p>
        </w:tc>
        <w:tc>
          <w:tcPr>
            <w:tcW w:w="2124" w:type="dxa"/>
            <w:vAlign w:val="center"/>
          </w:tcPr>
          <w:p w14:paraId="571E68E9" w14:textId="564F57D4" w:rsidR="006C7E58" w:rsidRPr="006C7E58" w:rsidRDefault="006C7E58" w:rsidP="00B056ED">
            <w:pPr>
              <w:pStyle w:val="ListParagraph"/>
              <w:numPr>
                <w:ilvl w:val="0"/>
                <w:numId w:val="19"/>
              </w:numPr>
              <w:spacing w:line="240" w:lineRule="auto"/>
              <w:ind w:left="248" w:hanging="248"/>
              <w:jc w:val="left"/>
              <w:rPr>
                <w:rFonts w:cstheme="minorHAnsi"/>
                <w:sz w:val="22"/>
              </w:rPr>
            </w:pPr>
            <w:r w:rsidRPr="006C7E58">
              <w:rPr>
                <w:rFonts w:cs="Times New Roman"/>
                <w:sz w:val="22"/>
              </w:rPr>
              <w:t xml:space="preserve">SQ </w:t>
            </w:r>
            <w:r>
              <w:rPr>
                <w:rFonts w:cs="Times New Roman"/>
                <w:sz w:val="22"/>
              </w:rPr>
              <w:t xml:space="preserve">tidak </w:t>
            </w:r>
            <w:r w:rsidRPr="006C7E58">
              <w:rPr>
                <w:rFonts w:cstheme="minorHAnsi"/>
                <w:sz w:val="22"/>
              </w:rPr>
              <w:t xml:space="preserve">berpengaruh </w:t>
            </w:r>
            <w:r w:rsidR="00022E9A">
              <w:rPr>
                <w:rFonts w:cstheme="minorHAnsi"/>
                <w:sz w:val="22"/>
              </w:rPr>
              <w:t>signifikan</w:t>
            </w:r>
            <w:r w:rsidRPr="006C7E58">
              <w:rPr>
                <w:rFonts w:cstheme="minorHAnsi"/>
                <w:sz w:val="22"/>
              </w:rPr>
              <w:t xml:space="preserve"> terhadap US,</w:t>
            </w:r>
          </w:p>
          <w:p w14:paraId="072865F7" w14:textId="77777777" w:rsidR="00465EE8" w:rsidRPr="00022E9A" w:rsidRDefault="00022E9A" w:rsidP="00287F12">
            <w:pPr>
              <w:pStyle w:val="ListParagraph"/>
              <w:numPr>
                <w:ilvl w:val="0"/>
                <w:numId w:val="4"/>
              </w:numPr>
              <w:spacing w:line="240" w:lineRule="auto"/>
              <w:ind w:left="230" w:hanging="230"/>
              <w:jc w:val="left"/>
              <w:rPr>
                <w:rFonts w:cs="Times New Roman"/>
                <w:sz w:val="22"/>
              </w:rPr>
            </w:pPr>
            <w:r>
              <w:rPr>
                <w:rFonts w:cstheme="minorHAnsi"/>
                <w:sz w:val="22"/>
              </w:rPr>
              <w:t xml:space="preserve">SQ </w:t>
            </w:r>
            <w:r w:rsidRPr="00936366">
              <w:rPr>
                <w:rFonts w:cstheme="minorHAnsi"/>
                <w:sz w:val="22"/>
              </w:rPr>
              <w:t xml:space="preserve">berpengaruh </w:t>
            </w:r>
            <w:r>
              <w:rPr>
                <w:rFonts w:cstheme="minorHAnsi"/>
                <w:sz w:val="22"/>
              </w:rPr>
              <w:t>signifikan</w:t>
            </w:r>
            <w:r w:rsidRPr="00936366">
              <w:rPr>
                <w:rFonts w:cstheme="minorHAnsi"/>
                <w:sz w:val="22"/>
              </w:rPr>
              <w:t xml:space="preserve"> terhadap</w:t>
            </w:r>
            <w:r>
              <w:rPr>
                <w:rFonts w:cstheme="minorHAnsi"/>
                <w:sz w:val="22"/>
              </w:rPr>
              <w:t xml:space="preserve"> BI</w:t>
            </w:r>
          </w:p>
          <w:p w14:paraId="4D0C0536" w14:textId="77777777" w:rsidR="00022E9A" w:rsidRPr="00022E9A" w:rsidRDefault="00022E9A" w:rsidP="00287F12">
            <w:pPr>
              <w:pStyle w:val="ListParagraph"/>
              <w:numPr>
                <w:ilvl w:val="0"/>
                <w:numId w:val="4"/>
              </w:numPr>
              <w:spacing w:line="240" w:lineRule="auto"/>
              <w:ind w:left="230" w:hanging="230"/>
              <w:jc w:val="left"/>
              <w:rPr>
                <w:rFonts w:cs="Times New Roman"/>
                <w:sz w:val="22"/>
              </w:rPr>
            </w:pPr>
            <w:r>
              <w:rPr>
                <w:rFonts w:cstheme="minorHAnsi"/>
                <w:sz w:val="22"/>
              </w:rPr>
              <w:t xml:space="preserve">IQ tidak </w:t>
            </w:r>
            <w:r w:rsidRPr="00936366">
              <w:rPr>
                <w:rFonts w:cstheme="minorHAnsi"/>
                <w:sz w:val="22"/>
              </w:rPr>
              <w:t xml:space="preserve">berpengaruh </w:t>
            </w:r>
            <w:r>
              <w:rPr>
                <w:rFonts w:cstheme="minorHAnsi"/>
                <w:sz w:val="22"/>
              </w:rPr>
              <w:t>signifikan</w:t>
            </w:r>
            <w:r w:rsidRPr="00936366">
              <w:rPr>
                <w:rFonts w:cstheme="minorHAnsi"/>
                <w:sz w:val="22"/>
              </w:rPr>
              <w:t xml:space="preserve"> terhadap</w:t>
            </w:r>
            <w:r>
              <w:rPr>
                <w:rFonts w:cstheme="minorHAnsi"/>
                <w:sz w:val="22"/>
              </w:rPr>
              <w:t xml:space="preserve"> US</w:t>
            </w:r>
          </w:p>
          <w:p w14:paraId="1623D57F" w14:textId="77777777" w:rsidR="00022E9A" w:rsidRPr="00022E9A" w:rsidRDefault="00022E9A" w:rsidP="00287F12">
            <w:pPr>
              <w:pStyle w:val="ListParagraph"/>
              <w:numPr>
                <w:ilvl w:val="0"/>
                <w:numId w:val="4"/>
              </w:numPr>
              <w:spacing w:line="240" w:lineRule="auto"/>
              <w:ind w:left="230" w:hanging="230"/>
              <w:jc w:val="left"/>
              <w:rPr>
                <w:rFonts w:cs="Times New Roman"/>
                <w:sz w:val="22"/>
              </w:rPr>
            </w:pPr>
            <w:r>
              <w:rPr>
                <w:rFonts w:cstheme="minorHAnsi"/>
                <w:sz w:val="22"/>
              </w:rPr>
              <w:t xml:space="preserve">IQ </w:t>
            </w:r>
            <w:r w:rsidRPr="00936366">
              <w:rPr>
                <w:rFonts w:cstheme="minorHAnsi"/>
                <w:sz w:val="22"/>
              </w:rPr>
              <w:t xml:space="preserve">berpengaruh </w:t>
            </w:r>
            <w:r>
              <w:rPr>
                <w:rFonts w:cstheme="minorHAnsi"/>
                <w:sz w:val="22"/>
              </w:rPr>
              <w:t>signifikan</w:t>
            </w:r>
            <w:r w:rsidRPr="00936366">
              <w:rPr>
                <w:rFonts w:cstheme="minorHAnsi"/>
                <w:sz w:val="22"/>
              </w:rPr>
              <w:t xml:space="preserve"> terhadap</w:t>
            </w:r>
            <w:r>
              <w:rPr>
                <w:rFonts w:cstheme="minorHAnsi"/>
                <w:sz w:val="22"/>
              </w:rPr>
              <w:t xml:space="preserve"> BI</w:t>
            </w:r>
          </w:p>
          <w:p w14:paraId="198CB32E" w14:textId="77777777" w:rsidR="00022E9A" w:rsidRPr="00022E9A" w:rsidRDefault="00022E9A" w:rsidP="00287F12">
            <w:pPr>
              <w:pStyle w:val="ListParagraph"/>
              <w:numPr>
                <w:ilvl w:val="0"/>
                <w:numId w:val="4"/>
              </w:numPr>
              <w:spacing w:line="240" w:lineRule="auto"/>
              <w:ind w:left="230" w:hanging="230"/>
              <w:jc w:val="left"/>
              <w:rPr>
                <w:rFonts w:cs="Times New Roman"/>
                <w:sz w:val="22"/>
              </w:rPr>
            </w:pPr>
            <w:r>
              <w:rPr>
                <w:rFonts w:cstheme="minorHAnsi"/>
                <w:sz w:val="22"/>
              </w:rPr>
              <w:t xml:space="preserve">SQ </w:t>
            </w:r>
            <w:r w:rsidRPr="00936366">
              <w:rPr>
                <w:rFonts w:cstheme="minorHAnsi"/>
                <w:sz w:val="22"/>
              </w:rPr>
              <w:t xml:space="preserve">berpengaruh </w:t>
            </w:r>
            <w:r>
              <w:rPr>
                <w:rFonts w:cstheme="minorHAnsi"/>
                <w:sz w:val="22"/>
              </w:rPr>
              <w:t>signifikan</w:t>
            </w:r>
            <w:r w:rsidRPr="00936366">
              <w:rPr>
                <w:rFonts w:cstheme="minorHAnsi"/>
                <w:sz w:val="22"/>
              </w:rPr>
              <w:t xml:space="preserve"> terhadap</w:t>
            </w:r>
            <w:r>
              <w:rPr>
                <w:rFonts w:cstheme="minorHAnsi"/>
                <w:sz w:val="22"/>
              </w:rPr>
              <w:t xml:space="preserve"> US</w:t>
            </w:r>
          </w:p>
          <w:p w14:paraId="35BA12F3" w14:textId="77777777" w:rsidR="00022E9A" w:rsidRPr="00022E9A" w:rsidRDefault="00022E9A" w:rsidP="00287F12">
            <w:pPr>
              <w:pStyle w:val="ListParagraph"/>
              <w:numPr>
                <w:ilvl w:val="0"/>
                <w:numId w:val="4"/>
              </w:numPr>
              <w:spacing w:line="240" w:lineRule="auto"/>
              <w:ind w:left="230" w:hanging="230"/>
              <w:jc w:val="left"/>
              <w:rPr>
                <w:rFonts w:cs="Times New Roman"/>
                <w:sz w:val="22"/>
              </w:rPr>
            </w:pPr>
            <w:r>
              <w:rPr>
                <w:rFonts w:cs="Times New Roman"/>
                <w:sz w:val="22"/>
              </w:rPr>
              <w:lastRenderedPageBreak/>
              <w:t xml:space="preserve">SQ tidak </w:t>
            </w:r>
            <w:r w:rsidRPr="00936366">
              <w:rPr>
                <w:rFonts w:cstheme="minorHAnsi"/>
                <w:sz w:val="22"/>
              </w:rPr>
              <w:t xml:space="preserve">berpengaruh </w:t>
            </w:r>
            <w:r>
              <w:rPr>
                <w:rFonts w:cstheme="minorHAnsi"/>
                <w:sz w:val="22"/>
              </w:rPr>
              <w:t>signifikan</w:t>
            </w:r>
            <w:r w:rsidRPr="00936366">
              <w:rPr>
                <w:rFonts w:cstheme="minorHAnsi"/>
                <w:sz w:val="22"/>
              </w:rPr>
              <w:t xml:space="preserve"> terhadap</w:t>
            </w:r>
            <w:r>
              <w:rPr>
                <w:rFonts w:cstheme="minorHAnsi"/>
                <w:sz w:val="22"/>
              </w:rPr>
              <w:t xml:space="preserve"> BI</w:t>
            </w:r>
          </w:p>
          <w:p w14:paraId="59FD5473" w14:textId="5B720B3C" w:rsidR="00022E9A" w:rsidRPr="00022E9A" w:rsidRDefault="00022E9A" w:rsidP="00287F12">
            <w:pPr>
              <w:pStyle w:val="ListParagraph"/>
              <w:numPr>
                <w:ilvl w:val="0"/>
                <w:numId w:val="4"/>
              </w:numPr>
              <w:spacing w:line="240" w:lineRule="auto"/>
              <w:ind w:left="230" w:hanging="230"/>
              <w:jc w:val="left"/>
              <w:rPr>
                <w:rFonts w:cs="Times New Roman"/>
                <w:sz w:val="22"/>
              </w:rPr>
            </w:pPr>
            <w:r w:rsidRPr="00022E9A">
              <w:rPr>
                <w:rFonts w:cs="Times New Roman"/>
                <w:sz w:val="22"/>
              </w:rPr>
              <w:t xml:space="preserve">US </w:t>
            </w:r>
            <w:r>
              <w:rPr>
                <w:rFonts w:cs="Times New Roman"/>
                <w:sz w:val="22"/>
              </w:rPr>
              <w:t xml:space="preserve">tidak </w:t>
            </w:r>
            <w:r w:rsidRPr="00022E9A">
              <w:rPr>
                <w:rFonts w:cstheme="minorHAnsi"/>
                <w:sz w:val="22"/>
              </w:rPr>
              <w:t xml:space="preserve">berpengaruh </w:t>
            </w:r>
            <w:r>
              <w:rPr>
                <w:rFonts w:cstheme="minorHAnsi"/>
                <w:sz w:val="22"/>
              </w:rPr>
              <w:t>signifikan</w:t>
            </w:r>
            <w:r w:rsidRPr="00022E9A">
              <w:rPr>
                <w:rFonts w:cstheme="minorHAnsi"/>
                <w:sz w:val="22"/>
              </w:rPr>
              <w:t xml:space="preserve"> terhadap BI</w:t>
            </w:r>
          </w:p>
          <w:p w14:paraId="1E61733B" w14:textId="77777777" w:rsidR="00022E9A" w:rsidRPr="00022E9A" w:rsidRDefault="00022E9A" w:rsidP="00287F12">
            <w:pPr>
              <w:pStyle w:val="ListParagraph"/>
              <w:numPr>
                <w:ilvl w:val="0"/>
                <w:numId w:val="4"/>
              </w:numPr>
              <w:spacing w:line="240" w:lineRule="auto"/>
              <w:ind w:left="230" w:hanging="230"/>
              <w:jc w:val="left"/>
              <w:rPr>
                <w:rFonts w:cs="Times New Roman"/>
                <w:sz w:val="22"/>
              </w:rPr>
            </w:pPr>
            <w:r>
              <w:rPr>
                <w:rFonts w:cstheme="minorHAnsi"/>
                <w:sz w:val="22"/>
              </w:rPr>
              <w:t xml:space="preserve">US </w:t>
            </w:r>
            <w:r w:rsidRPr="00936366">
              <w:rPr>
                <w:rFonts w:cstheme="minorHAnsi"/>
                <w:sz w:val="22"/>
              </w:rPr>
              <w:t xml:space="preserve">berpengaruh </w:t>
            </w:r>
            <w:r>
              <w:rPr>
                <w:rFonts w:cstheme="minorHAnsi"/>
                <w:sz w:val="22"/>
              </w:rPr>
              <w:t>signifikan</w:t>
            </w:r>
            <w:r w:rsidRPr="00936366">
              <w:rPr>
                <w:rFonts w:cstheme="minorHAnsi"/>
                <w:sz w:val="22"/>
              </w:rPr>
              <w:t xml:space="preserve"> terhadap</w:t>
            </w:r>
            <w:r>
              <w:rPr>
                <w:rFonts w:cstheme="minorHAnsi"/>
                <w:sz w:val="22"/>
              </w:rPr>
              <w:t xml:space="preserve"> AU</w:t>
            </w:r>
          </w:p>
          <w:p w14:paraId="1240875C" w14:textId="200BF798" w:rsidR="00022E9A" w:rsidRPr="00465EE8" w:rsidRDefault="00022E9A" w:rsidP="00287F12">
            <w:pPr>
              <w:pStyle w:val="ListParagraph"/>
              <w:numPr>
                <w:ilvl w:val="0"/>
                <w:numId w:val="4"/>
              </w:numPr>
              <w:spacing w:line="240" w:lineRule="auto"/>
              <w:ind w:left="230" w:hanging="230"/>
              <w:jc w:val="left"/>
              <w:rPr>
                <w:rFonts w:cs="Times New Roman"/>
                <w:sz w:val="22"/>
              </w:rPr>
            </w:pPr>
            <w:r>
              <w:rPr>
                <w:rFonts w:cstheme="minorHAnsi"/>
                <w:sz w:val="22"/>
              </w:rPr>
              <w:t xml:space="preserve">BI </w:t>
            </w:r>
            <w:r w:rsidRPr="00936366">
              <w:rPr>
                <w:rFonts w:cstheme="minorHAnsi"/>
                <w:sz w:val="22"/>
              </w:rPr>
              <w:t>berpengaruh positif terhadap</w:t>
            </w:r>
            <w:r>
              <w:rPr>
                <w:rFonts w:cstheme="minorHAnsi"/>
                <w:sz w:val="22"/>
              </w:rPr>
              <w:t xml:space="preserve"> AU</w:t>
            </w:r>
          </w:p>
        </w:tc>
      </w:tr>
    </w:tbl>
    <w:p w14:paraId="6D1AD36A" w14:textId="77777777" w:rsidR="00104D95" w:rsidRPr="00465EE8" w:rsidRDefault="00104D95" w:rsidP="00104D95">
      <w:pPr>
        <w:spacing w:line="480" w:lineRule="auto"/>
        <w:rPr>
          <w:rFonts w:cs="Times New Roman"/>
          <w:sz w:val="22"/>
        </w:rPr>
      </w:pPr>
    </w:p>
    <w:p w14:paraId="22736397" w14:textId="5499F73F" w:rsidR="00104D95" w:rsidRDefault="00104D95" w:rsidP="00104D95">
      <w:pPr>
        <w:spacing w:line="480" w:lineRule="auto"/>
        <w:rPr>
          <w:rFonts w:cs="Times New Roman"/>
          <w:szCs w:val="24"/>
        </w:rPr>
        <w:sectPr w:rsidR="00104D95" w:rsidSect="00984E99">
          <w:headerReference w:type="even" r:id="rId14"/>
          <w:headerReference w:type="default" r:id="rId15"/>
          <w:footerReference w:type="even" r:id="rId16"/>
          <w:footerReference w:type="default" r:id="rId17"/>
          <w:pgSz w:w="16839" w:h="11907" w:orient="landscape" w:code="9"/>
          <w:pgMar w:top="1701" w:right="1701" w:bottom="1701" w:left="2268" w:header="706" w:footer="706" w:gutter="0"/>
          <w:cols w:space="708"/>
          <w:docGrid w:linePitch="360"/>
        </w:sectPr>
      </w:pPr>
    </w:p>
    <w:p w14:paraId="210D6FF5" w14:textId="34719D6D" w:rsidR="00863A1B" w:rsidRDefault="00104D95" w:rsidP="00863A1B">
      <w:pPr>
        <w:spacing w:line="480" w:lineRule="auto"/>
        <w:rPr>
          <w:rFonts w:cs="Times New Roman"/>
          <w:szCs w:val="24"/>
        </w:rPr>
      </w:pPr>
      <w:r>
        <w:rPr>
          <w:rFonts w:cs="Times New Roman"/>
          <w:szCs w:val="24"/>
        </w:rPr>
        <w:lastRenderedPageBreak/>
        <w:tab/>
      </w:r>
      <w:r w:rsidR="00D53918">
        <w:rPr>
          <w:rFonts w:cs="Times New Roman"/>
          <w:szCs w:val="24"/>
          <w:lang w:val="en-US"/>
        </w:rPr>
        <w:t xml:space="preserve">Pada penelitian sebelumnya banyak menggunakan metode penelitian SEM dan sampling yang lebih dari 200 responden, dengan variabel yang berasal dari </w:t>
      </w:r>
      <w:r w:rsidR="00885765">
        <w:rPr>
          <w:rFonts w:cs="Times New Roman"/>
          <w:szCs w:val="24"/>
          <w:lang w:val="en-US"/>
        </w:rPr>
        <w:t xml:space="preserve">satu atau dua </w:t>
      </w:r>
      <w:r w:rsidR="00D53918">
        <w:rPr>
          <w:rFonts w:cs="Times New Roman"/>
          <w:szCs w:val="24"/>
          <w:lang w:val="en-US"/>
        </w:rPr>
        <w:t>model teori penelitian</w:t>
      </w:r>
      <w:r w:rsidR="00885765">
        <w:rPr>
          <w:rFonts w:cs="Times New Roman"/>
          <w:szCs w:val="24"/>
          <w:lang w:val="en-US"/>
        </w:rPr>
        <w:t xml:space="preserve"> UTAUT, UGT, DMISM</w:t>
      </w:r>
      <w:r w:rsidR="00D53918">
        <w:rPr>
          <w:rFonts w:cs="Times New Roman"/>
          <w:szCs w:val="24"/>
          <w:lang w:val="en-US"/>
        </w:rPr>
        <w:t xml:space="preserve">. </w:t>
      </w:r>
      <w:r>
        <w:rPr>
          <w:rFonts w:cs="Times New Roman"/>
          <w:szCs w:val="24"/>
        </w:rPr>
        <w:t xml:space="preserve">Berdasarkan ringkasan yang dijelaskan </w:t>
      </w:r>
      <w:r w:rsidR="00BA3721">
        <w:rPr>
          <w:rFonts w:cs="Times New Roman"/>
          <w:szCs w:val="24"/>
        </w:rPr>
        <w:t>diatas</w:t>
      </w:r>
      <w:r>
        <w:rPr>
          <w:rFonts w:cs="Times New Roman"/>
          <w:szCs w:val="24"/>
        </w:rPr>
        <w:t xml:space="preserve"> penelitian yang akan dilakukan memiliki kelebihan dibandingkan penelitian-penelitian sebelumnya</w:t>
      </w:r>
      <w:r w:rsidR="00BA3721">
        <w:rPr>
          <w:rFonts w:cs="Times New Roman"/>
          <w:szCs w:val="24"/>
        </w:rPr>
        <w:t>.</w:t>
      </w:r>
      <w:r w:rsidR="00F23460">
        <w:rPr>
          <w:rFonts w:cs="Times New Roman"/>
          <w:szCs w:val="24"/>
          <w:lang w:val="en-US"/>
        </w:rPr>
        <w:t xml:space="preserve"> </w:t>
      </w:r>
      <w:r w:rsidR="00D53918">
        <w:rPr>
          <w:rFonts w:cs="Times New Roman"/>
          <w:szCs w:val="24"/>
          <w:lang w:val="en-US"/>
        </w:rPr>
        <w:t>P</w:t>
      </w:r>
      <w:r w:rsidR="00DB410F">
        <w:rPr>
          <w:rFonts w:cs="Times New Roman"/>
          <w:szCs w:val="24"/>
          <w:lang w:val="en-US"/>
        </w:rPr>
        <w:t>ada p</w:t>
      </w:r>
      <w:r w:rsidR="00D53918">
        <w:rPr>
          <w:rFonts w:cs="Times New Roman"/>
          <w:szCs w:val="24"/>
          <w:lang w:val="en-US"/>
        </w:rPr>
        <w:t xml:space="preserve">enelitian ini menggunakan </w:t>
      </w:r>
      <w:r w:rsidR="00DB410F">
        <w:rPr>
          <w:rFonts w:cs="Times New Roman"/>
          <w:szCs w:val="24"/>
          <w:lang w:val="en-US"/>
        </w:rPr>
        <w:t xml:space="preserve">metode penelitian analisa jalur, dengan </w:t>
      </w:r>
      <w:r w:rsidR="007C67ED">
        <w:rPr>
          <w:rFonts w:cs="Times New Roman"/>
          <w:szCs w:val="24"/>
          <w:lang w:val="en-US"/>
        </w:rPr>
        <w:t>sampel sebanyak 96 responden berdasarkan perhitungan rumus slovin</w:t>
      </w:r>
      <w:r w:rsidR="0015521B">
        <w:rPr>
          <w:rFonts w:cs="Times New Roman"/>
          <w:szCs w:val="24"/>
          <w:lang w:val="en-US"/>
        </w:rPr>
        <w:t xml:space="preserve">, dan menggunakan model penelitian </w:t>
      </w:r>
      <w:r w:rsidR="00885765">
        <w:rPr>
          <w:rFonts w:cs="Times New Roman"/>
          <w:szCs w:val="24"/>
          <w:lang w:val="en-US"/>
        </w:rPr>
        <w:t xml:space="preserve">penggabungan </w:t>
      </w:r>
      <w:r w:rsidR="007A7204">
        <w:rPr>
          <w:rFonts w:cs="Times New Roman"/>
          <w:szCs w:val="24"/>
          <w:lang w:val="en-US"/>
        </w:rPr>
        <w:t xml:space="preserve">teori </w:t>
      </w:r>
      <w:r w:rsidR="00885765">
        <w:rPr>
          <w:rFonts w:cs="Times New Roman"/>
          <w:szCs w:val="24"/>
          <w:lang w:val="en-US"/>
        </w:rPr>
        <w:t>UTAUT, UGT, DMISM.</w:t>
      </w:r>
    </w:p>
    <w:p w14:paraId="1042487F" w14:textId="3B41DEDF" w:rsidR="00F7530F" w:rsidRPr="00E12A87" w:rsidRDefault="0044119E" w:rsidP="005E129C">
      <w:pPr>
        <w:spacing w:line="480" w:lineRule="auto"/>
        <w:ind w:firstLine="720"/>
        <w:rPr>
          <w:rFonts w:cs="Times New Roman"/>
          <w:szCs w:val="24"/>
        </w:rPr>
      </w:pPr>
      <w:r>
        <w:rPr>
          <w:rFonts w:cs="Times New Roman"/>
          <w:szCs w:val="24"/>
        </w:rPr>
        <w:t xml:space="preserve">Pada tabel perbandingan penelitian di bawah ini ditunjukkan perbandingan penelitian </w:t>
      </w:r>
      <w:r w:rsidR="00863A1B">
        <w:rPr>
          <w:rFonts w:cs="Times New Roman"/>
          <w:szCs w:val="24"/>
          <w:lang w:val="en-US"/>
        </w:rPr>
        <w:t xml:space="preserve">yang dilakukan </w:t>
      </w:r>
      <w:r>
        <w:rPr>
          <w:rFonts w:cs="Times New Roman"/>
          <w:szCs w:val="24"/>
        </w:rPr>
        <w:t>dengan penelitian terdahulu terkait dengan adanya kontribusi dalam penelitian</w:t>
      </w:r>
      <w:r w:rsidR="00104D95">
        <w:rPr>
          <w:rFonts w:cs="Times New Roman"/>
          <w:szCs w:val="24"/>
        </w:rPr>
        <w:t>:</w:t>
      </w:r>
    </w:p>
    <w:p w14:paraId="4BCF3898" w14:textId="5A39933F" w:rsidR="00E12A87" w:rsidRPr="00E12A87" w:rsidRDefault="00E12A87" w:rsidP="009F2929">
      <w:pPr>
        <w:pStyle w:val="Caption"/>
        <w:keepNext/>
        <w:spacing w:after="0"/>
        <w:rPr>
          <w:b w:val="0"/>
          <w:bCs w:val="0"/>
          <w:color w:val="auto"/>
          <w:sz w:val="24"/>
          <w:szCs w:val="24"/>
        </w:rPr>
      </w:pPr>
      <w:bookmarkStart w:id="20" w:name="_Toc108288625"/>
      <w:r w:rsidRPr="00E12A87">
        <w:rPr>
          <w:color w:val="auto"/>
          <w:sz w:val="24"/>
          <w:szCs w:val="24"/>
        </w:rPr>
        <w:t xml:space="preserve">Tabel </w:t>
      </w:r>
      <w:r w:rsidR="00EA01E9">
        <w:rPr>
          <w:color w:val="auto"/>
          <w:sz w:val="24"/>
          <w:szCs w:val="24"/>
        </w:rPr>
        <w:fldChar w:fldCharType="begin"/>
      </w:r>
      <w:r w:rsidR="00EA01E9">
        <w:rPr>
          <w:color w:val="auto"/>
          <w:sz w:val="24"/>
          <w:szCs w:val="24"/>
        </w:rPr>
        <w:instrText xml:space="preserve"> STYLEREF 1 \s </w:instrText>
      </w:r>
      <w:r w:rsidR="00EA01E9">
        <w:rPr>
          <w:color w:val="auto"/>
          <w:sz w:val="24"/>
          <w:szCs w:val="24"/>
        </w:rPr>
        <w:fldChar w:fldCharType="separate"/>
      </w:r>
      <w:r w:rsidR="00AA1564">
        <w:rPr>
          <w:color w:val="auto"/>
          <w:sz w:val="24"/>
          <w:szCs w:val="24"/>
        </w:rPr>
        <w:t>2</w:t>
      </w:r>
      <w:r w:rsidR="00EA01E9">
        <w:rPr>
          <w:color w:val="auto"/>
          <w:sz w:val="24"/>
          <w:szCs w:val="24"/>
        </w:rPr>
        <w:fldChar w:fldCharType="end"/>
      </w:r>
      <w:r w:rsidR="00EA01E9">
        <w:rPr>
          <w:color w:val="auto"/>
          <w:sz w:val="24"/>
          <w:szCs w:val="24"/>
        </w:rPr>
        <w:t>.</w:t>
      </w:r>
      <w:r w:rsidR="00EA01E9">
        <w:rPr>
          <w:color w:val="auto"/>
          <w:sz w:val="24"/>
          <w:szCs w:val="24"/>
        </w:rPr>
        <w:fldChar w:fldCharType="begin"/>
      </w:r>
      <w:r w:rsidR="00EA01E9">
        <w:rPr>
          <w:color w:val="auto"/>
          <w:sz w:val="24"/>
          <w:szCs w:val="24"/>
        </w:rPr>
        <w:instrText xml:space="preserve"> SEQ Tabel \* ARABIC \s 1 </w:instrText>
      </w:r>
      <w:r w:rsidR="00EA01E9">
        <w:rPr>
          <w:color w:val="auto"/>
          <w:sz w:val="24"/>
          <w:szCs w:val="24"/>
        </w:rPr>
        <w:fldChar w:fldCharType="separate"/>
      </w:r>
      <w:r w:rsidR="00AA1564">
        <w:rPr>
          <w:color w:val="auto"/>
          <w:sz w:val="24"/>
          <w:szCs w:val="24"/>
        </w:rPr>
        <w:t>2</w:t>
      </w:r>
      <w:r w:rsidR="00EA01E9">
        <w:rPr>
          <w:color w:val="auto"/>
          <w:sz w:val="24"/>
          <w:szCs w:val="24"/>
        </w:rPr>
        <w:fldChar w:fldCharType="end"/>
      </w:r>
      <w:r w:rsidRPr="00E12A87">
        <w:rPr>
          <w:b w:val="0"/>
          <w:bCs w:val="0"/>
          <w:color w:val="auto"/>
          <w:sz w:val="24"/>
          <w:szCs w:val="24"/>
        </w:rPr>
        <w:t xml:space="preserve"> Perbandingan Penelitian Terdahulu</w:t>
      </w:r>
      <w:bookmarkEnd w:id="20"/>
    </w:p>
    <w:tbl>
      <w:tblPr>
        <w:tblStyle w:val="TableGrid"/>
        <w:tblW w:w="8936" w:type="dxa"/>
        <w:tblLayout w:type="fixed"/>
        <w:tblLook w:val="04A0" w:firstRow="1" w:lastRow="0" w:firstColumn="1" w:lastColumn="0" w:noHBand="0" w:noVBand="1"/>
      </w:tblPr>
      <w:tblGrid>
        <w:gridCol w:w="630"/>
        <w:gridCol w:w="1350"/>
        <w:gridCol w:w="630"/>
        <w:gridCol w:w="630"/>
        <w:gridCol w:w="533"/>
        <w:gridCol w:w="714"/>
        <w:gridCol w:w="553"/>
        <w:gridCol w:w="630"/>
        <w:gridCol w:w="653"/>
        <w:gridCol w:w="787"/>
        <w:gridCol w:w="714"/>
        <w:gridCol w:w="546"/>
        <w:gridCol w:w="560"/>
        <w:gridCol w:w="6"/>
      </w:tblGrid>
      <w:tr w:rsidR="00863A1B" w:rsidRPr="0042605C" w14:paraId="70E69E4A" w14:textId="77777777" w:rsidTr="00EA1863">
        <w:trPr>
          <w:gridAfter w:val="1"/>
          <w:wAfter w:w="6" w:type="dxa"/>
          <w:tblHeader/>
        </w:trPr>
        <w:tc>
          <w:tcPr>
            <w:tcW w:w="630" w:type="dxa"/>
            <w:vMerge w:val="restart"/>
          </w:tcPr>
          <w:p w14:paraId="04B1CD5A" w14:textId="5EC055EB" w:rsidR="00D663D0" w:rsidRPr="0042605C" w:rsidRDefault="00D663D0" w:rsidP="006454F0">
            <w:pPr>
              <w:spacing w:line="240" w:lineRule="auto"/>
              <w:jc w:val="center"/>
              <w:rPr>
                <w:rFonts w:cs="Times New Roman"/>
                <w:b/>
                <w:bCs/>
                <w:szCs w:val="24"/>
              </w:rPr>
            </w:pPr>
            <w:r w:rsidRPr="0042605C">
              <w:rPr>
                <w:rFonts w:cs="Times New Roman"/>
                <w:b/>
                <w:bCs/>
                <w:szCs w:val="24"/>
              </w:rPr>
              <w:t>No.</w:t>
            </w:r>
          </w:p>
        </w:tc>
        <w:tc>
          <w:tcPr>
            <w:tcW w:w="1350" w:type="dxa"/>
            <w:vMerge w:val="restart"/>
          </w:tcPr>
          <w:p w14:paraId="341F99A9" w14:textId="149A63AB" w:rsidR="00D663D0" w:rsidRPr="0042605C" w:rsidRDefault="00D663D0" w:rsidP="006454F0">
            <w:pPr>
              <w:spacing w:line="240" w:lineRule="auto"/>
              <w:jc w:val="center"/>
              <w:rPr>
                <w:rFonts w:cs="Times New Roman"/>
                <w:b/>
                <w:bCs/>
                <w:szCs w:val="24"/>
              </w:rPr>
            </w:pPr>
            <w:r w:rsidRPr="0042605C">
              <w:rPr>
                <w:rFonts w:cs="Times New Roman"/>
                <w:b/>
                <w:bCs/>
                <w:szCs w:val="24"/>
              </w:rPr>
              <w:t>Peneliti</w:t>
            </w:r>
          </w:p>
        </w:tc>
        <w:tc>
          <w:tcPr>
            <w:tcW w:w="3060" w:type="dxa"/>
            <w:gridSpan w:val="5"/>
          </w:tcPr>
          <w:p w14:paraId="7C1FC91A" w14:textId="66CAE6A3" w:rsidR="00D663D0" w:rsidRPr="00D663D0" w:rsidRDefault="00D663D0" w:rsidP="002B31FF">
            <w:pPr>
              <w:spacing w:line="240" w:lineRule="auto"/>
              <w:jc w:val="center"/>
              <w:rPr>
                <w:rFonts w:cs="Times New Roman"/>
                <w:b/>
                <w:bCs/>
                <w:szCs w:val="24"/>
                <w:lang w:val="en-US"/>
              </w:rPr>
            </w:pPr>
            <w:r>
              <w:rPr>
                <w:rFonts w:cs="Times New Roman"/>
                <w:b/>
                <w:bCs/>
                <w:szCs w:val="24"/>
                <w:lang w:val="en-US"/>
              </w:rPr>
              <w:t>UTAUT</w:t>
            </w:r>
          </w:p>
        </w:tc>
        <w:tc>
          <w:tcPr>
            <w:tcW w:w="2070" w:type="dxa"/>
            <w:gridSpan w:val="3"/>
          </w:tcPr>
          <w:p w14:paraId="5DE538AF" w14:textId="1DDDE7BC" w:rsidR="00D663D0" w:rsidRPr="00D663D0" w:rsidRDefault="00D663D0" w:rsidP="002B31FF">
            <w:pPr>
              <w:spacing w:line="240" w:lineRule="auto"/>
              <w:jc w:val="center"/>
              <w:rPr>
                <w:rFonts w:cs="Times New Roman"/>
                <w:b/>
                <w:bCs/>
                <w:szCs w:val="24"/>
                <w:lang w:val="en-US"/>
              </w:rPr>
            </w:pPr>
            <w:r>
              <w:rPr>
                <w:rFonts w:cs="Times New Roman"/>
                <w:b/>
                <w:bCs/>
                <w:szCs w:val="24"/>
                <w:lang w:val="en-US"/>
              </w:rPr>
              <w:t>UGT</w:t>
            </w:r>
          </w:p>
        </w:tc>
        <w:tc>
          <w:tcPr>
            <w:tcW w:w="1820" w:type="dxa"/>
            <w:gridSpan w:val="3"/>
          </w:tcPr>
          <w:p w14:paraId="05BAF8C7" w14:textId="25B6FF56" w:rsidR="00D663D0" w:rsidRPr="00D663D0" w:rsidRDefault="00D663D0" w:rsidP="002B31FF">
            <w:pPr>
              <w:spacing w:line="240" w:lineRule="auto"/>
              <w:jc w:val="center"/>
              <w:rPr>
                <w:rFonts w:cs="Times New Roman"/>
                <w:b/>
                <w:bCs/>
                <w:szCs w:val="24"/>
                <w:lang w:val="en-US"/>
              </w:rPr>
            </w:pPr>
            <w:r>
              <w:rPr>
                <w:rFonts w:cs="Times New Roman"/>
                <w:b/>
                <w:bCs/>
                <w:szCs w:val="24"/>
                <w:lang w:val="en-US"/>
              </w:rPr>
              <w:t>DMISM</w:t>
            </w:r>
          </w:p>
        </w:tc>
      </w:tr>
      <w:tr w:rsidR="00863A1B" w:rsidRPr="0042605C" w14:paraId="4683577C" w14:textId="77777777" w:rsidTr="00EA1863">
        <w:trPr>
          <w:tblHeader/>
        </w:trPr>
        <w:tc>
          <w:tcPr>
            <w:tcW w:w="630" w:type="dxa"/>
            <w:vMerge/>
          </w:tcPr>
          <w:p w14:paraId="03900F71" w14:textId="4D3E012F" w:rsidR="00D663D0" w:rsidRPr="0042605C" w:rsidRDefault="00D663D0" w:rsidP="006454F0">
            <w:pPr>
              <w:spacing w:line="240" w:lineRule="auto"/>
              <w:jc w:val="center"/>
              <w:rPr>
                <w:rFonts w:cs="Times New Roman"/>
                <w:b/>
                <w:bCs/>
                <w:szCs w:val="24"/>
              </w:rPr>
            </w:pPr>
          </w:p>
        </w:tc>
        <w:tc>
          <w:tcPr>
            <w:tcW w:w="1350" w:type="dxa"/>
            <w:vMerge/>
          </w:tcPr>
          <w:p w14:paraId="48AD0C9C" w14:textId="6C730BD9" w:rsidR="00D663D0" w:rsidRPr="0042605C" w:rsidRDefault="00D663D0" w:rsidP="006454F0">
            <w:pPr>
              <w:spacing w:line="240" w:lineRule="auto"/>
              <w:jc w:val="center"/>
              <w:rPr>
                <w:rFonts w:cs="Times New Roman"/>
                <w:b/>
                <w:bCs/>
                <w:szCs w:val="24"/>
              </w:rPr>
            </w:pPr>
          </w:p>
        </w:tc>
        <w:tc>
          <w:tcPr>
            <w:tcW w:w="630" w:type="dxa"/>
          </w:tcPr>
          <w:p w14:paraId="31C99D1B" w14:textId="0FE645E8" w:rsidR="00D663D0" w:rsidRPr="00427C0D" w:rsidRDefault="00427C0D" w:rsidP="006454F0">
            <w:pPr>
              <w:spacing w:line="240" w:lineRule="auto"/>
              <w:jc w:val="center"/>
              <w:rPr>
                <w:rFonts w:cs="Times New Roman"/>
                <w:b/>
                <w:bCs/>
                <w:szCs w:val="24"/>
                <w:lang w:val="en-US"/>
              </w:rPr>
            </w:pPr>
            <w:r>
              <w:rPr>
                <w:rFonts w:cs="Times New Roman"/>
                <w:b/>
                <w:bCs/>
                <w:szCs w:val="24"/>
                <w:lang w:val="en-US"/>
              </w:rPr>
              <w:t>HK</w:t>
            </w:r>
          </w:p>
        </w:tc>
        <w:tc>
          <w:tcPr>
            <w:tcW w:w="630" w:type="dxa"/>
          </w:tcPr>
          <w:p w14:paraId="1E9CE5E2" w14:textId="77777777" w:rsidR="00D663D0" w:rsidRPr="000268F8" w:rsidRDefault="00D663D0" w:rsidP="006454F0">
            <w:pPr>
              <w:spacing w:line="240" w:lineRule="auto"/>
              <w:jc w:val="center"/>
              <w:rPr>
                <w:rFonts w:cs="Times New Roman"/>
                <w:b/>
                <w:bCs/>
                <w:szCs w:val="24"/>
              </w:rPr>
            </w:pPr>
            <w:r w:rsidRPr="000268F8">
              <w:rPr>
                <w:rFonts w:cs="Times New Roman"/>
                <w:b/>
                <w:bCs/>
                <w:szCs w:val="24"/>
              </w:rPr>
              <w:t>HU</w:t>
            </w:r>
          </w:p>
        </w:tc>
        <w:tc>
          <w:tcPr>
            <w:tcW w:w="533" w:type="dxa"/>
          </w:tcPr>
          <w:p w14:paraId="042BD71D" w14:textId="77777777" w:rsidR="00D663D0" w:rsidRPr="000268F8" w:rsidRDefault="00D663D0" w:rsidP="006454F0">
            <w:pPr>
              <w:spacing w:line="240" w:lineRule="auto"/>
              <w:jc w:val="center"/>
              <w:rPr>
                <w:rFonts w:cs="Times New Roman"/>
                <w:b/>
                <w:bCs/>
                <w:szCs w:val="24"/>
              </w:rPr>
            </w:pPr>
            <w:r w:rsidRPr="000268F8">
              <w:rPr>
                <w:rFonts w:cs="Times New Roman"/>
                <w:b/>
                <w:bCs/>
                <w:szCs w:val="24"/>
              </w:rPr>
              <w:t>PS</w:t>
            </w:r>
          </w:p>
        </w:tc>
        <w:tc>
          <w:tcPr>
            <w:tcW w:w="714" w:type="dxa"/>
          </w:tcPr>
          <w:p w14:paraId="20E81601" w14:textId="77777777" w:rsidR="00D663D0" w:rsidRPr="000268F8" w:rsidRDefault="00D663D0" w:rsidP="006454F0">
            <w:pPr>
              <w:spacing w:line="240" w:lineRule="auto"/>
              <w:jc w:val="center"/>
              <w:rPr>
                <w:rFonts w:cs="Times New Roman"/>
                <w:b/>
                <w:bCs/>
                <w:szCs w:val="24"/>
              </w:rPr>
            </w:pPr>
            <w:r w:rsidRPr="000268F8">
              <w:rPr>
                <w:rFonts w:cs="Times New Roman"/>
                <w:b/>
                <w:bCs/>
                <w:szCs w:val="24"/>
              </w:rPr>
              <w:t>NPP</w:t>
            </w:r>
          </w:p>
        </w:tc>
        <w:tc>
          <w:tcPr>
            <w:tcW w:w="553" w:type="dxa"/>
          </w:tcPr>
          <w:p w14:paraId="02A0ED1F" w14:textId="77777777" w:rsidR="00D663D0" w:rsidRPr="000268F8" w:rsidRDefault="00D663D0" w:rsidP="006454F0">
            <w:pPr>
              <w:spacing w:line="240" w:lineRule="auto"/>
              <w:jc w:val="center"/>
              <w:rPr>
                <w:rFonts w:cs="Times New Roman"/>
                <w:b/>
                <w:bCs/>
                <w:szCs w:val="24"/>
              </w:rPr>
            </w:pPr>
            <w:r w:rsidRPr="000268F8">
              <w:rPr>
                <w:rFonts w:cs="Times New Roman"/>
                <w:b/>
                <w:bCs/>
                <w:szCs w:val="24"/>
              </w:rPr>
              <w:t>PP</w:t>
            </w:r>
          </w:p>
        </w:tc>
        <w:tc>
          <w:tcPr>
            <w:tcW w:w="630" w:type="dxa"/>
          </w:tcPr>
          <w:p w14:paraId="72B5800C" w14:textId="77777777" w:rsidR="00D663D0" w:rsidRPr="000268F8" w:rsidRDefault="00D663D0" w:rsidP="006454F0">
            <w:pPr>
              <w:spacing w:line="240" w:lineRule="auto"/>
              <w:jc w:val="center"/>
              <w:rPr>
                <w:rFonts w:cs="Times New Roman"/>
                <w:b/>
                <w:bCs/>
                <w:szCs w:val="24"/>
              </w:rPr>
            </w:pPr>
            <w:r w:rsidRPr="000268F8">
              <w:rPr>
                <w:rFonts w:cs="Times New Roman"/>
                <w:b/>
                <w:bCs/>
                <w:szCs w:val="24"/>
              </w:rPr>
              <w:t>KK</w:t>
            </w:r>
          </w:p>
        </w:tc>
        <w:tc>
          <w:tcPr>
            <w:tcW w:w="653" w:type="dxa"/>
          </w:tcPr>
          <w:p w14:paraId="37FE38A2" w14:textId="77777777" w:rsidR="00D663D0" w:rsidRPr="000268F8" w:rsidRDefault="00D663D0" w:rsidP="006454F0">
            <w:pPr>
              <w:spacing w:line="240" w:lineRule="auto"/>
              <w:jc w:val="center"/>
              <w:rPr>
                <w:rFonts w:cs="Times New Roman"/>
                <w:b/>
                <w:bCs/>
                <w:szCs w:val="24"/>
              </w:rPr>
            </w:pPr>
            <w:r w:rsidRPr="000268F8">
              <w:rPr>
                <w:rFonts w:cs="Times New Roman"/>
                <w:b/>
                <w:bCs/>
                <w:szCs w:val="24"/>
              </w:rPr>
              <w:t>KA</w:t>
            </w:r>
          </w:p>
        </w:tc>
        <w:tc>
          <w:tcPr>
            <w:tcW w:w="787" w:type="dxa"/>
          </w:tcPr>
          <w:p w14:paraId="2ECF7B64" w14:textId="77777777" w:rsidR="00D663D0" w:rsidRPr="000268F8" w:rsidRDefault="00D663D0" w:rsidP="006454F0">
            <w:pPr>
              <w:spacing w:line="240" w:lineRule="auto"/>
              <w:jc w:val="center"/>
              <w:rPr>
                <w:rFonts w:cs="Times New Roman"/>
                <w:b/>
                <w:bCs/>
                <w:szCs w:val="24"/>
              </w:rPr>
            </w:pPr>
            <w:r w:rsidRPr="000268F8">
              <w:rPr>
                <w:rFonts w:cs="Times New Roman"/>
                <w:b/>
                <w:bCs/>
                <w:szCs w:val="24"/>
              </w:rPr>
              <w:t>KSos</w:t>
            </w:r>
          </w:p>
        </w:tc>
        <w:tc>
          <w:tcPr>
            <w:tcW w:w="714" w:type="dxa"/>
          </w:tcPr>
          <w:p w14:paraId="68BD6B51" w14:textId="77777777" w:rsidR="00D663D0" w:rsidRPr="000268F8" w:rsidRDefault="00D663D0" w:rsidP="006454F0">
            <w:pPr>
              <w:spacing w:line="240" w:lineRule="auto"/>
              <w:jc w:val="center"/>
              <w:rPr>
                <w:rFonts w:cs="Times New Roman"/>
                <w:b/>
                <w:bCs/>
                <w:szCs w:val="24"/>
              </w:rPr>
            </w:pPr>
            <w:r w:rsidRPr="000268F8">
              <w:rPr>
                <w:rFonts w:cs="Times New Roman"/>
                <w:b/>
                <w:bCs/>
                <w:szCs w:val="24"/>
              </w:rPr>
              <w:t>KSis</w:t>
            </w:r>
          </w:p>
        </w:tc>
        <w:tc>
          <w:tcPr>
            <w:tcW w:w="546" w:type="dxa"/>
          </w:tcPr>
          <w:p w14:paraId="45CAE0E9" w14:textId="77777777" w:rsidR="00D663D0" w:rsidRPr="000268F8" w:rsidRDefault="00D663D0" w:rsidP="006454F0">
            <w:pPr>
              <w:spacing w:line="240" w:lineRule="auto"/>
              <w:jc w:val="center"/>
              <w:rPr>
                <w:rFonts w:cs="Times New Roman"/>
                <w:b/>
                <w:bCs/>
                <w:szCs w:val="24"/>
              </w:rPr>
            </w:pPr>
            <w:r w:rsidRPr="000268F8">
              <w:rPr>
                <w:rFonts w:cs="Times New Roman"/>
                <w:b/>
                <w:bCs/>
                <w:szCs w:val="24"/>
              </w:rPr>
              <w:t>KI</w:t>
            </w:r>
          </w:p>
        </w:tc>
        <w:tc>
          <w:tcPr>
            <w:tcW w:w="566" w:type="dxa"/>
            <w:gridSpan w:val="2"/>
          </w:tcPr>
          <w:p w14:paraId="1323265C" w14:textId="77777777" w:rsidR="00D663D0" w:rsidRPr="000268F8" w:rsidRDefault="00D663D0" w:rsidP="006454F0">
            <w:pPr>
              <w:spacing w:line="240" w:lineRule="auto"/>
              <w:jc w:val="center"/>
              <w:rPr>
                <w:rFonts w:cs="Times New Roman"/>
                <w:b/>
                <w:bCs/>
                <w:szCs w:val="24"/>
              </w:rPr>
            </w:pPr>
            <w:r w:rsidRPr="000268F8">
              <w:rPr>
                <w:rFonts w:cs="Times New Roman"/>
                <w:b/>
                <w:bCs/>
                <w:szCs w:val="24"/>
              </w:rPr>
              <w:t>KL</w:t>
            </w:r>
          </w:p>
        </w:tc>
      </w:tr>
      <w:tr w:rsidR="00863A1B" w14:paraId="4EE62686" w14:textId="2C56EDB4" w:rsidTr="008B4341">
        <w:tc>
          <w:tcPr>
            <w:tcW w:w="630" w:type="dxa"/>
          </w:tcPr>
          <w:p w14:paraId="2733CB92" w14:textId="68616401" w:rsidR="002B31FF" w:rsidRDefault="002B31FF" w:rsidP="002B31FF">
            <w:pPr>
              <w:spacing w:line="240" w:lineRule="auto"/>
              <w:jc w:val="left"/>
              <w:rPr>
                <w:rFonts w:cs="Times New Roman"/>
                <w:szCs w:val="24"/>
              </w:rPr>
            </w:pPr>
            <w:r>
              <w:rPr>
                <w:rFonts w:cs="Times New Roman"/>
                <w:szCs w:val="24"/>
              </w:rPr>
              <w:t>1.</w:t>
            </w:r>
          </w:p>
        </w:tc>
        <w:tc>
          <w:tcPr>
            <w:tcW w:w="1350" w:type="dxa"/>
          </w:tcPr>
          <w:p w14:paraId="30A68AE4" w14:textId="77777777" w:rsidR="002B31FF" w:rsidRPr="00723E70" w:rsidRDefault="002B31FF" w:rsidP="002B31FF">
            <w:pPr>
              <w:spacing w:line="240" w:lineRule="auto"/>
              <w:jc w:val="left"/>
              <w:rPr>
                <w:rFonts w:cs="Times New Roman"/>
                <w:sz w:val="22"/>
              </w:rPr>
            </w:pPr>
            <w:r w:rsidRPr="00723E70">
              <w:rPr>
                <w:rFonts w:cs="Times New Roman"/>
                <w:sz w:val="22"/>
              </w:rPr>
              <w:t>Nattaporn Thongsri,</w:t>
            </w:r>
          </w:p>
          <w:p w14:paraId="002B1690" w14:textId="77777777" w:rsidR="002B31FF" w:rsidRPr="00723E70" w:rsidRDefault="002B31FF" w:rsidP="002B31FF">
            <w:pPr>
              <w:spacing w:line="240" w:lineRule="auto"/>
              <w:jc w:val="left"/>
              <w:rPr>
                <w:rFonts w:cs="Times New Roman"/>
                <w:sz w:val="22"/>
              </w:rPr>
            </w:pPr>
            <w:r w:rsidRPr="00723E70">
              <w:rPr>
                <w:rFonts w:cs="Times New Roman"/>
                <w:sz w:val="22"/>
              </w:rPr>
              <w:t>Liang Shen,</w:t>
            </w:r>
          </w:p>
          <w:p w14:paraId="100D3B9A" w14:textId="77777777" w:rsidR="002B31FF" w:rsidRPr="00723E70" w:rsidRDefault="002B31FF" w:rsidP="002B31FF">
            <w:pPr>
              <w:spacing w:line="240" w:lineRule="auto"/>
              <w:jc w:val="left"/>
              <w:rPr>
                <w:rFonts w:cs="Times New Roman"/>
                <w:sz w:val="22"/>
              </w:rPr>
            </w:pPr>
            <w:r w:rsidRPr="00723E70">
              <w:rPr>
                <w:rFonts w:cs="Times New Roman"/>
                <w:sz w:val="22"/>
              </w:rPr>
              <w:t>Yukun Bao,</w:t>
            </w:r>
          </w:p>
          <w:p w14:paraId="09155CE2" w14:textId="66B439A4" w:rsidR="002B31FF" w:rsidRDefault="002B31FF" w:rsidP="002B31FF">
            <w:pPr>
              <w:spacing w:line="240" w:lineRule="auto"/>
              <w:jc w:val="left"/>
              <w:rPr>
                <w:rFonts w:cs="Times New Roman"/>
                <w:szCs w:val="24"/>
              </w:rPr>
            </w:pPr>
            <w:r w:rsidRPr="00723E70">
              <w:rPr>
                <w:rFonts w:cs="Times New Roman"/>
                <w:sz w:val="22"/>
              </w:rPr>
              <w:t>Ibraheem Mubarak Alharbi, (2018)</w:t>
            </w:r>
          </w:p>
        </w:tc>
        <w:tc>
          <w:tcPr>
            <w:tcW w:w="630" w:type="dxa"/>
          </w:tcPr>
          <w:p w14:paraId="13991076" w14:textId="480D25F2" w:rsidR="002B31FF" w:rsidRDefault="002B31FF" w:rsidP="002B31FF">
            <w:pPr>
              <w:spacing w:line="240" w:lineRule="auto"/>
              <w:jc w:val="center"/>
              <w:rPr>
                <w:rFonts w:cs="Times New Roman"/>
                <w:szCs w:val="24"/>
              </w:rPr>
            </w:pPr>
            <w:r>
              <w:rPr>
                <w:rFonts w:cs="Times New Roman"/>
                <w:szCs w:val="24"/>
              </w:rPr>
              <w:t>v</w:t>
            </w:r>
          </w:p>
        </w:tc>
        <w:tc>
          <w:tcPr>
            <w:tcW w:w="630" w:type="dxa"/>
          </w:tcPr>
          <w:p w14:paraId="721947D8" w14:textId="3B759413" w:rsidR="002B31FF" w:rsidRDefault="002B31FF" w:rsidP="002B31FF">
            <w:pPr>
              <w:spacing w:line="240" w:lineRule="auto"/>
              <w:jc w:val="center"/>
              <w:rPr>
                <w:rFonts w:cs="Times New Roman"/>
                <w:szCs w:val="24"/>
              </w:rPr>
            </w:pPr>
            <w:r>
              <w:rPr>
                <w:rFonts w:cs="Times New Roman"/>
                <w:szCs w:val="24"/>
              </w:rPr>
              <w:t>v</w:t>
            </w:r>
          </w:p>
        </w:tc>
        <w:tc>
          <w:tcPr>
            <w:tcW w:w="533" w:type="dxa"/>
          </w:tcPr>
          <w:p w14:paraId="7D315292" w14:textId="28BE6A9B" w:rsidR="002B31FF" w:rsidRDefault="002B31FF" w:rsidP="002B31FF">
            <w:pPr>
              <w:spacing w:line="240" w:lineRule="auto"/>
              <w:jc w:val="center"/>
              <w:rPr>
                <w:rFonts w:cs="Times New Roman"/>
                <w:szCs w:val="24"/>
              </w:rPr>
            </w:pPr>
            <w:r>
              <w:rPr>
                <w:rFonts w:cs="Times New Roman"/>
                <w:szCs w:val="24"/>
              </w:rPr>
              <w:t>v</w:t>
            </w:r>
          </w:p>
        </w:tc>
        <w:tc>
          <w:tcPr>
            <w:tcW w:w="714" w:type="dxa"/>
          </w:tcPr>
          <w:p w14:paraId="745A465A" w14:textId="7B131941" w:rsidR="002B31FF" w:rsidRDefault="002B31FF" w:rsidP="002B31FF">
            <w:pPr>
              <w:spacing w:line="240" w:lineRule="auto"/>
              <w:jc w:val="center"/>
              <w:rPr>
                <w:rFonts w:cs="Times New Roman"/>
                <w:szCs w:val="24"/>
              </w:rPr>
            </w:pPr>
            <w:r>
              <w:rPr>
                <w:rFonts w:cs="Times New Roman"/>
                <w:szCs w:val="24"/>
              </w:rPr>
              <w:t>v</w:t>
            </w:r>
          </w:p>
        </w:tc>
        <w:tc>
          <w:tcPr>
            <w:tcW w:w="553" w:type="dxa"/>
          </w:tcPr>
          <w:p w14:paraId="4649E128" w14:textId="77777777" w:rsidR="002B31FF" w:rsidRDefault="002B31FF" w:rsidP="002B31FF">
            <w:pPr>
              <w:spacing w:line="240" w:lineRule="auto"/>
              <w:jc w:val="center"/>
              <w:rPr>
                <w:rFonts w:cs="Times New Roman"/>
                <w:szCs w:val="24"/>
              </w:rPr>
            </w:pPr>
          </w:p>
        </w:tc>
        <w:tc>
          <w:tcPr>
            <w:tcW w:w="630" w:type="dxa"/>
          </w:tcPr>
          <w:p w14:paraId="5B540FB6" w14:textId="20DE3978" w:rsidR="002B31FF" w:rsidRDefault="002B31FF" w:rsidP="002B31FF">
            <w:pPr>
              <w:spacing w:line="240" w:lineRule="auto"/>
              <w:jc w:val="center"/>
              <w:rPr>
                <w:rFonts w:cs="Times New Roman"/>
                <w:szCs w:val="24"/>
              </w:rPr>
            </w:pPr>
            <w:r>
              <w:rPr>
                <w:rFonts w:cs="Times New Roman"/>
                <w:szCs w:val="24"/>
              </w:rPr>
              <w:t>v</w:t>
            </w:r>
          </w:p>
        </w:tc>
        <w:tc>
          <w:tcPr>
            <w:tcW w:w="653" w:type="dxa"/>
          </w:tcPr>
          <w:p w14:paraId="4FAD8E4E" w14:textId="2E8A0568" w:rsidR="002B31FF" w:rsidRDefault="002B31FF" w:rsidP="002B31FF">
            <w:pPr>
              <w:spacing w:line="240" w:lineRule="auto"/>
              <w:jc w:val="center"/>
              <w:rPr>
                <w:rFonts w:cs="Times New Roman"/>
                <w:szCs w:val="24"/>
              </w:rPr>
            </w:pPr>
            <w:r>
              <w:rPr>
                <w:rFonts w:cs="Times New Roman"/>
                <w:szCs w:val="24"/>
              </w:rPr>
              <w:t>v</w:t>
            </w:r>
          </w:p>
        </w:tc>
        <w:tc>
          <w:tcPr>
            <w:tcW w:w="787" w:type="dxa"/>
          </w:tcPr>
          <w:p w14:paraId="23B23955" w14:textId="1EF93C77" w:rsidR="002B31FF" w:rsidRDefault="002B31FF" w:rsidP="002B31FF">
            <w:pPr>
              <w:spacing w:line="240" w:lineRule="auto"/>
              <w:jc w:val="center"/>
              <w:rPr>
                <w:rFonts w:cs="Times New Roman"/>
                <w:szCs w:val="24"/>
              </w:rPr>
            </w:pPr>
            <w:r>
              <w:rPr>
                <w:rFonts w:cs="Times New Roman"/>
                <w:szCs w:val="24"/>
              </w:rPr>
              <w:t>v</w:t>
            </w:r>
          </w:p>
        </w:tc>
        <w:tc>
          <w:tcPr>
            <w:tcW w:w="714" w:type="dxa"/>
          </w:tcPr>
          <w:p w14:paraId="67085492" w14:textId="77777777" w:rsidR="002B31FF" w:rsidRDefault="002B31FF" w:rsidP="002B31FF">
            <w:pPr>
              <w:spacing w:line="240" w:lineRule="auto"/>
              <w:jc w:val="center"/>
              <w:rPr>
                <w:rFonts w:cs="Times New Roman"/>
                <w:szCs w:val="24"/>
              </w:rPr>
            </w:pPr>
          </w:p>
        </w:tc>
        <w:tc>
          <w:tcPr>
            <w:tcW w:w="546" w:type="dxa"/>
          </w:tcPr>
          <w:p w14:paraId="55B6FD98" w14:textId="77777777" w:rsidR="002B31FF" w:rsidRDefault="002B31FF" w:rsidP="002B31FF">
            <w:pPr>
              <w:spacing w:line="240" w:lineRule="auto"/>
              <w:jc w:val="center"/>
              <w:rPr>
                <w:rFonts w:cs="Times New Roman"/>
                <w:szCs w:val="24"/>
              </w:rPr>
            </w:pPr>
          </w:p>
        </w:tc>
        <w:tc>
          <w:tcPr>
            <w:tcW w:w="566" w:type="dxa"/>
            <w:gridSpan w:val="2"/>
          </w:tcPr>
          <w:p w14:paraId="0D7F912E" w14:textId="77777777" w:rsidR="002B31FF" w:rsidRDefault="002B31FF" w:rsidP="002B31FF">
            <w:pPr>
              <w:spacing w:line="240" w:lineRule="auto"/>
              <w:jc w:val="center"/>
              <w:rPr>
                <w:rFonts w:cs="Times New Roman"/>
                <w:szCs w:val="24"/>
              </w:rPr>
            </w:pPr>
          </w:p>
        </w:tc>
      </w:tr>
      <w:tr w:rsidR="00863A1B" w14:paraId="13CCB6B1" w14:textId="2DE5557A" w:rsidTr="008B4341">
        <w:tc>
          <w:tcPr>
            <w:tcW w:w="630" w:type="dxa"/>
          </w:tcPr>
          <w:p w14:paraId="6E60C2A9" w14:textId="58E76936" w:rsidR="002B31FF" w:rsidRDefault="002B31FF" w:rsidP="002B31FF">
            <w:pPr>
              <w:spacing w:line="240" w:lineRule="auto"/>
              <w:jc w:val="left"/>
              <w:rPr>
                <w:rFonts w:cs="Times New Roman"/>
                <w:szCs w:val="24"/>
              </w:rPr>
            </w:pPr>
            <w:r>
              <w:rPr>
                <w:rFonts w:cs="Times New Roman"/>
                <w:szCs w:val="24"/>
              </w:rPr>
              <w:t>2.</w:t>
            </w:r>
          </w:p>
        </w:tc>
        <w:tc>
          <w:tcPr>
            <w:tcW w:w="1350" w:type="dxa"/>
          </w:tcPr>
          <w:p w14:paraId="1118C163" w14:textId="2B1447B7" w:rsidR="002B31FF" w:rsidRDefault="002B31FF" w:rsidP="002B31FF">
            <w:pPr>
              <w:spacing w:line="240" w:lineRule="auto"/>
              <w:jc w:val="left"/>
              <w:rPr>
                <w:rFonts w:cs="Times New Roman"/>
                <w:szCs w:val="24"/>
              </w:rPr>
            </w:pPr>
            <w:r w:rsidRPr="00723E70">
              <w:rPr>
                <w:rFonts w:cs="Times New Roman"/>
                <w:sz w:val="22"/>
              </w:rPr>
              <w:t>Nattaporn Thongsri, Liang Shen, Yukun Bao (2019)</w:t>
            </w:r>
          </w:p>
        </w:tc>
        <w:tc>
          <w:tcPr>
            <w:tcW w:w="630" w:type="dxa"/>
          </w:tcPr>
          <w:p w14:paraId="7DBFAD55" w14:textId="7FFE403E" w:rsidR="002B31FF" w:rsidRDefault="002B31FF" w:rsidP="002B31FF">
            <w:pPr>
              <w:spacing w:line="240" w:lineRule="auto"/>
              <w:jc w:val="center"/>
              <w:rPr>
                <w:rFonts w:cs="Times New Roman"/>
                <w:szCs w:val="24"/>
              </w:rPr>
            </w:pPr>
            <w:r>
              <w:rPr>
                <w:rFonts w:cs="Times New Roman"/>
                <w:szCs w:val="24"/>
              </w:rPr>
              <w:t>v</w:t>
            </w:r>
          </w:p>
        </w:tc>
        <w:tc>
          <w:tcPr>
            <w:tcW w:w="630" w:type="dxa"/>
          </w:tcPr>
          <w:p w14:paraId="3D6982D3" w14:textId="57F38614" w:rsidR="002B31FF" w:rsidRDefault="002B31FF" w:rsidP="002B31FF">
            <w:pPr>
              <w:spacing w:line="240" w:lineRule="auto"/>
              <w:jc w:val="center"/>
              <w:rPr>
                <w:rFonts w:cs="Times New Roman"/>
                <w:szCs w:val="24"/>
              </w:rPr>
            </w:pPr>
            <w:r>
              <w:rPr>
                <w:rFonts w:cs="Times New Roman"/>
                <w:szCs w:val="24"/>
              </w:rPr>
              <w:t>v</w:t>
            </w:r>
          </w:p>
        </w:tc>
        <w:tc>
          <w:tcPr>
            <w:tcW w:w="533" w:type="dxa"/>
          </w:tcPr>
          <w:p w14:paraId="056B9FEE" w14:textId="346B9B56" w:rsidR="002B31FF" w:rsidRDefault="002B31FF" w:rsidP="002B31FF">
            <w:pPr>
              <w:spacing w:line="240" w:lineRule="auto"/>
              <w:jc w:val="center"/>
              <w:rPr>
                <w:rFonts w:cs="Times New Roman"/>
                <w:szCs w:val="24"/>
              </w:rPr>
            </w:pPr>
            <w:r>
              <w:rPr>
                <w:rFonts w:cs="Times New Roman"/>
                <w:szCs w:val="24"/>
              </w:rPr>
              <w:t>v</w:t>
            </w:r>
          </w:p>
        </w:tc>
        <w:tc>
          <w:tcPr>
            <w:tcW w:w="714" w:type="dxa"/>
          </w:tcPr>
          <w:p w14:paraId="5824E38B" w14:textId="26BCBCF0" w:rsidR="002B31FF" w:rsidRDefault="002B31FF" w:rsidP="002B31FF">
            <w:pPr>
              <w:spacing w:line="240" w:lineRule="auto"/>
              <w:jc w:val="center"/>
              <w:rPr>
                <w:rFonts w:cs="Times New Roman"/>
                <w:szCs w:val="24"/>
              </w:rPr>
            </w:pPr>
            <w:r>
              <w:rPr>
                <w:rFonts w:cs="Times New Roman"/>
                <w:szCs w:val="24"/>
              </w:rPr>
              <w:t>v</w:t>
            </w:r>
          </w:p>
        </w:tc>
        <w:tc>
          <w:tcPr>
            <w:tcW w:w="553" w:type="dxa"/>
          </w:tcPr>
          <w:p w14:paraId="1A3A31A0" w14:textId="77777777" w:rsidR="002B31FF" w:rsidRDefault="002B31FF" w:rsidP="002B31FF">
            <w:pPr>
              <w:spacing w:line="240" w:lineRule="auto"/>
              <w:jc w:val="center"/>
              <w:rPr>
                <w:rFonts w:cs="Times New Roman"/>
                <w:szCs w:val="24"/>
              </w:rPr>
            </w:pPr>
          </w:p>
        </w:tc>
        <w:tc>
          <w:tcPr>
            <w:tcW w:w="630" w:type="dxa"/>
          </w:tcPr>
          <w:p w14:paraId="627192AD" w14:textId="6CFD6753" w:rsidR="002B31FF" w:rsidRDefault="002B31FF" w:rsidP="002B31FF">
            <w:pPr>
              <w:spacing w:line="240" w:lineRule="auto"/>
              <w:jc w:val="center"/>
              <w:rPr>
                <w:rFonts w:cs="Times New Roman"/>
                <w:szCs w:val="24"/>
              </w:rPr>
            </w:pPr>
          </w:p>
        </w:tc>
        <w:tc>
          <w:tcPr>
            <w:tcW w:w="653" w:type="dxa"/>
          </w:tcPr>
          <w:p w14:paraId="3A99EFC3" w14:textId="77777777" w:rsidR="002B31FF" w:rsidRDefault="002B31FF" w:rsidP="002B31FF">
            <w:pPr>
              <w:spacing w:line="240" w:lineRule="auto"/>
              <w:jc w:val="center"/>
              <w:rPr>
                <w:rFonts w:cs="Times New Roman"/>
                <w:szCs w:val="24"/>
              </w:rPr>
            </w:pPr>
          </w:p>
        </w:tc>
        <w:tc>
          <w:tcPr>
            <w:tcW w:w="787" w:type="dxa"/>
          </w:tcPr>
          <w:p w14:paraId="5DF00F3A" w14:textId="77777777" w:rsidR="002B31FF" w:rsidRDefault="002B31FF" w:rsidP="002B31FF">
            <w:pPr>
              <w:spacing w:line="240" w:lineRule="auto"/>
              <w:jc w:val="center"/>
              <w:rPr>
                <w:rFonts w:cs="Times New Roman"/>
                <w:szCs w:val="24"/>
              </w:rPr>
            </w:pPr>
          </w:p>
        </w:tc>
        <w:tc>
          <w:tcPr>
            <w:tcW w:w="714" w:type="dxa"/>
          </w:tcPr>
          <w:p w14:paraId="58ADB01D" w14:textId="1F330591" w:rsidR="002B31FF" w:rsidRDefault="002B31FF" w:rsidP="002B31FF">
            <w:pPr>
              <w:spacing w:line="240" w:lineRule="auto"/>
              <w:jc w:val="center"/>
              <w:rPr>
                <w:rFonts w:cs="Times New Roman"/>
                <w:szCs w:val="24"/>
              </w:rPr>
            </w:pPr>
            <w:r>
              <w:rPr>
                <w:rFonts w:cs="Times New Roman"/>
                <w:szCs w:val="24"/>
              </w:rPr>
              <w:t>v</w:t>
            </w:r>
          </w:p>
        </w:tc>
        <w:tc>
          <w:tcPr>
            <w:tcW w:w="546" w:type="dxa"/>
          </w:tcPr>
          <w:p w14:paraId="67F7C328" w14:textId="03693E8E" w:rsidR="002B31FF" w:rsidRDefault="002B31FF" w:rsidP="002B31FF">
            <w:pPr>
              <w:spacing w:line="240" w:lineRule="auto"/>
              <w:jc w:val="center"/>
              <w:rPr>
                <w:rFonts w:cs="Times New Roman"/>
                <w:szCs w:val="24"/>
              </w:rPr>
            </w:pPr>
            <w:r>
              <w:rPr>
                <w:rFonts w:cs="Times New Roman"/>
                <w:szCs w:val="24"/>
              </w:rPr>
              <w:t>v</w:t>
            </w:r>
          </w:p>
        </w:tc>
        <w:tc>
          <w:tcPr>
            <w:tcW w:w="566" w:type="dxa"/>
            <w:gridSpan w:val="2"/>
          </w:tcPr>
          <w:p w14:paraId="524DF935" w14:textId="77918DDF" w:rsidR="002B31FF" w:rsidRDefault="002B31FF" w:rsidP="002B31FF">
            <w:pPr>
              <w:spacing w:line="240" w:lineRule="auto"/>
              <w:jc w:val="center"/>
              <w:rPr>
                <w:rFonts w:cs="Times New Roman"/>
                <w:szCs w:val="24"/>
              </w:rPr>
            </w:pPr>
            <w:r>
              <w:rPr>
                <w:rFonts w:cs="Times New Roman"/>
                <w:szCs w:val="24"/>
              </w:rPr>
              <w:t>v</w:t>
            </w:r>
          </w:p>
        </w:tc>
      </w:tr>
      <w:tr w:rsidR="00863A1B" w14:paraId="2D7806A2" w14:textId="77777777" w:rsidTr="008B4341">
        <w:tc>
          <w:tcPr>
            <w:tcW w:w="630" w:type="dxa"/>
          </w:tcPr>
          <w:p w14:paraId="4D1B5EFF" w14:textId="0ACD5725" w:rsidR="002B31FF" w:rsidRDefault="002B31FF" w:rsidP="002B31FF">
            <w:pPr>
              <w:spacing w:line="240" w:lineRule="auto"/>
              <w:jc w:val="left"/>
              <w:rPr>
                <w:rFonts w:cs="Times New Roman"/>
                <w:szCs w:val="24"/>
              </w:rPr>
            </w:pPr>
            <w:r>
              <w:rPr>
                <w:rFonts w:cs="Times New Roman"/>
                <w:szCs w:val="24"/>
              </w:rPr>
              <w:t>3.</w:t>
            </w:r>
          </w:p>
        </w:tc>
        <w:tc>
          <w:tcPr>
            <w:tcW w:w="1350" w:type="dxa"/>
          </w:tcPr>
          <w:p w14:paraId="2E184636" w14:textId="440FFC31" w:rsidR="002B31FF" w:rsidRDefault="002B31FF" w:rsidP="002B31FF">
            <w:pPr>
              <w:spacing w:line="240" w:lineRule="auto"/>
              <w:jc w:val="left"/>
              <w:rPr>
                <w:rFonts w:cs="Times New Roman"/>
                <w:szCs w:val="24"/>
              </w:rPr>
            </w:pPr>
            <w:r w:rsidRPr="00AB575B">
              <w:t>Osama</w:t>
            </w:r>
            <w:r>
              <w:t xml:space="preserve"> Isaac</w:t>
            </w:r>
            <w:r w:rsidRPr="00AB575B">
              <w:t>, Zaini</w:t>
            </w:r>
            <w:r>
              <w:t xml:space="preserve"> </w:t>
            </w:r>
            <w:r w:rsidRPr="00AB575B">
              <w:t>Abdullah</w:t>
            </w:r>
            <w:r>
              <w:t xml:space="preserve"> dkk(2018)</w:t>
            </w:r>
          </w:p>
        </w:tc>
        <w:tc>
          <w:tcPr>
            <w:tcW w:w="630" w:type="dxa"/>
          </w:tcPr>
          <w:p w14:paraId="744A5CD5" w14:textId="67546DD0" w:rsidR="002B31FF" w:rsidRDefault="002B31FF" w:rsidP="002B31FF">
            <w:pPr>
              <w:spacing w:line="240" w:lineRule="auto"/>
              <w:jc w:val="center"/>
              <w:rPr>
                <w:rFonts w:cs="Times New Roman"/>
                <w:szCs w:val="24"/>
              </w:rPr>
            </w:pPr>
            <w:r>
              <w:rPr>
                <w:rFonts w:cs="Times New Roman"/>
                <w:szCs w:val="24"/>
              </w:rPr>
              <w:t>v</w:t>
            </w:r>
          </w:p>
        </w:tc>
        <w:tc>
          <w:tcPr>
            <w:tcW w:w="630" w:type="dxa"/>
          </w:tcPr>
          <w:p w14:paraId="63D841B3" w14:textId="2D05B375" w:rsidR="002B31FF" w:rsidRDefault="002B31FF" w:rsidP="002B31FF">
            <w:pPr>
              <w:spacing w:line="240" w:lineRule="auto"/>
              <w:jc w:val="center"/>
              <w:rPr>
                <w:rFonts w:cs="Times New Roman"/>
                <w:szCs w:val="24"/>
              </w:rPr>
            </w:pPr>
            <w:r>
              <w:rPr>
                <w:rFonts w:cs="Times New Roman"/>
                <w:szCs w:val="24"/>
              </w:rPr>
              <w:t>v</w:t>
            </w:r>
          </w:p>
        </w:tc>
        <w:tc>
          <w:tcPr>
            <w:tcW w:w="533" w:type="dxa"/>
          </w:tcPr>
          <w:p w14:paraId="7A5D66A3" w14:textId="4EC262C0" w:rsidR="002B31FF" w:rsidRDefault="002B31FF" w:rsidP="002B31FF">
            <w:pPr>
              <w:spacing w:line="240" w:lineRule="auto"/>
              <w:jc w:val="center"/>
              <w:rPr>
                <w:rFonts w:cs="Times New Roman"/>
                <w:szCs w:val="24"/>
              </w:rPr>
            </w:pPr>
            <w:r>
              <w:rPr>
                <w:rFonts w:cs="Times New Roman"/>
                <w:szCs w:val="24"/>
              </w:rPr>
              <w:t>v</w:t>
            </w:r>
          </w:p>
        </w:tc>
        <w:tc>
          <w:tcPr>
            <w:tcW w:w="714" w:type="dxa"/>
          </w:tcPr>
          <w:p w14:paraId="09523178" w14:textId="77777777" w:rsidR="002B31FF" w:rsidRDefault="002B31FF" w:rsidP="002B31FF">
            <w:pPr>
              <w:spacing w:line="240" w:lineRule="auto"/>
              <w:jc w:val="center"/>
              <w:rPr>
                <w:rFonts w:cs="Times New Roman"/>
                <w:szCs w:val="24"/>
              </w:rPr>
            </w:pPr>
          </w:p>
        </w:tc>
        <w:tc>
          <w:tcPr>
            <w:tcW w:w="553" w:type="dxa"/>
          </w:tcPr>
          <w:p w14:paraId="31408789" w14:textId="77777777" w:rsidR="002B31FF" w:rsidRDefault="002B31FF" w:rsidP="002B31FF">
            <w:pPr>
              <w:spacing w:line="240" w:lineRule="auto"/>
              <w:jc w:val="center"/>
              <w:rPr>
                <w:rFonts w:cs="Times New Roman"/>
                <w:szCs w:val="24"/>
              </w:rPr>
            </w:pPr>
          </w:p>
        </w:tc>
        <w:tc>
          <w:tcPr>
            <w:tcW w:w="630" w:type="dxa"/>
          </w:tcPr>
          <w:p w14:paraId="6C3769A8" w14:textId="376CACAC" w:rsidR="002B31FF" w:rsidRDefault="002B31FF" w:rsidP="002B31FF">
            <w:pPr>
              <w:spacing w:line="240" w:lineRule="auto"/>
              <w:jc w:val="center"/>
              <w:rPr>
                <w:rFonts w:cs="Times New Roman"/>
                <w:szCs w:val="24"/>
              </w:rPr>
            </w:pPr>
          </w:p>
        </w:tc>
        <w:tc>
          <w:tcPr>
            <w:tcW w:w="653" w:type="dxa"/>
          </w:tcPr>
          <w:p w14:paraId="24DD4858" w14:textId="77777777" w:rsidR="002B31FF" w:rsidRDefault="002B31FF" w:rsidP="002B31FF">
            <w:pPr>
              <w:spacing w:line="240" w:lineRule="auto"/>
              <w:jc w:val="center"/>
              <w:rPr>
                <w:rFonts w:cs="Times New Roman"/>
                <w:szCs w:val="24"/>
              </w:rPr>
            </w:pPr>
          </w:p>
        </w:tc>
        <w:tc>
          <w:tcPr>
            <w:tcW w:w="787" w:type="dxa"/>
          </w:tcPr>
          <w:p w14:paraId="582D2A9D" w14:textId="77777777" w:rsidR="002B31FF" w:rsidRDefault="002B31FF" w:rsidP="002B31FF">
            <w:pPr>
              <w:spacing w:line="240" w:lineRule="auto"/>
              <w:jc w:val="center"/>
              <w:rPr>
                <w:rFonts w:cs="Times New Roman"/>
                <w:szCs w:val="24"/>
              </w:rPr>
            </w:pPr>
          </w:p>
        </w:tc>
        <w:tc>
          <w:tcPr>
            <w:tcW w:w="714" w:type="dxa"/>
          </w:tcPr>
          <w:p w14:paraId="57C8B049" w14:textId="77777777" w:rsidR="002B31FF" w:rsidRDefault="002B31FF" w:rsidP="002B31FF">
            <w:pPr>
              <w:spacing w:line="240" w:lineRule="auto"/>
              <w:jc w:val="center"/>
              <w:rPr>
                <w:rFonts w:cs="Times New Roman"/>
                <w:szCs w:val="24"/>
              </w:rPr>
            </w:pPr>
          </w:p>
        </w:tc>
        <w:tc>
          <w:tcPr>
            <w:tcW w:w="546" w:type="dxa"/>
          </w:tcPr>
          <w:p w14:paraId="491FC5E6" w14:textId="77777777" w:rsidR="002B31FF" w:rsidRDefault="002B31FF" w:rsidP="002B31FF">
            <w:pPr>
              <w:spacing w:line="240" w:lineRule="auto"/>
              <w:jc w:val="center"/>
              <w:rPr>
                <w:rFonts w:cs="Times New Roman"/>
                <w:szCs w:val="24"/>
              </w:rPr>
            </w:pPr>
          </w:p>
        </w:tc>
        <w:tc>
          <w:tcPr>
            <w:tcW w:w="566" w:type="dxa"/>
            <w:gridSpan w:val="2"/>
          </w:tcPr>
          <w:p w14:paraId="62F7D92D" w14:textId="77777777" w:rsidR="002B31FF" w:rsidRDefault="002B31FF" w:rsidP="002B31FF">
            <w:pPr>
              <w:spacing w:line="240" w:lineRule="auto"/>
              <w:jc w:val="center"/>
              <w:rPr>
                <w:rFonts w:cs="Times New Roman"/>
                <w:szCs w:val="24"/>
              </w:rPr>
            </w:pPr>
          </w:p>
        </w:tc>
      </w:tr>
      <w:tr w:rsidR="00863A1B" w14:paraId="48F226D8" w14:textId="77777777" w:rsidTr="008B4341">
        <w:tc>
          <w:tcPr>
            <w:tcW w:w="630" w:type="dxa"/>
          </w:tcPr>
          <w:p w14:paraId="57A7B70C" w14:textId="24369582" w:rsidR="002B31FF" w:rsidRDefault="002B31FF" w:rsidP="002B31FF">
            <w:pPr>
              <w:spacing w:line="240" w:lineRule="auto"/>
              <w:jc w:val="left"/>
              <w:rPr>
                <w:rFonts w:cs="Times New Roman"/>
                <w:szCs w:val="24"/>
              </w:rPr>
            </w:pPr>
            <w:r>
              <w:rPr>
                <w:rFonts w:cs="Times New Roman"/>
                <w:szCs w:val="24"/>
              </w:rPr>
              <w:t>4.</w:t>
            </w:r>
          </w:p>
        </w:tc>
        <w:tc>
          <w:tcPr>
            <w:tcW w:w="1350" w:type="dxa"/>
          </w:tcPr>
          <w:p w14:paraId="582633B4" w14:textId="344AACEF" w:rsidR="002B31FF" w:rsidRDefault="002B31FF" w:rsidP="002B31FF">
            <w:pPr>
              <w:spacing w:line="240" w:lineRule="auto"/>
              <w:jc w:val="left"/>
              <w:rPr>
                <w:rFonts w:cs="Times New Roman"/>
                <w:szCs w:val="24"/>
              </w:rPr>
            </w:pPr>
            <w:r w:rsidRPr="003B1076">
              <w:rPr>
                <w:sz w:val="22"/>
                <w:szCs w:val="20"/>
              </w:rPr>
              <w:t>Ahmed Muyasser Abed Jader (2021)</w:t>
            </w:r>
          </w:p>
        </w:tc>
        <w:tc>
          <w:tcPr>
            <w:tcW w:w="630" w:type="dxa"/>
          </w:tcPr>
          <w:p w14:paraId="4C9A7341" w14:textId="12533206" w:rsidR="002B31FF" w:rsidRDefault="002B31FF" w:rsidP="002B31FF">
            <w:pPr>
              <w:spacing w:line="240" w:lineRule="auto"/>
              <w:jc w:val="center"/>
              <w:rPr>
                <w:rFonts w:cs="Times New Roman"/>
                <w:szCs w:val="24"/>
              </w:rPr>
            </w:pPr>
            <w:r>
              <w:rPr>
                <w:rFonts w:cs="Times New Roman"/>
                <w:szCs w:val="24"/>
              </w:rPr>
              <w:t>v</w:t>
            </w:r>
          </w:p>
        </w:tc>
        <w:tc>
          <w:tcPr>
            <w:tcW w:w="630" w:type="dxa"/>
          </w:tcPr>
          <w:p w14:paraId="5C446FE9" w14:textId="1CB2D497" w:rsidR="002B31FF" w:rsidRDefault="002B31FF" w:rsidP="002B31FF">
            <w:pPr>
              <w:spacing w:line="240" w:lineRule="auto"/>
              <w:jc w:val="center"/>
              <w:rPr>
                <w:rFonts w:cs="Times New Roman"/>
                <w:szCs w:val="24"/>
              </w:rPr>
            </w:pPr>
            <w:r>
              <w:rPr>
                <w:rFonts w:cs="Times New Roman"/>
                <w:szCs w:val="24"/>
              </w:rPr>
              <w:t>v</w:t>
            </w:r>
          </w:p>
        </w:tc>
        <w:tc>
          <w:tcPr>
            <w:tcW w:w="533" w:type="dxa"/>
          </w:tcPr>
          <w:p w14:paraId="48861BAE" w14:textId="1392787A" w:rsidR="002B31FF" w:rsidRDefault="002B31FF" w:rsidP="002B31FF">
            <w:pPr>
              <w:spacing w:line="240" w:lineRule="auto"/>
              <w:jc w:val="center"/>
              <w:rPr>
                <w:rFonts w:cs="Times New Roman"/>
                <w:szCs w:val="24"/>
              </w:rPr>
            </w:pPr>
            <w:r>
              <w:rPr>
                <w:rFonts w:cs="Times New Roman"/>
                <w:szCs w:val="24"/>
              </w:rPr>
              <w:t>v</w:t>
            </w:r>
          </w:p>
        </w:tc>
        <w:tc>
          <w:tcPr>
            <w:tcW w:w="714" w:type="dxa"/>
          </w:tcPr>
          <w:p w14:paraId="70928A47" w14:textId="31A91370" w:rsidR="002B31FF" w:rsidRDefault="002B31FF" w:rsidP="002B31FF">
            <w:pPr>
              <w:spacing w:line="240" w:lineRule="auto"/>
              <w:jc w:val="center"/>
              <w:rPr>
                <w:rFonts w:cs="Times New Roman"/>
                <w:szCs w:val="24"/>
              </w:rPr>
            </w:pPr>
            <w:r>
              <w:rPr>
                <w:rFonts w:cs="Times New Roman"/>
                <w:szCs w:val="24"/>
              </w:rPr>
              <w:t>v</w:t>
            </w:r>
          </w:p>
        </w:tc>
        <w:tc>
          <w:tcPr>
            <w:tcW w:w="553" w:type="dxa"/>
          </w:tcPr>
          <w:p w14:paraId="40CFA6FA" w14:textId="77777777" w:rsidR="002B31FF" w:rsidRDefault="002B31FF" w:rsidP="002B31FF">
            <w:pPr>
              <w:spacing w:line="240" w:lineRule="auto"/>
              <w:jc w:val="center"/>
              <w:rPr>
                <w:rFonts w:cs="Times New Roman"/>
                <w:szCs w:val="24"/>
              </w:rPr>
            </w:pPr>
          </w:p>
        </w:tc>
        <w:tc>
          <w:tcPr>
            <w:tcW w:w="630" w:type="dxa"/>
          </w:tcPr>
          <w:p w14:paraId="5BE0BA7A" w14:textId="47DA0632" w:rsidR="002B31FF" w:rsidRDefault="002B31FF" w:rsidP="002B31FF">
            <w:pPr>
              <w:spacing w:line="240" w:lineRule="auto"/>
              <w:jc w:val="center"/>
              <w:rPr>
                <w:rFonts w:cs="Times New Roman"/>
                <w:szCs w:val="24"/>
              </w:rPr>
            </w:pPr>
          </w:p>
        </w:tc>
        <w:tc>
          <w:tcPr>
            <w:tcW w:w="653" w:type="dxa"/>
          </w:tcPr>
          <w:p w14:paraId="575EB31C" w14:textId="77777777" w:rsidR="002B31FF" w:rsidRDefault="002B31FF" w:rsidP="002B31FF">
            <w:pPr>
              <w:spacing w:line="240" w:lineRule="auto"/>
              <w:jc w:val="center"/>
              <w:rPr>
                <w:rFonts w:cs="Times New Roman"/>
                <w:szCs w:val="24"/>
              </w:rPr>
            </w:pPr>
          </w:p>
        </w:tc>
        <w:tc>
          <w:tcPr>
            <w:tcW w:w="787" w:type="dxa"/>
          </w:tcPr>
          <w:p w14:paraId="670A1C60" w14:textId="77777777" w:rsidR="002B31FF" w:rsidRDefault="002B31FF" w:rsidP="002B31FF">
            <w:pPr>
              <w:spacing w:line="240" w:lineRule="auto"/>
              <w:jc w:val="center"/>
              <w:rPr>
                <w:rFonts w:cs="Times New Roman"/>
                <w:szCs w:val="24"/>
              </w:rPr>
            </w:pPr>
          </w:p>
        </w:tc>
        <w:tc>
          <w:tcPr>
            <w:tcW w:w="714" w:type="dxa"/>
          </w:tcPr>
          <w:p w14:paraId="09EF7B99" w14:textId="77777777" w:rsidR="002B31FF" w:rsidRDefault="002B31FF" w:rsidP="002B31FF">
            <w:pPr>
              <w:spacing w:line="240" w:lineRule="auto"/>
              <w:jc w:val="center"/>
              <w:rPr>
                <w:rFonts w:cs="Times New Roman"/>
                <w:szCs w:val="24"/>
              </w:rPr>
            </w:pPr>
          </w:p>
        </w:tc>
        <w:tc>
          <w:tcPr>
            <w:tcW w:w="546" w:type="dxa"/>
          </w:tcPr>
          <w:p w14:paraId="43656590" w14:textId="77777777" w:rsidR="002B31FF" w:rsidRDefault="002B31FF" w:rsidP="002B31FF">
            <w:pPr>
              <w:spacing w:line="240" w:lineRule="auto"/>
              <w:jc w:val="center"/>
              <w:rPr>
                <w:rFonts w:cs="Times New Roman"/>
                <w:szCs w:val="24"/>
              </w:rPr>
            </w:pPr>
          </w:p>
        </w:tc>
        <w:tc>
          <w:tcPr>
            <w:tcW w:w="566" w:type="dxa"/>
            <w:gridSpan w:val="2"/>
          </w:tcPr>
          <w:p w14:paraId="23F61C02" w14:textId="77777777" w:rsidR="002B31FF" w:rsidRDefault="002B31FF" w:rsidP="002B31FF">
            <w:pPr>
              <w:spacing w:line="240" w:lineRule="auto"/>
              <w:jc w:val="center"/>
              <w:rPr>
                <w:rFonts w:cs="Times New Roman"/>
                <w:szCs w:val="24"/>
              </w:rPr>
            </w:pPr>
          </w:p>
        </w:tc>
      </w:tr>
      <w:tr w:rsidR="00863A1B" w14:paraId="35A8EEF7" w14:textId="77777777" w:rsidTr="008B4341">
        <w:tc>
          <w:tcPr>
            <w:tcW w:w="630" w:type="dxa"/>
          </w:tcPr>
          <w:p w14:paraId="6B2E9C27" w14:textId="27B2D994" w:rsidR="002B31FF" w:rsidRDefault="002B31FF" w:rsidP="002B31FF">
            <w:pPr>
              <w:spacing w:line="240" w:lineRule="auto"/>
              <w:jc w:val="left"/>
              <w:rPr>
                <w:rFonts w:cs="Times New Roman"/>
                <w:szCs w:val="24"/>
              </w:rPr>
            </w:pPr>
            <w:r>
              <w:rPr>
                <w:rFonts w:cs="Times New Roman"/>
                <w:szCs w:val="24"/>
              </w:rPr>
              <w:t>5.</w:t>
            </w:r>
          </w:p>
        </w:tc>
        <w:tc>
          <w:tcPr>
            <w:tcW w:w="1350" w:type="dxa"/>
          </w:tcPr>
          <w:p w14:paraId="762973BC" w14:textId="2FD90B17" w:rsidR="002B31FF" w:rsidRDefault="002B31FF" w:rsidP="002B31FF">
            <w:pPr>
              <w:spacing w:line="240" w:lineRule="auto"/>
              <w:jc w:val="left"/>
              <w:rPr>
                <w:rFonts w:cs="Times New Roman"/>
                <w:szCs w:val="24"/>
              </w:rPr>
            </w:pPr>
            <w:r w:rsidRPr="00B740D5">
              <w:rPr>
                <w:sz w:val="22"/>
                <w:szCs w:val="20"/>
              </w:rPr>
              <w:t xml:space="preserve">Rahayu Mokhtar, </w:t>
            </w:r>
            <w:r w:rsidRPr="00B740D5">
              <w:rPr>
                <w:sz w:val="22"/>
                <w:szCs w:val="20"/>
              </w:rPr>
              <w:lastRenderedPageBreak/>
              <w:t>Mohd Hyrul Abu Karim (2021)</w:t>
            </w:r>
          </w:p>
        </w:tc>
        <w:tc>
          <w:tcPr>
            <w:tcW w:w="630" w:type="dxa"/>
          </w:tcPr>
          <w:p w14:paraId="2F49DEF8" w14:textId="1B5D1BB6" w:rsidR="002B31FF" w:rsidRDefault="002B31FF" w:rsidP="002B31FF">
            <w:pPr>
              <w:spacing w:line="240" w:lineRule="auto"/>
              <w:jc w:val="center"/>
              <w:rPr>
                <w:rFonts w:cs="Times New Roman"/>
                <w:szCs w:val="24"/>
              </w:rPr>
            </w:pPr>
            <w:r>
              <w:rPr>
                <w:rFonts w:cs="Times New Roman"/>
                <w:szCs w:val="24"/>
              </w:rPr>
              <w:lastRenderedPageBreak/>
              <w:t>v</w:t>
            </w:r>
          </w:p>
        </w:tc>
        <w:tc>
          <w:tcPr>
            <w:tcW w:w="630" w:type="dxa"/>
          </w:tcPr>
          <w:p w14:paraId="3FFBAAAF" w14:textId="5DFCC465" w:rsidR="002B31FF" w:rsidRDefault="002B31FF" w:rsidP="002B31FF">
            <w:pPr>
              <w:spacing w:line="240" w:lineRule="auto"/>
              <w:jc w:val="center"/>
              <w:rPr>
                <w:rFonts w:cs="Times New Roman"/>
                <w:szCs w:val="24"/>
              </w:rPr>
            </w:pPr>
            <w:r>
              <w:rPr>
                <w:rFonts w:cs="Times New Roman"/>
                <w:szCs w:val="24"/>
              </w:rPr>
              <w:t>v</w:t>
            </w:r>
          </w:p>
        </w:tc>
        <w:tc>
          <w:tcPr>
            <w:tcW w:w="533" w:type="dxa"/>
          </w:tcPr>
          <w:p w14:paraId="34CFC634" w14:textId="45074822" w:rsidR="002B31FF" w:rsidRDefault="002B31FF" w:rsidP="002B31FF">
            <w:pPr>
              <w:spacing w:line="240" w:lineRule="auto"/>
              <w:jc w:val="center"/>
              <w:rPr>
                <w:rFonts w:cs="Times New Roman"/>
                <w:szCs w:val="24"/>
              </w:rPr>
            </w:pPr>
            <w:r>
              <w:rPr>
                <w:rFonts w:cs="Times New Roman"/>
                <w:szCs w:val="24"/>
              </w:rPr>
              <w:t>v</w:t>
            </w:r>
          </w:p>
        </w:tc>
        <w:tc>
          <w:tcPr>
            <w:tcW w:w="714" w:type="dxa"/>
          </w:tcPr>
          <w:p w14:paraId="7C88E639" w14:textId="3E5B77C5" w:rsidR="002B31FF" w:rsidRDefault="002B31FF" w:rsidP="002B31FF">
            <w:pPr>
              <w:spacing w:line="240" w:lineRule="auto"/>
              <w:jc w:val="center"/>
              <w:rPr>
                <w:rFonts w:cs="Times New Roman"/>
                <w:szCs w:val="24"/>
              </w:rPr>
            </w:pPr>
            <w:r>
              <w:rPr>
                <w:rFonts w:cs="Times New Roman"/>
                <w:szCs w:val="24"/>
              </w:rPr>
              <w:t>v</w:t>
            </w:r>
          </w:p>
        </w:tc>
        <w:tc>
          <w:tcPr>
            <w:tcW w:w="553" w:type="dxa"/>
          </w:tcPr>
          <w:p w14:paraId="2AF50787" w14:textId="77777777" w:rsidR="002B31FF" w:rsidRDefault="002B31FF" w:rsidP="002B31FF">
            <w:pPr>
              <w:spacing w:line="240" w:lineRule="auto"/>
              <w:jc w:val="center"/>
              <w:rPr>
                <w:rFonts w:cs="Times New Roman"/>
                <w:szCs w:val="24"/>
              </w:rPr>
            </w:pPr>
          </w:p>
        </w:tc>
        <w:tc>
          <w:tcPr>
            <w:tcW w:w="630" w:type="dxa"/>
          </w:tcPr>
          <w:p w14:paraId="21F38F6F" w14:textId="4F1B1D2F" w:rsidR="002B31FF" w:rsidRDefault="002B31FF" w:rsidP="002B31FF">
            <w:pPr>
              <w:spacing w:line="240" w:lineRule="auto"/>
              <w:jc w:val="center"/>
              <w:rPr>
                <w:rFonts w:cs="Times New Roman"/>
                <w:szCs w:val="24"/>
              </w:rPr>
            </w:pPr>
          </w:p>
        </w:tc>
        <w:tc>
          <w:tcPr>
            <w:tcW w:w="653" w:type="dxa"/>
          </w:tcPr>
          <w:p w14:paraId="17D2674C" w14:textId="77777777" w:rsidR="002B31FF" w:rsidRDefault="002B31FF" w:rsidP="002B31FF">
            <w:pPr>
              <w:spacing w:line="240" w:lineRule="auto"/>
              <w:jc w:val="center"/>
              <w:rPr>
                <w:rFonts w:cs="Times New Roman"/>
                <w:szCs w:val="24"/>
              </w:rPr>
            </w:pPr>
          </w:p>
        </w:tc>
        <w:tc>
          <w:tcPr>
            <w:tcW w:w="787" w:type="dxa"/>
          </w:tcPr>
          <w:p w14:paraId="7DD19D81" w14:textId="77777777" w:rsidR="002B31FF" w:rsidRDefault="002B31FF" w:rsidP="002B31FF">
            <w:pPr>
              <w:spacing w:line="240" w:lineRule="auto"/>
              <w:jc w:val="center"/>
              <w:rPr>
                <w:rFonts w:cs="Times New Roman"/>
                <w:szCs w:val="24"/>
              </w:rPr>
            </w:pPr>
          </w:p>
        </w:tc>
        <w:tc>
          <w:tcPr>
            <w:tcW w:w="714" w:type="dxa"/>
          </w:tcPr>
          <w:p w14:paraId="6D946854" w14:textId="77777777" w:rsidR="002B31FF" w:rsidRDefault="002B31FF" w:rsidP="002B31FF">
            <w:pPr>
              <w:spacing w:line="240" w:lineRule="auto"/>
              <w:jc w:val="center"/>
              <w:rPr>
                <w:rFonts w:cs="Times New Roman"/>
                <w:szCs w:val="24"/>
              </w:rPr>
            </w:pPr>
          </w:p>
        </w:tc>
        <w:tc>
          <w:tcPr>
            <w:tcW w:w="546" w:type="dxa"/>
          </w:tcPr>
          <w:p w14:paraId="71735221" w14:textId="77777777" w:rsidR="002B31FF" w:rsidRDefault="002B31FF" w:rsidP="002B31FF">
            <w:pPr>
              <w:spacing w:line="240" w:lineRule="auto"/>
              <w:jc w:val="center"/>
              <w:rPr>
                <w:rFonts w:cs="Times New Roman"/>
                <w:szCs w:val="24"/>
              </w:rPr>
            </w:pPr>
          </w:p>
        </w:tc>
        <w:tc>
          <w:tcPr>
            <w:tcW w:w="566" w:type="dxa"/>
            <w:gridSpan w:val="2"/>
          </w:tcPr>
          <w:p w14:paraId="7022A051" w14:textId="77777777" w:rsidR="002B31FF" w:rsidRDefault="002B31FF" w:rsidP="002B31FF">
            <w:pPr>
              <w:spacing w:line="240" w:lineRule="auto"/>
              <w:jc w:val="center"/>
              <w:rPr>
                <w:rFonts w:cs="Times New Roman"/>
                <w:szCs w:val="24"/>
              </w:rPr>
            </w:pPr>
          </w:p>
        </w:tc>
      </w:tr>
      <w:tr w:rsidR="00863A1B" w14:paraId="46D8352E" w14:textId="77777777" w:rsidTr="008B4341">
        <w:tc>
          <w:tcPr>
            <w:tcW w:w="630" w:type="dxa"/>
          </w:tcPr>
          <w:p w14:paraId="59F32A21" w14:textId="42BA83D2" w:rsidR="002B31FF" w:rsidRDefault="002B31FF" w:rsidP="002B31FF">
            <w:pPr>
              <w:spacing w:line="240" w:lineRule="auto"/>
              <w:jc w:val="left"/>
              <w:rPr>
                <w:rFonts w:cs="Times New Roman"/>
                <w:szCs w:val="24"/>
              </w:rPr>
            </w:pPr>
            <w:r>
              <w:rPr>
                <w:rFonts w:cs="Times New Roman"/>
                <w:szCs w:val="24"/>
              </w:rPr>
              <w:t>6.</w:t>
            </w:r>
          </w:p>
        </w:tc>
        <w:tc>
          <w:tcPr>
            <w:tcW w:w="1350" w:type="dxa"/>
          </w:tcPr>
          <w:p w14:paraId="60A427D3" w14:textId="348B4906" w:rsidR="002B31FF" w:rsidRDefault="002B31FF" w:rsidP="002B31FF">
            <w:pPr>
              <w:spacing w:line="240" w:lineRule="auto"/>
              <w:jc w:val="left"/>
              <w:rPr>
                <w:rFonts w:cs="Times New Roman"/>
                <w:szCs w:val="24"/>
              </w:rPr>
            </w:pPr>
            <w:r w:rsidRPr="00723E70">
              <w:rPr>
                <w:rFonts w:cs="Times New Roman"/>
                <w:sz w:val="22"/>
              </w:rPr>
              <w:t>Mark Anthony Camilleri, Loredana Falzono (2020)</w:t>
            </w:r>
          </w:p>
        </w:tc>
        <w:tc>
          <w:tcPr>
            <w:tcW w:w="630" w:type="dxa"/>
          </w:tcPr>
          <w:p w14:paraId="1498C2D0" w14:textId="77777777" w:rsidR="002B31FF" w:rsidRDefault="002B31FF" w:rsidP="002B31FF">
            <w:pPr>
              <w:spacing w:line="240" w:lineRule="auto"/>
              <w:jc w:val="center"/>
              <w:rPr>
                <w:rFonts w:cs="Times New Roman"/>
                <w:szCs w:val="24"/>
              </w:rPr>
            </w:pPr>
          </w:p>
        </w:tc>
        <w:tc>
          <w:tcPr>
            <w:tcW w:w="630" w:type="dxa"/>
          </w:tcPr>
          <w:p w14:paraId="43767463" w14:textId="77777777" w:rsidR="002B31FF" w:rsidRDefault="002B31FF" w:rsidP="002B31FF">
            <w:pPr>
              <w:spacing w:line="240" w:lineRule="auto"/>
              <w:jc w:val="center"/>
              <w:rPr>
                <w:rFonts w:cs="Times New Roman"/>
                <w:szCs w:val="24"/>
              </w:rPr>
            </w:pPr>
          </w:p>
        </w:tc>
        <w:tc>
          <w:tcPr>
            <w:tcW w:w="533" w:type="dxa"/>
          </w:tcPr>
          <w:p w14:paraId="325BD71A" w14:textId="77777777" w:rsidR="002B31FF" w:rsidRDefault="002B31FF" w:rsidP="002B31FF">
            <w:pPr>
              <w:spacing w:line="240" w:lineRule="auto"/>
              <w:jc w:val="center"/>
              <w:rPr>
                <w:rFonts w:cs="Times New Roman"/>
                <w:szCs w:val="24"/>
              </w:rPr>
            </w:pPr>
          </w:p>
        </w:tc>
        <w:tc>
          <w:tcPr>
            <w:tcW w:w="714" w:type="dxa"/>
          </w:tcPr>
          <w:p w14:paraId="36B30A0E" w14:textId="560E905D" w:rsidR="002B31FF" w:rsidRDefault="002B31FF" w:rsidP="002B31FF">
            <w:pPr>
              <w:spacing w:line="240" w:lineRule="auto"/>
              <w:jc w:val="center"/>
              <w:rPr>
                <w:rFonts w:cs="Times New Roman"/>
                <w:szCs w:val="24"/>
              </w:rPr>
            </w:pPr>
            <w:r>
              <w:rPr>
                <w:rFonts w:cs="Times New Roman"/>
                <w:szCs w:val="24"/>
              </w:rPr>
              <w:t>v</w:t>
            </w:r>
          </w:p>
        </w:tc>
        <w:tc>
          <w:tcPr>
            <w:tcW w:w="553" w:type="dxa"/>
          </w:tcPr>
          <w:p w14:paraId="0D957B01" w14:textId="77777777" w:rsidR="002B31FF" w:rsidRDefault="002B31FF" w:rsidP="002B31FF">
            <w:pPr>
              <w:spacing w:line="240" w:lineRule="auto"/>
              <w:jc w:val="center"/>
              <w:rPr>
                <w:rFonts w:cs="Times New Roman"/>
                <w:szCs w:val="24"/>
              </w:rPr>
            </w:pPr>
          </w:p>
        </w:tc>
        <w:tc>
          <w:tcPr>
            <w:tcW w:w="630" w:type="dxa"/>
          </w:tcPr>
          <w:p w14:paraId="0857D1D2" w14:textId="2A338D53" w:rsidR="002B31FF" w:rsidRDefault="002B31FF" w:rsidP="002B31FF">
            <w:pPr>
              <w:spacing w:line="240" w:lineRule="auto"/>
              <w:jc w:val="center"/>
              <w:rPr>
                <w:rFonts w:cs="Times New Roman"/>
                <w:szCs w:val="24"/>
              </w:rPr>
            </w:pPr>
          </w:p>
        </w:tc>
        <w:tc>
          <w:tcPr>
            <w:tcW w:w="653" w:type="dxa"/>
          </w:tcPr>
          <w:p w14:paraId="2C1922CF" w14:textId="61EC3B62" w:rsidR="002B31FF" w:rsidRDefault="002B31FF" w:rsidP="002B31FF">
            <w:pPr>
              <w:spacing w:line="240" w:lineRule="auto"/>
              <w:jc w:val="center"/>
              <w:rPr>
                <w:rFonts w:cs="Times New Roman"/>
                <w:szCs w:val="24"/>
              </w:rPr>
            </w:pPr>
          </w:p>
        </w:tc>
        <w:tc>
          <w:tcPr>
            <w:tcW w:w="787" w:type="dxa"/>
          </w:tcPr>
          <w:p w14:paraId="5B59178B" w14:textId="77777777" w:rsidR="002B31FF" w:rsidRDefault="002B31FF" w:rsidP="002B31FF">
            <w:pPr>
              <w:spacing w:line="240" w:lineRule="auto"/>
              <w:jc w:val="center"/>
              <w:rPr>
                <w:rFonts w:cs="Times New Roman"/>
                <w:szCs w:val="24"/>
              </w:rPr>
            </w:pPr>
          </w:p>
        </w:tc>
        <w:tc>
          <w:tcPr>
            <w:tcW w:w="714" w:type="dxa"/>
          </w:tcPr>
          <w:p w14:paraId="03E9201E" w14:textId="77777777" w:rsidR="002B31FF" w:rsidRDefault="002B31FF" w:rsidP="002B31FF">
            <w:pPr>
              <w:spacing w:line="240" w:lineRule="auto"/>
              <w:jc w:val="center"/>
              <w:rPr>
                <w:rFonts w:cs="Times New Roman"/>
                <w:szCs w:val="24"/>
              </w:rPr>
            </w:pPr>
          </w:p>
        </w:tc>
        <w:tc>
          <w:tcPr>
            <w:tcW w:w="546" w:type="dxa"/>
          </w:tcPr>
          <w:p w14:paraId="2181D29A" w14:textId="77777777" w:rsidR="002B31FF" w:rsidRDefault="002B31FF" w:rsidP="002B31FF">
            <w:pPr>
              <w:spacing w:line="240" w:lineRule="auto"/>
              <w:jc w:val="center"/>
              <w:rPr>
                <w:rFonts w:cs="Times New Roman"/>
                <w:szCs w:val="24"/>
              </w:rPr>
            </w:pPr>
          </w:p>
        </w:tc>
        <w:tc>
          <w:tcPr>
            <w:tcW w:w="566" w:type="dxa"/>
            <w:gridSpan w:val="2"/>
          </w:tcPr>
          <w:p w14:paraId="0C791E2A" w14:textId="77777777" w:rsidR="002B31FF" w:rsidRDefault="002B31FF" w:rsidP="002B31FF">
            <w:pPr>
              <w:spacing w:line="240" w:lineRule="auto"/>
              <w:jc w:val="center"/>
              <w:rPr>
                <w:rFonts w:cs="Times New Roman"/>
                <w:szCs w:val="24"/>
              </w:rPr>
            </w:pPr>
          </w:p>
        </w:tc>
      </w:tr>
      <w:tr w:rsidR="00863A1B" w14:paraId="45B9E9EA" w14:textId="77777777" w:rsidTr="008B4341">
        <w:tc>
          <w:tcPr>
            <w:tcW w:w="630" w:type="dxa"/>
          </w:tcPr>
          <w:p w14:paraId="2EFC0831" w14:textId="085FF8A4" w:rsidR="002B31FF" w:rsidRDefault="002B31FF" w:rsidP="002B31FF">
            <w:pPr>
              <w:spacing w:line="240" w:lineRule="auto"/>
              <w:jc w:val="left"/>
              <w:rPr>
                <w:rFonts w:cs="Times New Roman"/>
                <w:szCs w:val="24"/>
              </w:rPr>
            </w:pPr>
            <w:r>
              <w:rPr>
                <w:rFonts w:cs="Times New Roman"/>
                <w:szCs w:val="24"/>
              </w:rPr>
              <w:t>7</w:t>
            </w:r>
          </w:p>
        </w:tc>
        <w:tc>
          <w:tcPr>
            <w:tcW w:w="1350" w:type="dxa"/>
          </w:tcPr>
          <w:p w14:paraId="15D30A82" w14:textId="5E7D3296" w:rsidR="002B31FF" w:rsidRDefault="002B31FF" w:rsidP="002B31FF">
            <w:pPr>
              <w:spacing w:line="240" w:lineRule="auto"/>
              <w:jc w:val="left"/>
              <w:rPr>
                <w:rFonts w:cs="Times New Roman"/>
                <w:szCs w:val="24"/>
              </w:rPr>
            </w:pPr>
            <w:r>
              <w:rPr>
                <w:rFonts w:cs="Times New Roman"/>
                <w:sz w:val="22"/>
              </w:rPr>
              <w:t>Chih-Ping Chen (2018)</w:t>
            </w:r>
          </w:p>
        </w:tc>
        <w:tc>
          <w:tcPr>
            <w:tcW w:w="630" w:type="dxa"/>
          </w:tcPr>
          <w:p w14:paraId="5C46D45F" w14:textId="77777777" w:rsidR="002B31FF" w:rsidRDefault="002B31FF" w:rsidP="002B31FF">
            <w:pPr>
              <w:spacing w:line="240" w:lineRule="auto"/>
              <w:jc w:val="center"/>
              <w:rPr>
                <w:rFonts w:cs="Times New Roman"/>
                <w:szCs w:val="24"/>
              </w:rPr>
            </w:pPr>
          </w:p>
        </w:tc>
        <w:tc>
          <w:tcPr>
            <w:tcW w:w="630" w:type="dxa"/>
          </w:tcPr>
          <w:p w14:paraId="244E34BA" w14:textId="77777777" w:rsidR="002B31FF" w:rsidRDefault="002B31FF" w:rsidP="002B31FF">
            <w:pPr>
              <w:spacing w:line="240" w:lineRule="auto"/>
              <w:jc w:val="center"/>
              <w:rPr>
                <w:rFonts w:cs="Times New Roman"/>
                <w:szCs w:val="24"/>
              </w:rPr>
            </w:pPr>
          </w:p>
        </w:tc>
        <w:tc>
          <w:tcPr>
            <w:tcW w:w="533" w:type="dxa"/>
          </w:tcPr>
          <w:p w14:paraId="674992D8" w14:textId="77777777" w:rsidR="002B31FF" w:rsidRDefault="002B31FF" w:rsidP="002B31FF">
            <w:pPr>
              <w:spacing w:line="240" w:lineRule="auto"/>
              <w:jc w:val="center"/>
              <w:rPr>
                <w:rFonts w:cs="Times New Roman"/>
                <w:szCs w:val="24"/>
              </w:rPr>
            </w:pPr>
          </w:p>
        </w:tc>
        <w:tc>
          <w:tcPr>
            <w:tcW w:w="714" w:type="dxa"/>
          </w:tcPr>
          <w:p w14:paraId="21E155CA" w14:textId="77777777" w:rsidR="002B31FF" w:rsidRDefault="002B31FF" w:rsidP="002B31FF">
            <w:pPr>
              <w:spacing w:line="240" w:lineRule="auto"/>
              <w:jc w:val="center"/>
              <w:rPr>
                <w:rFonts w:cs="Times New Roman"/>
                <w:szCs w:val="24"/>
              </w:rPr>
            </w:pPr>
          </w:p>
        </w:tc>
        <w:tc>
          <w:tcPr>
            <w:tcW w:w="553" w:type="dxa"/>
          </w:tcPr>
          <w:p w14:paraId="5CA4E612" w14:textId="77777777" w:rsidR="002B31FF" w:rsidRDefault="002B31FF" w:rsidP="002B31FF">
            <w:pPr>
              <w:spacing w:line="240" w:lineRule="auto"/>
              <w:jc w:val="center"/>
              <w:rPr>
                <w:rFonts w:cs="Times New Roman"/>
                <w:szCs w:val="24"/>
              </w:rPr>
            </w:pPr>
          </w:p>
        </w:tc>
        <w:tc>
          <w:tcPr>
            <w:tcW w:w="630" w:type="dxa"/>
          </w:tcPr>
          <w:p w14:paraId="0C93490E" w14:textId="1929F7AE" w:rsidR="002B31FF" w:rsidRDefault="002B31FF" w:rsidP="002B31FF">
            <w:pPr>
              <w:spacing w:line="240" w:lineRule="auto"/>
              <w:jc w:val="center"/>
              <w:rPr>
                <w:rFonts w:cs="Times New Roman"/>
                <w:szCs w:val="24"/>
              </w:rPr>
            </w:pPr>
            <w:r>
              <w:rPr>
                <w:rFonts w:cs="Times New Roman"/>
                <w:szCs w:val="24"/>
              </w:rPr>
              <w:t>v</w:t>
            </w:r>
          </w:p>
        </w:tc>
        <w:tc>
          <w:tcPr>
            <w:tcW w:w="653" w:type="dxa"/>
          </w:tcPr>
          <w:p w14:paraId="096656BC" w14:textId="0E743D01" w:rsidR="002B31FF" w:rsidRDefault="002B31FF" w:rsidP="002B31FF">
            <w:pPr>
              <w:spacing w:line="240" w:lineRule="auto"/>
              <w:jc w:val="center"/>
              <w:rPr>
                <w:rFonts w:cs="Times New Roman"/>
                <w:szCs w:val="24"/>
              </w:rPr>
            </w:pPr>
            <w:r>
              <w:rPr>
                <w:rFonts w:cs="Times New Roman"/>
                <w:szCs w:val="24"/>
              </w:rPr>
              <w:t>v</w:t>
            </w:r>
          </w:p>
        </w:tc>
        <w:tc>
          <w:tcPr>
            <w:tcW w:w="787" w:type="dxa"/>
          </w:tcPr>
          <w:p w14:paraId="361A2A10" w14:textId="1C55181F" w:rsidR="002B31FF" w:rsidRDefault="002B31FF" w:rsidP="002B31FF">
            <w:pPr>
              <w:spacing w:line="240" w:lineRule="auto"/>
              <w:jc w:val="center"/>
              <w:rPr>
                <w:rFonts w:cs="Times New Roman"/>
                <w:szCs w:val="24"/>
              </w:rPr>
            </w:pPr>
            <w:r>
              <w:rPr>
                <w:rFonts w:cs="Times New Roman"/>
                <w:szCs w:val="24"/>
              </w:rPr>
              <w:t>v</w:t>
            </w:r>
          </w:p>
        </w:tc>
        <w:tc>
          <w:tcPr>
            <w:tcW w:w="714" w:type="dxa"/>
          </w:tcPr>
          <w:p w14:paraId="24CC7165" w14:textId="77777777" w:rsidR="002B31FF" w:rsidRDefault="002B31FF" w:rsidP="002B31FF">
            <w:pPr>
              <w:spacing w:line="240" w:lineRule="auto"/>
              <w:jc w:val="center"/>
              <w:rPr>
                <w:rFonts w:cs="Times New Roman"/>
                <w:szCs w:val="24"/>
              </w:rPr>
            </w:pPr>
          </w:p>
        </w:tc>
        <w:tc>
          <w:tcPr>
            <w:tcW w:w="546" w:type="dxa"/>
          </w:tcPr>
          <w:p w14:paraId="5226F167" w14:textId="77777777" w:rsidR="002B31FF" w:rsidRDefault="002B31FF" w:rsidP="002B31FF">
            <w:pPr>
              <w:spacing w:line="240" w:lineRule="auto"/>
              <w:jc w:val="center"/>
              <w:rPr>
                <w:rFonts w:cs="Times New Roman"/>
                <w:szCs w:val="24"/>
              </w:rPr>
            </w:pPr>
          </w:p>
        </w:tc>
        <w:tc>
          <w:tcPr>
            <w:tcW w:w="566" w:type="dxa"/>
            <w:gridSpan w:val="2"/>
          </w:tcPr>
          <w:p w14:paraId="3B07E1B9" w14:textId="77777777" w:rsidR="002B31FF" w:rsidRDefault="002B31FF" w:rsidP="002B31FF">
            <w:pPr>
              <w:spacing w:line="240" w:lineRule="auto"/>
              <w:jc w:val="center"/>
              <w:rPr>
                <w:rFonts w:cs="Times New Roman"/>
                <w:szCs w:val="24"/>
              </w:rPr>
            </w:pPr>
          </w:p>
        </w:tc>
      </w:tr>
      <w:tr w:rsidR="00863A1B" w14:paraId="039542E4" w14:textId="77777777" w:rsidTr="008B4341">
        <w:tc>
          <w:tcPr>
            <w:tcW w:w="630" w:type="dxa"/>
          </w:tcPr>
          <w:p w14:paraId="132D0FA1" w14:textId="64D26DE3" w:rsidR="002B31FF" w:rsidRDefault="002B31FF" w:rsidP="002B31FF">
            <w:pPr>
              <w:spacing w:line="240" w:lineRule="auto"/>
              <w:jc w:val="left"/>
              <w:rPr>
                <w:rFonts w:cs="Times New Roman"/>
                <w:szCs w:val="24"/>
              </w:rPr>
            </w:pPr>
            <w:r>
              <w:rPr>
                <w:rFonts w:cs="Times New Roman"/>
                <w:szCs w:val="24"/>
              </w:rPr>
              <w:t>8</w:t>
            </w:r>
          </w:p>
        </w:tc>
        <w:tc>
          <w:tcPr>
            <w:tcW w:w="1350" w:type="dxa"/>
          </w:tcPr>
          <w:p w14:paraId="42BD3E7F" w14:textId="040A824E" w:rsidR="002B31FF" w:rsidRDefault="002B31FF" w:rsidP="002B31FF">
            <w:pPr>
              <w:spacing w:line="240" w:lineRule="auto"/>
              <w:jc w:val="left"/>
              <w:rPr>
                <w:rFonts w:cs="Times New Roman"/>
                <w:szCs w:val="24"/>
              </w:rPr>
            </w:pPr>
            <w:r>
              <w:t>Shoufeng Ma, Shixin Zhang, Geng Li, and Yi Wu (2019)</w:t>
            </w:r>
          </w:p>
        </w:tc>
        <w:tc>
          <w:tcPr>
            <w:tcW w:w="630" w:type="dxa"/>
          </w:tcPr>
          <w:p w14:paraId="71137203" w14:textId="77777777" w:rsidR="002B31FF" w:rsidRDefault="002B31FF" w:rsidP="002B31FF">
            <w:pPr>
              <w:spacing w:line="240" w:lineRule="auto"/>
              <w:jc w:val="center"/>
              <w:rPr>
                <w:rFonts w:cs="Times New Roman"/>
                <w:szCs w:val="24"/>
              </w:rPr>
            </w:pPr>
          </w:p>
        </w:tc>
        <w:tc>
          <w:tcPr>
            <w:tcW w:w="630" w:type="dxa"/>
          </w:tcPr>
          <w:p w14:paraId="1209E22A" w14:textId="77777777" w:rsidR="002B31FF" w:rsidRDefault="002B31FF" w:rsidP="002B31FF">
            <w:pPr>
              <w:spacing w:line="240" w:lineRule="auto"/>
              <w:jc w:val="center"/>
              <w:rPr>
                <w:rFonts w:cs="Times New Roman"/>
                <w:szCs w:val="24"/>
              </w:rPr>
            </w:pPr>
          </w:p>
        </w:tc>
        <w:tc>
          <w:tcPr>
            <w:tcW w:w="533" w:type="dxa"/>
          </w:tcPr>
          <w:p w14:paraId="20362F84" w14:textId="77777777" w:rsidR="002B31FF" w:rsidRDefault="002B31FF" w:rsidP="002B31FF">
            <w:pPr>
              <w:spacing w:line="240" w:lineRule="auto"/>
              <w:jc w:val="center"/>
              <w:rPr>
                <w:rFonts w:cs="Times New Roman"/>
                <w:szCs w:val="24"/>
              </w:rPr>
            </w:pPr>
          </w:p>
        </w:tc>
        <w:tc>
          <w:tcPr>
            <w:tcW w:w="714" w:type="dxa"/>
          </w:tcPr>
          <w:p w14:paraId="561472C9" w14:textId="77777777" w:rsidR="002B31FF" w:rsidRDefault="002B31FF" w:rsidP="002B31FF">
            <w:pPr>
              <w:spacing w:line="240" w:lineRule="auto"/>
              <w:jc w:val="center"/>
              <w:rPr>
                <w:rFonts w:cs="Times New Roman"/>
                <w:szCs w:val="24"/>
              </w:rPr>
            </w:pPr>
          </w:p>
        </w:tc>
        <w:tc>
          <w:tcPr>
            <w:tcW w:w="553" w:type="dxa"/>
          </w:tcPr>
          <w:p w14:paraId="69846DF2" w14:textId="77777777" w:rsidR="002B31FF" w:rsidRDefault="002B31FF" w:rsidP="002B31FF">
            <w:pPr>
              <w:spacing w:line="240" w:lineRule="auto"/>
              <w:jc w:val="center"/>
              <w:rPr>
                <w:rFonts w:cs="Times New Roman"/>
                <w:szCs w:val="24"/>
              </w:rPr>
            </w:pPr>
          </w:p>
        </w:tc>
        <w:tc>
          <w:tcPr>
            <w:tcW w:w="630" w:type="dxa"/>
          </w:tcPr>
          <w:p w14:paraId="59C98EA7" w14:textId="427B9141" w:rsidR="002B31FF" w:rsidRDefault="002B31FF" w:rsidP="002B31FF">
            <w:pPr>
              <w:spacing w:line="240" w:lineRule="auto"/>
              <w:jc w:val="center"/>
              <w:rPr>
                <w:rFonts w:cs="Times New Roman"/>
                <w:szCs w:val="24"/>
              </w:rPr>
            </w:pPr>
            <w:r>
              <w:rPr>
                <w:rFonts w:cs="Times New Roman"/>
                <w:szCs w:val="24"/>
              </w:rPr>
              <w:t>v</w:t>
            </w:r>
          </w:p>
        </w:tc>
        <w:tc>
          <w:tcPr>
            <w:tcW w:w="653" w:type="dxa"/>
          </w:tcPr>
          <w:p w14:paraId="2472833F" w14:textId="06B4E43A" w:rsidR="002B31FF" w:rsidRDefault="002B31FF" w:rsidP="002B31FF">
            <w:pPr>
              <w:spacing w:line="240" w:lineRule="auto"/>
              <w:jc w:val="center"/>
              <w:rPr>
                <w:rFonts w:cs="Times New Roman"/>
                <w:szCs w:val="24"/>
              </w:rPr>
            </w:pPr>
            <w:r>
              <w:rPr>
                <w:rFonts w:cs="Times New Roman"/>
                <w:szCs w:val="24"/>
              </w:rPr>
              <w:t>v</w:t>
            </w:r>
          </w:p>
        </w:tc>
        <w:tc>
          <w:tcPr>
            <w:tcW w:w="787" w:type="dxa"/>
          </w:tcPr>
          <w:p w14:paraId="5821D4E9" w14:textId="64A436AC" w:rsidR="002B31FF" w:rsidRDefault="002B31FF" w:rsidP="002B31FF">
            <w:pPr>
              <w:spacing w:line="240" w:lineRule="auto"/>
              <w:jc w:val="center"/>
              <w:rPr>
                <w:rFonts w:cs="Times New Roman"/>
                <w:szCs w:val="24"/>
              </w:rPr>
            </w:pPr>
            <w:r>
              <w:rPr>
                <w:rFonts w:cs="Times New Roman"/>
                <w:szCs w:val="24"/>
              </w:rPr>
              <w:t>v</w:t>
            </w:r>
          </w:p>
        </w:tc>
        <w:tc>
          <w:tcPr>
            <w:tcW w:w="714" w:type="dxa"/>
          </w:tcPr>
          <w:p w14:paraId="24F1E45C" w14:textId="77777777" w:rsidR="002B31FF" w:rsidRDefault="002B31FF" w:rsidP="002B31FF">
            <w:pPr>
              <w:spacing w:line="240" w:lineRule="auto"/>
              <w:jc w:val="center"/>
              <w:rPr>
                <w:rFonts w:cs="Times New Roman"/>
                <w:szCs w:val="24"/>
              </w:rPr>
            </w:pPr>
          </w:p>
        </w:tc>
        <w:tc>
          <w:tcPr>
            <w:tcW w:w="546" w:type="dxa"/>
          </w:tcPr>
          <w:p w14:paraId="6ED25E9B" w14:textId="77777777" w:rsidR="002B31FF" w:rsidRDefault="002B31FF" w:rsidP="002B31FF">
            <w:pPr>
              <w:spacing w:line="240" w:lineRule="auto"/>
              <w:jc w:val="center"/>
              <w:rPr>
                <w:rFonts w:cs="Times New Roman"/>
                <w:szCs w:val="24"/>
              </w:rPr>
            </w:pPr>
          </w:p>
        </w:tc>
        <w:tc>
          <w:tcPr>
            <w:tcW w:w="566" w:type="dxa"/>
            <w:gridSpan w:val="2"/>
          </w:tcPr>
          <w:p w14:paraId="17846190" w14:textId="77777777" w:rsidR="002B31FF" w:rsidRDefault="002B31FF" w:rsidP="002B31FF">
            <w:pPr>
              <w:spacing w:line="240" w:lineRule="auto"/>
              <w:jc w:val="center"/>
              <w:rPr>
                <w:rFonts w:cs="Times New Roman"/>
                <w:szCs w:val="24"/>
              </w:rPr>
            </w:pPr>
          </w:p>
        </w:tc>
      </w:tr>
      <w:tr w:rsidR="00863A1B" w14:paraId="2EA67A18" w14:textId="77777777" w:rsidTr="008B4341">
        <w:tc>
          <w:tcPr>
            <w:tcW w:w="630" w:type="dxa"/>
          </w:tcPr>
          <w:p w14:paraId="760CBBDA" w14:textId="77CE9426" w:rsidR="002B31FF" w:rsidRDefault="002B31FF" w:rsidP="002B31FF">
            <w:pPr>
              <w:spacing w:line="240" w:lineRule="auto"/>
              <w:jc w:val="left"/>
              <w:rPr>
                <w:rFonts w:cs="Times New Roman"/>
                <w:szCs w:val="24"/>
              </w:rPr>
            </w:pPr>
            <w:r>
              <w:rPr>
                <w:rFonts w:cs="Times New Roman"/>
                <w:szCs w:val="24"/>
              </w:rPr>
              <w:t>9</w:t>
            </w:r>
          </w:p>
        </w:tc>
        <w:tc>
          <w:tcPr>
            <w:tcW w:w="1350" w:type="dxa"/>
          </w:tcPr>
          <w:p w14:paraId="618F95FA" w14:textId="2235ADB3" w:rsidR="002B31FF" w:rsidRDefault="002B31FF" w:rsidP="002B31FF">
            <w:pPr>
              <w:spacing w:line="240" w:lineRule="auto"/>
              <w:jc w:val="left"/>
              <w:rPr>
                <w:rFonts w:cs="Times New Roman"/>
                <w:szCs w:val="24"/>
              </w:rPr>
            </w:pPr>
            <w:r>
              <w:t>Md. Alamgir Hossain(2019)</w:t>
            </w:r>
          </w:p>
        </w:tc>
        <w:tc>
          <w:tcPr>
            <w:tcW w:w="630" w:type="dxa"/>
          </w:tcPr>
          <w:p w14:paraId="5C79745B" w14:textId="77777777" w:rsidR="002B31FF" w:rsidRDefault="002B31FF" w:rsidP="002B31FF">
            <w:pPr>
              <w:spacing w:line="240" w:lineRule="auto"/>
              <w:jc w:val="center"/>
              <w:rPr>
                <w:rFonts w:cs="Times New Roman"/>
                <w:szCs w:val="24"/>
              </w:rPr>
            </w:pPr>
          </w:p>
        </w:tc>
        <w:tc>
          <w:tcPr>
            <w:tcW w:w="630" w:type="dxa"/>
          </w:tcPr>
          <w:p w14:paraId="3A71AD69" w14:textId="77777777" w:rsidR="002B31FF" w:rsidRDefault="002B31FF" w:rsidP="002B31FF">
            <w:pPr>
              <w:spacing w:line="240" w:lineRule="auto"/>
              <w:jc w:val="center"/>
              <w:rPr>
                <w:rFonts w:cs="Times New Roman"/>
                <w:szCs w:val="24"/>
              </w:rPr>
            </w:pPr>
          </w:p>
        </w:tc>
        <w:tc>
          <w:tcPr>
            <w:tcW w:w="533" w:type="dxa"/>
          </w:tcPr>
          <w:p w14:paraId="361673A1" w14:textId="77777777" w:rsidR="002B31FF" w:rsidRDefault="002B31FF" w:rsidP="002B31FF">
            <w:pPr>
              <w:spacing w:line="240" w:lineRule="auto"/>
              <w:jc w:val="center"/>
              <w:rPr>
                <w:rFonts w:cs="Times New Roman"/>
                <w:szCs w:val="24"/>
              </w:rPr>
            </w:pPr>
          </w:p>
        </w:tc>
        <w:tc>
          <w:tcPr>
            <w:tcW w:w="714" w:type="dxa"/>
          </w:tcPr>
          <w:p w14:paraId="3A9BCF6D" w14:textId="07C52AC9" w:rsidR="002B31FF" w:rsidRDefault="002B31FF" w:rsidP="002B31FF">
            <w:pPr>
              <w:spacing w:line="240" w:lineRule="auto"/>
              <w:jc w:val="center"/>
              <w:rPr>
                <w:rFonts w:cs="Times New Roman"/>
                <w:szCs w:val="24"/>
              </w:rPr>
            </w:pPr>
            <w:r>
              <w:rPr>
                <w:rFonts w:cs="Times New Roman"/>
                <w:szCs w:val="24"/>
              </w:rPr>
              <w:t>v</w:t>
            </w:r>
          </w:p>
        </w:tc>
        <w:tc>
          <w:tcPr>
            <w:tcW w:w="553" w:type="dxa"/>
          </w:tcPr>
          <w:p w14:paraId="067167E9" w14:textId="77777777" w:rsidR="002B31FF" w:rsidRDefault="002B31FF" w:rsidP="002B31FF">
            <w:pPr>
              <w:spacing w:line="240" w:lineRule="auto"/>
              <w:jc w:val="center"/>
              <w:rPr>
                <w:rFonts w:cs="Times New Roman"/>
                <w:szCs w:val="24"/>
              </w:rPr>
            </w:pPr>
          </w:p>
        </w:tc>
        <w:tc>
          <w:tcPr>
            <w:tcW w:w="630" w:type="dxa"/>
          </w:tcPr>
          <w:p w14:paraId="165EC334" w14:textId="668A41EF" w:rsidR="002B31FF" w:rsidRDefault="002B31FF" w:rsidP="002B31FF">
            <w:pPr>
              <w:spacing w:line="240" w:lineRule="auto"/>
              <w:jc w:val="center"/>
              <w:rPr>
                <w:rFonts w:cs="Times New Roman"/>
                <w:szCs w:val="24"/>
              </w:rPr>
            </w:pPr>
            <w:r>
              <w:rPr>
                <w:rFonts w:cs="Times New Roman"/>
                <w:szCs w:val="24"/>
              </w:rPr>
              <w:t>v</w:t>
            </w:r>
          </w:p>
        </w:tc>
        <w:tc>
          <w:tcPr>
            <w:tcW w:w="653" w:type="dxa"/>
          </w:tcPr>
          <w:p w14:paraId="4C7361F4" w14:textId="4017F788" w:rsidR="002B31FF" w:rsidRDefault="002B31FF" w:rsidP="002B31FF">
            <w:pPr>
              <w:spacing w:line="240" w:lineRule="auto"/>
              <w:jc w:val="center"/>
              <w:rPr>
                <w:rFonts w:cs="Times New Roman"/>
                <w:szCs w:val="24"/>
              </w:rPr>
            </w:pPr>
            <w:r>
              <w:rPr>
                <w:rFonts w:cs="Times New Roman"/>
                <w:szCs w:val="24"/>
              </w:rPr>
              <w:t>v</w:t>
            </w:r>
          </w:p>
        </w:tc>
        <w:tc>
          <w:tcPr>
            <w:tcW w:w="787" w:type="dxa"/>
          </w:tcPr>
          <w:p w14:paraId="0181B319" w14:textId="727FE143" w:rsidR="002B31FF" w:rsidRDefault="002B31FF" w:rsidP="002B31FF">
            <w:pPr>
              <w:spacing w:line="240" w:lineRule="auto"/>
              <w:jc w:val="center"/>
              <w:rPr>
                <w:rFonts w:cs="Times New Roman"/>
                <w:szCs w:val="24"/>
              </w:rPr>
            </w:pPr>
            <w:r>
              <w:rPr>
                <w:rFonts w:cs="Times New Roman"/>
                <w:szCs w:val="24"/>
              </w:rPr>
              <w:t>v</w:t>
            </w:r>
          </w:p>
        </w:tc>
        <w:tc>
          <w:tcPr>
            <w:tcW w:w="714" w:type="dxa"/>
          </w:tcPr>
          <w:p w14:paraId="67C0774F" w14:textId="77777777" w:rsidR="002B31FF" w:rsidRDefault="002B31FF" w:rsidP="002B31FF">
            <w:pPr>
              <w:spacing w:line="240" w:lineRule="auto"/>
              <w:jc w:val="center"/>
              <w:rPr>
                <w:rFonts w:cs="Times New Roman"/>
                <w:szCs w:val="24"/>
              </w:rPr>
            </w:pPr>
          </w:p>
        </w:tc>
        <w:tc>
          <w:tcPr>
            <w:tcW w:w="546" w:type="dxa"/>
          </w:tcPr>
          <w:p w14:paraId="5DADF880" w14:textId="77777777" w:rsidR="002B31FF" w:rsidRDefault="002B31FF" w:rsidP="002B31FF">
            <w:pPr>
              <w:spacing w:line="240" w:lineRule="auto"/>
              <w:jc w:val="center"/>
              <w:rPr>
                <w:rFonts w:cs="Times New Roman"/>
                <w:szCs w:val="24"/>
              </w:rPr>
            </w:pPr>
          </w:p>
        </w:tc>
        <w:tc>
          <w:tcPr>
            <w:tcW w:w="566" w:type="dxa"/>
            <w:gridSpan w:val="2"/>
          </w:tcPr>
          <w:p w14:paraId="762333E4" w14:textId="77777777" w:rsidR="002B31FF" w:rsidRDefault="002B31FF" w:rsidP="002B31FF">
            <w:pPr>
              <w:spacing w:line="240" w:lineRule="auto"/>
              <w:jc w:val="center"/>
              <w:rPr>
                <w:rFonts w:cs="Times New Roman"/>
                <w:szCs w:val="24"/>
              </w:rPr>
            </w:pPr>
          </w:p>
        </w:tc>
      </w:tr>
      <w:tr w:rsidR="00863A1B" w14:paraId="76D68301" w14:textId="77777777" w:rsidTr="008B4341">
        <w:trPr>
          <w:trHeight w:val="723"/>
        </w:trPr>
        <w:tc>
          <w:tcPr>
            <w:tcW w:w="630" w:type="dxa"/>
          </w:tcPr>
          <w:p w14:paraId="2BE292CC" w14:textId="361C0F19" w:rsidR="002B31FF" w:rsidRDefault="002B31FF" w:rsidP="002B31FF">
            <w:pPr>
              <w:spacing w:line="240" w:lineRule="auto"/>
              <w:jc w:val="left"/>
              <w:rPr>
                <w:rFonts w:cs="Times New Roman"/>
                <w:szCs w:val="24"/>
              </w:rPr>
            </w:pPr>
            <w:r>
              <w:rPr>
                <w:rFonts w:cs="Times New Roman"/>
                <w:szCs w:val="24"/>
              </w:rPr>
              <w:t>10</w:t>
            </w:r>
          </w:p>
        </w:tc>
        <w:tc>
          <w:tcPr>
            <w:tcW w:w="1350" w:type="dxa"/>
          </w:tcPr>
          <w:p w14:paraId="2E266278" w14:textId="575B9857" w:rsidR="002B31FF" w:rsidRDefault="002B31FF" w:rsidP="002B31FF">
            <w:pPr>
              <w:spacing w:line="240" w:lineRule="auto"/>
              <w:jc w:val="left"/>
              <w:rPr>
                <w:rFonts w:cs="Times New Roman"/>
                <w:szCs w:val="24"/>
              </w:rPr>
            </w:pPr>
            <w:r w:rsidRPr="005309DA">
              <w:rPr>
                <w:sz w:val="22"/>
                <w:szCs w:val="20"/>
              </w:rPr>
              <w:t>Kevin K.W. Ho, Eric W.K. See-To(2017)</w:t>
            </w:r>
          </w:p>
        </w:tc>
        <w:tc>
          <w:tcPr>
            <w:tcW w:w="630" w:type="dxa"/>
          </w:tcPr>
          <w:p w14:paraId="119C5E94" w14:textId="77777777" w:rsidR="002B31FF" w:rsidRDefault="002B31FF" w:rsidP="002B31FF">
            <w:pPr>
              <w:spacing w:line="240" w:lineRule="auto"/>
              <w:jc w:val="center"/>
              <w:rPr>
                <w:rFonts w:cs="Times New Roman"/>
                <w:szCs w:val="24"/>
              </w:rPr>
            </w:pPr>
          </w:p>
        </w:tc>
        <w:tc>
          <w:tcPr>
            <w:tcW w:w="630" w:type="dxa"/>
          </w:tcPr>
          <w:p w14:paraId="36E50418" w14:textId="77777777" w:rsidR="002B31FF" w:rsidRDefault="002B31FF" w:rsidP="002B31FF">
            <w:pPr>
              <w:spacing w:line="240" w:lineRule="auto"/>
              <w:jc w:val="center"/>
              <w:rPr>
                <w:rFonts w:cs="Times New Roman"/>
                <w:szCs w:val="24"/>
              </w:rPr>
            </w:pPr>
          </w:p>
        </w:tc>
        <w:tc>
          <w:tcPr>
            <w:tcW w:w="533" w:type="dxa"/>
          </w:tcPr>
          <w:p w14:paraId="0ADAECA1" w14:textId="77777777" w:rsidR="002B31FF" w:rsidRDefault="002B31FF" w:rsidP="002B31FF">
            <w:pPr>
              <w:spacing w:line="240" w:lineRule="auto"/>
              <w:jc w:val="center"/>
              <w:rPr>
                <w:rFonts w:cs="Times New Roman"/>
                <w:szCs w:val="24"/>
              </w:rPr>
            </w:pPr>
          </w:p>
        </w:tc>
        <w:tc>
          <w:tcPr>
            <w:tcW w:w="714" w:type="dxa"/>
          </w:tcPr>
          <w:p w14:paraId="2E2BB8D5" w14:textId="3207232F" w:rsidR="002B31FF" w:rsidRDefault="002B31FF" w:rsidP="002B31FF">
            <w:pPr>
              <w:spacing w:line="240" w:lineRule="auto"/>
              <w:jc w:val="center"/>
              <w:rPr>
                <w:rFonts w:cs="Times New Roman"/>
                <w:szCs w:val="24"/>
              </w:rPr>
            </w:pPr>
            <w:r>
              <w:rPr>
                <w:rFonts w:cs="Times New Roman"/>
                <w:szCs w:val="24"/>
              </w:rPr>
              <w:t>v</w:t>
            </w:r>
          </w:p>
        </w:tc>
        <w:tc>
          <w:tcPr>
            <w:tcW w:w="553" w:type="dxa"/>
          </w:tcPr>
          <w:p w14:paraId="5E5E8697" w14:textId="77777777" w:rsidR="002B31FF" w:rsidRDefault="002B31FF" w:rsidP="002B31FF">
            <w:pPr>
              <w:spacing w:line="240" w:lineRule="auto"/>
              <w:jc w:val="center"/>
              <w:rPr>
                <w:rFonts w:cs="Times New Roman"/>
                <w:szCs w:val="24"/>
              </w:rPr>
            </w:pPr>
          </w:p>
        </w:tc>
        <w:tc>
          <w:tcPr>
            <w:tcW w:w="630" w:type="dxa"/>
          </w:tcPr>
          <w:p w14:paraId="0BB4A326" w14:textId="4C8DE8E8" w:rsidR="002B31FF" w:rsidRDefault="002B31FF" w:rsidP="002B31FF">
            <w:pPr>
              <w:spacing w:line="240" w:lineRule="auto"/>
              <w:jc w:val="center"/>
              <w:rPr>
                <w:rFonts w:cs="Times New Roman"/>
                <w:szCs w:val="24"/>
              </w:rPr>
            </w:pPr>
          </w:p>
        </w:tc>
        <w:tc>
          <w:tcPr>
            <w:tcW w:w="653" w:type="dxa"/>
          </w:tcPr>
          <w:p w14:paraId="2BE3A74C" w14:textId="77777777" w:rsidR="002B31FF" w:rsidRDefault="002B31FF" w:rsidP="002B31FF">
            <w:pPr>
              <w:spacing w:line="240" w:lineRule="auto"/>
              <w:jc w:val="center"/>
              <w:rPr>
                <w:rFonts w:cs="Times New Roman"/>
                <w:szCs w:val="24"/>
              </w:rPr>
            </w:pPr>
          </w:p>
        </w:tc>
        <w:tc>
          <w:tcPr>
            <w:tcW w:w="787" w:type="dxa"/>
          </w:tcPr>
          <w:p w14:paraId="5795D4D1" w14:textId="0C16961B" w:rsidR="002B31FF" w:rsidRDefault="002B31FF" w:rsidP="002B31FF">
            <w:pPr>
              <w:spacing w:line="240" w:lineRule="auto"/>
              <w:jc w:val="center"/>
              <w:rPr>
                <w:rFonts w:cs="Times New Roman"/>
                <w:szCs w:val="24"/>
              </w:rPr>
            </w:pPr>
            <w:r>
              <w:rPr>
                <w:rFonts w:cs="Times New Roman"/>
                <w:szCs w:val="24"/>
              </w:rPr>
              <w:t>v</w:t>
            </w:r>
          </w:p>
        </w:tc>
        <w:tc>
          <w:tcPr>
            <w:tcW w:w="714" w:type="dxa"/>
          </w:tcPr>
          <w:p w14:paraId="2A123756" w14:textId="77777777" w:rsidR="002B31FF" w:rsidRDefault="002B31FF" w:rsidP="002B31FF">
            <w:pPr>
              <w:spacing w:line="240" w:lineRule="auto"/>
              <w:jc w:val="center"/>
              <w:rPr>
                <w:rFonts w:cs="Times New Roman"/>
                <w:szCs w:val="24"/>
              </w:rPr>
            </w:pPr>
          </w:p>
        </w:tc>
        <w:tc>
          <w:tcPr>
            <w:tcW w:w="546" w:type="dxa"/>
          </w:tcPr>
          <w:p w14:paraId="17E196D1" w14:textId="77777777" w:rsidR="002B31FF" w:rsidRDefault="002B31FF" w:rsidP="002B31FF">
            <w:pPr>
              <w:spacing w:line="240" w:lineRule="auto"/>
              <w:jc w:val="center"/>
              <w:rPr>
                <w:rFonts w:cs="Times New Roman"/>
                <w:szCs w:val="24"/>
              </w:rPr>
            </w:pPr>
          </w:p>
        </w:tc>
        <w:tc>
          <w:tcPr>
            <w:tcW w:w="566" w:type="dxa"/>
            <w:gridSpan w:val="2"/>
          </w:tcPr>
          <w:p w14:paraId="446388B9" w14:textId="77777777" w:rsidR="002B31FF" w:rsidRDefault="002B31FF" w:rsidP="002B31FF">
            <w:pPr>
              <w:spacing w:line="240" w:lineRule="auto"/>
              <w:jc w:val="center"/>
              <w:rPr>
                <w:rFonts w:cs="Times New Roman"/>
                <w:szCs w:val="24"/>
              </w:rPr>
            </w:pPr>
          </w:p>
        </w:tc>
      </w:tr>
      <w:tr w:rsidR="00863A1B" w14:paraId="6F6D7BA9" w14:textId="77777777" w:rsidTr="008B4341">
        <w:tc>
          <w:tcPr>
            <w:tcW w:w="630" w:type="dxa"/>
          </w:tcPr>
          <w:p w14:paraId="1FAE828D" w14:textId="48CE6655" w:rsidR="002B31FF" w:rsidRDefault="002B31FF" w:rsidP="002B31FF">
            <w:pPr>
              <w:spacing w:line="240" w:lineRule="auto"/>
              <w:jc w:val="left"/>
              <w:rPr>
                <w:rFonts w:cs="Times New Roman"/>
                <w:szCs w:val="24"/>
              </w:rPr>
            </w:pPr>
            <w:r>
              <w:rPr>
                <w:rFonts w:cs="Times New Roman"/>
                <w:szCs w:val="24"/>
              </w:rPr>
              <w:t>11</w:t>
            </w:r>
          </w:p>
        </w:tc>
        <w:tc>
          <w:tcPr>
            <w:tcW w:w="1350" w:type="dxa"/>
          </w:tcPr>
          <w:p w14:paraId="67EFB601" w14:textId="77777777" w:rsidR="002B31FF" w:rsidRPr="00C11893" w:rsidRDefault="002B31FF" w:rsidP="002B31FF">
            <w:pPr>
              <w:spacing w:line="240" w:lineRule="auto"/>
              <w:jc w:val="left"/>
              <w:rPr>
                <w:rFonts w:cs="Times New Roman"/>
                <w:sz w:val="22"/>
              </w:rPr>
            </w:pPr>
            <w:r w:rsidRPr="00C11893">
              <w:rPr>
                <w:rFonts w:cs="Times New Roman"/>
                <w:sz w:val="22"/>
              </w:rPr>
              <w:t>Adnan Aldholay, Zaini Abdullah, Osama Isaac, Ahmed M. Mutahar</w:t>
            </w:r>
          </w:p>
          <w:p w14:paraId="04D313B9" w14:textId="72263BA6" w:rsidR="002B31FF" w:rsidRDefault="002B31FF" w:rsidP="002B31FF">
            <w:pPr>
              <w:spacing w:line="240" w:lineRule="auto"/>
              <w:jc w:val="left"/>
              <w:rPr>
                <w:rFonts w:cs="Times New Roman"/>
                <w:szCs w:val="24"/>
              </w:rPr>
            </w:pPr>
            <w:r w:rsidRPr="00C11893">
              <w:rPr>
                <w:rFonts w:cs="Times New Roman"/>
                <w:sz w:val="22"/>
              </w:rPr>
              <w:t>(2019)</w:t>
            </w:r>
          </w:p>
        </w:tc>
        <w:tc>
          <w:tcPr>
            <w:tcW w:w="630" w:type="dxa"/>
          </w:tcPr>
          <w:p w14:paraId="30A85209" w14:textId="77777777" w:rsidR="002B31FF" w:rsidRDefault="002B31FF" w:rsidP="002B31FF">
            <w:pPr>
              <w:spacing w:line="240" w:lineRule="auto"/>
              <w:jc w:val="center"/>
              <w:rPr>
                <w:rFonts w:cs="Times New Roman"/>
                <w:szCs w:val="24"/>
              </w:rPr>
            </w:pPr>
          </w:p>
        </w:tc>
        <w:tc>
          <w:tcPr>
            <w:tcW w:w="630" w:type="dxa"/>
          </w:tcPr>
          <w:p w14:paraId="445FF517" w14:textId="77777777" w:rsidR="002B31FF" w:rsidRDefault="002B31FF" w:rsidP="002B31FF">
            <w:pPr>
              <w:spacing w:line="240" w:lineRule="auto"/>
              <w:jc w:val="center"/>
              <w:rPr>
                <w:rFonts w:cs="Times New Roman"/>
                <w:szCs w:val="24"/>
              </w:rPr>
            </w:pPr>
          </w:p>
        </w:tc>
        <w:tc>
          <w:tcPr>
            <w:tcW w:w="533" w:type="dxa"/>
          </w:tcPr>
          <w:p w14:paraId="304A5AAF" w14:textId="77777777" w:rsidR="002B31FF" w:rsidRDefault="002B31FF" w:rsidP="002B31FF">
            <w:pPr>
              <w:spacing w:line="240" w:lineRule="auto"/>
              <w:jc w:val="center"/>
              <w:rPr>
                <w:rFonts w:cs="Times New Roman"/>
                <w:szCs w:val="24"/>
              </w:rPr>
            </w:pPr>
          </w:p>
        </w:tc>
        <w:tc>
          <w:tcPr>
            <w:tcW w:w="714" w:type="dxa"/>
          </w:tcPr>
          <w:p w14:paraId="15E76ADD" w14:textId="77777777" w:rsidR="002B31FF" w:rsidRDefault="002B31FF" w:rsidP="002B31FF">
            <w:pPr>
              <w:spacing w:line="240" w:lineRule="auto"/>
              <w:jc w:val="center"/>
              <w:rPr>
                <w:rFonts w:cs="Times New Roman"/>
                <w:szCs w:val="24"/>
              </w:rPr>
            </w:pPr>
          </w:p>
        </w:tc>
        <w:tc>
          <w:tcPr>
            <w:tcW w:w="553" w:type="dxa"/>
          </w:tcPr>
          <w:p w14:paraId="69FB7088" w14:textId="0B2F7A2A" w:rsidR="002B31FF" w:rsidRDefault="002B31FF" w:rsidP="002B31FF">
            <w:pPr>
              <w:spacing w:line="240" w:lineRule="auto"/>
              <w:jc w:val="center"/>
              <w:rPr>
                <w:rFonts w:cs="Times New Roman"/>
                <w:szCs w:val="24"/>
              </w:rPr>
            </w:pPr>
            <w:r>
              <w:rPr>
                <w:rFonts w:cs="Times New Roman"/>
                <w:szCs w:val="24"/>
              </w:rPr>
              <w:t>v</w:t>
            </w:r>
          </w:p>
        </w:tc>
        <w:tc>
          <w:tcPr>
            <w:tcW w:w="630" w:type="dxa"/>
          </w:tcPr>
          <w:p w14:paraId="2F85B18F" w14:textId="0587B94C" w:rsidR="002B31FF" w:rsidRDefault="002B31FF" w:rsidP="002B31FF">
            <w:pPr>
              <w:spacing w:line="240" w:lineRule="auto"/>
              <w:jc w:val="center"/>
              <w:rPr>
                <w:rFonts w:cs="Times New Roman"/>
                <w:szCs w:val="24"/>
              </w:rPr>
            </w:pPr>
          </w:p>
        </w:tc>
        <w:tc>
          <w:tcPr>
            <w:tcW w:w="653" w:type="dxa"/>
          </w:tcPr>
          <w:p w14:paraId="36F98774" w14:textId="77777777" w:rsidR="002B31FF" w:rsidRDefault="002B31FF" w:rsidP="002B31FF">
            <w:pPr>
              <w:spacing w:line="240" w:lineRule="auto"/>
              <w:jc w:val="center"/>
              <w:rPr>
                <w:rFonts w:cs="Times New Roman"/>
                <w:szCs w:val="24"/>
              </w:rPr>
            </w:pPr>
          </w:p>
        </w:tc>
        <w:tc>
          <w:tcPr>
            <w:tcW w:w="787" w:type="dxa"/>
          </w:tcPr>
          <w:p w14:paraId="1DCE3214" w14:textId="77777777" w:rsidR="002B31FF" w:rsidRDefault="002B31FF" w:rsidP="002B31FF">
            <w:pPr>
              <w:spacing w:line="240" w:lineRule="auto"/>
              <w:jc w:val="center"/>
              <w:rPr>
                <w:rFonts w:cs="Times New Roman"/>
                <w:szCs w:val="24"/>
              </w:rPr>
            </w:pPr>
          </w:p>
        </w:tc>
        <w:tc>
          <w:tcPr>
            <w:tcW w:w="714" w:type="dxa"/>
          </w:tcPr>
          <w:p w14:paraId="0A63E0F1" w14:textId="02E0F599" w:rsidR="002B31FF" w:rsidRDefault="002B31FF" w:rsidP="002B31FF">
            <w:pPr>
              <w:spacing w:line="240" w:lineRule="auto"/>
              <w:jc w:val="center"/>
              <w:rPr>
                <w:rFonts w:cs="Times New Roman"/>
                <w:szCs w:val="24"/>
              </w:rPr>
            </w:pPr>
            <w:r>
              <w:rPr>
                <w:rFonts w:cs="Times New Roman"/>
                <w:szCs w:val="24"/>
              </w:rPr>
              <w:t>v</w:t>
            </w:r>
          </w:p>
        </w:tc>
        <w:tc>
          <w:tcPr>
            <w:tcW w:w="546" w:type="dxa"/>
          </w:tcPr>
          <w:p w14:paraId="34B92F74" w14:textId="0B3AA3EF" w:rsidR="002B31FF" w:rsidRDefault="002B31FF" w:rsidP="002B31FF">
            <w:pPr>
              <w:spacing w:line="240" w:lineRule="auto"/>
              <w:jc w:val="center"/>
              <w:rPr>
                <w:rFonts w:cs="Times New Roman"/>
                <w:szCs w:val="24"/>
              </w:rPr>
            </w:pPr>
            <w:r>
              <w:rPr>
                <w:rFonts w:cs="Times New Roman"/>
                <w:szCs w:val="24"/>
              </w:rPr>
              <w:t>v</w:t>
            </w:r>
          </w:p>
        </w:tc>
        <w:tc>
          <w:tcPr>
            <w:tcW w:w="566" w:type="dxa"/>
            <w:gridSpan w:val="2"/>
          </w:tcPr>
          <w:p w14:paraId="3F5E4DEE" w14:textId="63AFC7E3" w:rsidR="002B31FF" w:rsidRDefault="002B31FF" w:rsidP="002B31FF">
            <w:pPr>
              <w:spacing w:line="240" w:lineRule="auto"/>
              <w:jc w:val="center"/>
              <w:rPr>
                <w:rFonts w:cs="Times New Roman"/>
                <w:szCs w:val="24"/>
              </w:rPr>
            </w:pPr>
            <w:r>
              <w:rPr>
                <w:rFonts w:cs="Times New Roman"/>
                <w:szCs w:val="24"/>
              </w:rPr>
              <w:t>v</w:t>
            </w:r>
          </w:p>
        </w:tc>
      </w:tr>
      <w:tr w:rsidR="00863A1B" w14:paraId="28E165E4" w14:textId="77777777" w:rsidTr="008B4341">
        <w:tc>
          <w:tcPr>
            <w:tcW w:w="630" w:type="dxa"/>
          </w:tcPr>
          <w:p w14:paraId="029CF34A" w14:textId="644AC191" w:rsidR="002B31FF" w:rsidRDefault="002B31FF" w:rsidP="002B31FF">
            <w:pPr>
              <w:spacing w:line="240" w:lineRule="auto"/>
              <w:jc w:val="left"/>
              <w:rPr>
                <w:rFonts w:cs="Times New Roman"/>
                <w:szCs w:val="24"/>
              </w:rPr>
            </w:pPr>
            <w:r>
              <w:rPr>
                <w:rFonts w:cs="Times New Roman"/>
                <w:szCs w:val="24"/>
              </w:rPr>
              <w:t>12</w:t>
            </w:r>
          </w:p>
        </w:tc>
        <w:tc>
          <w:tcPr>
            <w:tcW w:w="1350" w:type="dxa"/>
          </w:tcPr>
          <w:p w14:paraId="5A2E184A" w14:textId="3FCB3E20" w:rsidR="002B31FF" w:rsidRDefault="002B31FF" w:rsidP="002B31FF">
            <w:pPr>
              <w:spacing w:line="240" w:lineRule="auto"/>
              <w:jc w:val="left"/>
              <w:rPr>
                <w:rFonts w:cs="Times New Roman"/>
                <w:szCs w:val="24"/>
              </w:rPr>
            </w:pPr>
            <w:r>
              <w:rPr>
                <w:rFonts w:cs="Times New Roman"/>
                <w:sz w:val="22"/>
              </w:rPr>
              <w:t>Edda Tandi Lwoga, Alfred Said Sife (2017)</w:t>
            </w:r>
          </w:p>
        </w:tc>
        <w:tc>
          <w:tcPr>
            <w:tcW w:w="630" w:type="dxa"/>
          </w:tcPr>
          <w:p w14:paraId="3566AC22" w14:textId="77777777" w:rsidR="002B31FF" w:rsidRDefault="002B31FF" w:rsidP="002B31FF">
            <w:pPr>
              <w:spacing w:line="240" w:lineRule="auto"/>
              <w:jc w:val="center"/>
              <w:rPr>
                <w:rFonts w:cs="Times New Roman"/>
                <w:szCs w:val="24"/>
              </w:rPr>
            </w:pPr>
          </w:p>
        </w:tc>
        <w:tc>
          <w:tcPr>
            <w:tcW w:w="630" w:type="dxa"/>
          </w:tcPr>
          <w:p w14:paraId="3EE673F6" w14:textId="77777777" w:rsidR="002B31FF" w:rsidRDefault="002B31FF" w:rsidP="002B31FF">
            <w:pPr>
              <w:spacing w:line="240" w:lineRule="auto"/>
              <w:jc w:val="center"/>
              <w:rPr>
                <w:rFonts w:cs="Times New Roman"/>
                <w:szCs w:val="24"/>
              </w:rPr>
            </w:pPr>
          </w:p>
        </w:tc>
        <w:tc>
          <w:tcPr>
            <w:tcW w:w="533" w:type="dxa"/>
          </w:tcPr>
          <w:p w14:paraId="29FB7584" w14:textId="77777777" w:rsidR="002B31FF" w:rsidRDefault="002B31FF" w:rsidP="002B31FF">
            <w:pPr>
              <w:spacing w:line="240" w:lineRule="auto"/>
              <w:jc w:val="center"/>
              <w:rPr>
                <w:rFonts w:cs="Times New Roman"/>
                <w:szCs w:val="24"/>
              </w:rPr>
            </w:pPr>
          </w:p>
        </w:tc>
        <w:tc>
          <w:tcPr>
            <w:tcW w:w="714" w:type="dxa"/>
          </w:tcPr>
          <w:p w14:paraId="501C1DFE" w14:textId="376E41D3" w:rsidR="002B31FF" w:rsidRDefault="002B31FF" w:rsidP="002B31FF">
            <w:pPr>
              <w:spacing w:line="240" w:lineRule="auto"/>
              <w:jc w:val="center"/>
              <w:rPr>
                <w:rFonts w:cs="Times New Roman"/>
                <w:szCs w:val="24"/>
              </w:rPr>
            </w:pPr>
            <w:r>
              <w:rPr>
                <w:rFonts w:cs="Times New Roman"/>
                <w:szCs w:val="24"/>
              </w:rPr>
              <w:t>v</w:t>
            </w:r>
          </w:p>
        </w:tc>
        <w:tc>
          <w:tcPr>
            <w:tcW w:w="553" w:type="dxa"/>
          </w:tcPr>
          <w:p w14:paraId="61B78458" w14:textId="77777777" w:rsidR="002B31FF" w:rsidRDefault="002B31FF" w:rsidP="002B31FF">
            <w:pPr>
              <w:spacing w:line="240" w:lineRule="auto"/>
              <w:jc w:val="center"/>
              <w:rPr>
                <w:rFonts w:cs="Times New Roman"/>
                <w:szCs w:val="24"/>
              </w:rPr>
            </w:pPr>
          </w:p>
        </w:tc>
        <w:tc>
          <w:tcPr>
            <w:tcW w:w="630" w:type="dxa"/>
          </w:tcPr>
          <w:p w14:paraId="2ED817EE" w14:textId="1A372475" w:rsidR="002B31FF" w:rsidRDefault="002B31FF" w:rsidP="002B31FF">
            <w:pPr>
              <w:spacing w:line="240" w:lineRule="auto"/>
              <w:jc w:val="center"/>
              <w:rPr>
                <w:rFonts w:cs="Times New Roman"/>
                <w:szCs w:val="24"/>
              </w:rPr>
            </w:pPr>
          </w:p>
        </w:tc>
        <w:tc>
          <w:tcPr>
            <w:tcW w:w="653" w:type="dxa"/>
          </w:tcPr>
          <w:p w14:paraId="331ACA2C" w14:textId="77777777" w:rsidR="002B31FF" w:rsidRDefault="002B31FF" w:rsidP="002B31FF">
            <w:pPr>
              <w:spacing w:line="240" w:lineRule="auto"/>
              <w:jc w:val="center"/>
              <w:rPr>
                <w:rFonts w:cs="Times New Roman"/>
                <w:szCs w:val="24"/>
              </w:rPr>
            </w:pPr>
          </w:p>
        </w:tc>
        <w:tc>
          <w:tcPr>
            <w:tcW w:w="787" w:type="dxa"/>
          </w:tcPr>
          <w:p w14:paraId="25CAC31E" w14:textId="77777777" w:rsidR="002B31FF" w:rsidRDefault="002B31FF" w:rsidP="002B31FF">
            <w:pPr>
              <w:spacing w:line="240" w:lineRule="auto"/>
              <w:jc w:val="center"/>
              <w:rPr>
                <w:rFonts w:cs="Times New Roman"/>
                <w:szCs w:val="24"/>
              </w:rPr>
            </w:pPr>
          </w:p>
        </w:tc>
        <w:tc>
          <w:tcPr>
            <w:tcW w:w="714" w:type="dxa"/>
          </w:tcPr>
          <w:p w14:paraId="6EAC1429" w14:textId="79310F3E" w:rsidR="002B31FF" w:rsidRDefault="002B31FF" w:rsidP="002B31FF">
            <w:pPr>
              <w:spacing w:line="240" w:lineRule="auto"/>
              <w:jc w:val="center"/>
              <w:rPr>
                <w:rFonts w:cs="Times New Roman"/>
                <w:szCs w:val="24"/>
              </w:rPr>
            </w:pPr>
            <w:r>
              <w:rPr>
                <w:rFonts w:cs="Times New Roman"/>
                <w:szCs w:val="24"/>
              </w:rPr>
              <w:t>v</w:t>
            </w:r>
          </w:p>
        </w:tc>
        <w:tc>
          <w:tcPr>
            <w:tcW w:w="546" w:type="dxa"/>
          </w:tcPr>
          <w:p w14:paraId="5A8E66EC" w14:textId="6A22C96A" w:rsidR="002B31FF" w:rsidRDefault="002B31FF" w:rsidP="002B31FF">
            <w:pPr>
              <w:spacing w:line="240" w:lineRule="auto"/>
              <w:jc w:val="center"/>
              <w:rPr>
                <w:rFonts w:cs="Times New Roman"/>
                <w:szCs w:val="24"/>
              </w:rPr>
            </w:pPr>
            <w:r>
              <w:rPr>
                <w:rFonts w:cs="Times New Roman"/>
                <w:szCs w:val="24"/>
              </w:rPr>
              <w:t>v</w:t>
            </w:r>
          </w:p>
        </w:tc>
        <w:tc>
          <w:tcPr>
            <w:tcW w:w="566" w:type="dxa"/>
            <w:gridSpan w:val="2"/>
          </w:tcPr>
          <w:p w14:paraId="240F59A8" w14:textId="5395C624" w:rsidR="002B31FF" w:rsidRDefault="002B31FF" w:rsidP="002B31FF">
            <w:pPr>
              <w:spacing w:line="240" w:lineRule="auto"/>
              <w:jc w:val="center"/>
              <w:rPr>
                <w:rFonts w:cs="Times New Roman"/>
                <w:szCs w:val="24"/>
              </w:rPr>
            </w:pPr>
            <w:r>
              <w:rPr>
                <w:rFonts w:cs="Times New Roman"/>
                <w:szCs w:val="24"/>
              </w:rPr>
              <w:t>v</w:t>
            </w:r>
          </w:p>
        </w:tc>
      </w:tr>
      <w:tr w:rsidR="00863A1B" w14:paraId="32E7A19F" w14:textId="77777777" w:rsidTr="008B4341">
        <w:tc>
          <w:tcPr>
            <w:tcW w:w="630" w:type="dxa"/>
          </w:tcPr>
          <w:p w14:paraId="60543FA4" w14:textId="09C24501" w:rsidR="002B31FF" w:rsidRDefault="002B31FF" w:rsidP="002B31FF">
            <w:pPr>
              <w:spacing w:line="240" w:lineRule="auto"/>
              <w:jc w:val="left"/>
              <w:rPr>
                <w:rFonts w:cs="Times New Roman"/>
                <w:szCs w:val="24"/>
              </w:rPr>
            </w:pPr>
            <w:r>
              <w:rPr>
                <w:rFonts w:cs="Times New Roman"/>
                <w:szCs w:val="24"/>
              </w:rPr>
              <w:t>13</w:t>
            </w:r>
          </w:p>
        </w:tc>
        <w:tc>
          <w:tcPr>
            <w:tcW w:w="1350" w:type="dxa"/>
          </w:tcPr>
          <w:p w14:paraId="1B1A5D3C" w14:textId="731B1DF9" w:rsidR="002B31FF" w:rsidRDefault="002B31FF" w:rsidP="002B31FF">
            <w:pPr>
              <w:spacing w:line="240" w:lineRule="auto"/>
              <w:jc w:val="left"/>
              <w:rPr>
                <w:rFonts w:cs="Times New Roman"/>
                <w:szCs w:val="24"/>
              </w:rPr>
            </w:pPr>
            <w:r w:rsidRPr="00325DB3">
              <w:rPr>
                <w:sz w:val="22"/>
                <w:szCs w:val="20"/>
              </w:rPr>
              <w:t>Mahmood H. Hussein, Siew Hock Ow dkk(2021)</w:t>
            </w:r>
          </w:p>
        </w:tc>
        <w:tc>
          <w:tcPr>
            <w:tcW w:w="630" w:type="dxa"/>
          </w:tcPr>
          <w:p w14:paraId="5D77746D" w14:textId="77777777" w:rsidR="002B31FF" w:rsidRDefault="002B31FF" w:rsidP="002B31FF">
            <w:pPr>
              <w:spacing w:line="240" w:lineRule="auto"/>
              <w:jc w:val="center"/>
              <w:rPr>
                <w:rFonts w:cs="Times New Roman"/>
                <w:szCs w:val="24"/>
              </w:rPr>
            </w:pPr>
          </w:p>
        </w:tc>
        <w:tc>
          <w:tcPr>
            <w:tcW w:w="630" w:type="dxa"/>
          </w:tcPr>
          <w:p w14:paraId="4ABA6B30" w14:textId="77777777" w:rsidR="002B31FF" w:rsidRDefault="002B31FF" w:rsidP="002B31FF">
            <w:pPr>
              <w:spacing w:line="240" w:lineRule="auto"/>
              <w:jc w:val="center"/>
              <w:rPr>
                <w:rFonts w:cs="Times New Roman"/>
                <w:szCs w:val="24"/>
              </w:rPr>
            </w:pPr>
          </w:p>
        </w:tc>
        <w:tc>
          <w:tcPr>
            <w:tcW w:w="533" w:type="dxa"/>
          </w:tcPr>
          <w:p w14:paraId="6CAEF85C" w14:textId="77777777" w:rsidR="002B31FF" w:rsidRDefault="002B31FF" w:rsidP="002B31FF">
            <w:pPr>
              <w:spacing w:line="240" w:lineRule="auto"/>
              <w:jc w:val="center"/>
              <w:rPr>
                <w:rFonts w:cs="Times New Roman"/>
                <w:szCs w:val="24"/>
              </w:rPr>
            </w:pPr>
          </w:p>
        </w:tc>
        <w:tc>
          <w:tcPr>
            <w:tcW w:w="714" w:type="dxa"/>
          </w:tcPr>
          <w:p w14:paraId="05C07A80" w14:textId="1BE007B5" w:rsidR="002B31FF" w:rsidRDefault="002B31FF" w:rsidP="002B31FF">
            <w:pPr>
              <w:spacing w:line="240" w:lineRule="auto"/>
              <w:jc w:val="center"/>
              <w:rPr>
                <w:rFonts w:cs="Times New Roman"/>
                <w:szCs w:val="24"/>
              </w:rPr>
            </w:pPr>
            <w:r>
              <w:rPr>
                <w:rFonts w:cs="Times New Roman"/>
                <w:szCs w:val="24"/>
              </w:rPr>
              <w:t>v</w:t>
            </w:r>
          </w:p>
        </w:tc>
        <w:tc>
          <w:tcPr>
            <w:tcW w:w="553" w:type="dxa"/>
          </w:tcPr>
          <w:p w14:paraId="442831CE" w14:textId="77777777" w:rsidR="002B31FF" w:rsidRDefault="002B31FF" w:rsidP="002B31FF">
            <w:pPr>
              <w:spacing w:line="240" w:lineRule="auto"/>
              <w:jc w:val="center"/>
              <w:rPr>
                <w:rFonts w:cs="Times New Roman"/>
                <w:szCs w:val="24"/>
              </w:rPr>
            </w:pPr>
          </w:p>
        </w:tc>
        <w:tc>
          <w:tcPr>
            <w:tcW w:w="630" w:type="dxa"/>
          </w:tcPr>
          <w:p w14:paraId="0F7ADF28" w14:textId="1AF14949" w:rsidR="002B31FF" w:rsidRDefault="002B31FF" w:rsidP="002B31FF">
            <w:pPr>
              <w:spacing w:line="240" w:lineRule="auto"/>
              <w:jc w:val="center"/>
              <w:rPr>
                <w:rFonts w:cs="Times New Roman"/>
                <w:szCs w:val="24"/>
              </w:rPr>
            </w:pPr>
          </w:p>
        </w:tc>
        <w:tc>
          <w:tcPr>
            <w:tcW w:w="653" w:type="dxa"/>
          </w:tcPr>
          <w:p w14:paraId="77CFAD36" w14:textId="77777777" w:rsidR="002B31FF" w:rsidRDefault="002B31FF" w:rsidP="002B31FF">
            <w:pPr>
              <w:spacing w:line="240" w:lineRule="auto"/>
              <w:jc w:val="center"/>
              <w:rPr>
                <w:rFonts w:cs="Times New Roman"/>
                <w:szCs w:val="24"/>
              </w:rPr>
            </w:pPr>
          </w:p>
        </w:tc>
        <w:tc>
          <w:tcPr>
            <w:tcW w:w="787" w:type="dxa"/>
          </w:tcPr>
          <w:p w14:paraId="7534ECD8" w14:textId="77777777" w:rsidR="002B31FF" w:rsidRDefault="002B31FF" w:rsidP="002B31FF">
            <w:pPr>
              <w:spacing w:line="240" w:lineRule="auto"/>
              <w:jc w:val="center"/>
              <w:rPr>
                <w:rFonts w:cs="Times New Roman"/>
                <w:szCs w:val="24"/>
              </w:rPr>
            </w:pPr>
          </w:p>
        </w:tc>
        <w:tc>
          <w:tcPr>
            <w:tcW w:w="714" w:type="dxa"/>
          </w:tcPr>
          <w:p w14:paraId="0A6F20F8" w14:textId="162989C2" w:rsidR="002B31FF" w:rsidRDefault="002B31FF" w:rsidP="002B31FF">
            <w:pPr>
              <w:spacing w:line="240" w:lineRule="auto"/>
              <w:jc w:val="center"/>
              <w:rPr>
                <w:rFonts w:cs="Times New Roman"/>
                <w:szCs w:val="24"/>
              </w:rPr>
            </w:pPr>
            <w:r>
              <w:rPr>
                <w:rFonts w:cs="Times New Roman"/>
                <w:szCs w:val="24"/>
              </w:rPr>
              <w:t>v</w:t>
            </w:r>
          </w:p>
        </w:tc>
        <w:tc>
          <w:tcPr>
            <w:tcW w:w="546" w:type="dxa"/>
          </w:tcPr>
          <w:p w14:paraId="64507F5E" w14:textId="52969751" w:rsidR="002B31FF" w:rsidRDefault="002B31FF" w:rsidP="002B31FF">
            <w:pPr>
              <w:spacing w:line="240" w:lineRule="auto"/>
              <w:jc w:val="center"/>
              <w:rPr>
                <w:rFonts w:cs="Times New Roman"/>
                <w:szCs w:val="24"/>
              </w:rPr>
            </w:pPr>
            <w:r>
              <w:rPr>
                <w:rFonts w:cs="Times New Roman"/>
                <w:szCs w:val="24"/>
              </w:rPr>
              <w:t>v</w:t>
            </w:r>
          </w:p>
        </w:tc>
        <w:tc>
          <w:tcPr>
            <w:tcW w:w="566" w:type="dxa"/>
            <w:gridSpan w:val="2"/>
          </w:tcPr>
          <w:p w14:paraId="7F33189B" w14:textId="7637CEF9" w:rsidR="002B31FF" w:rsidRDefault="002B31FF" w:rsidP="002B31FF">
            <w:pPr>
              <w:spacing w:line="240" w:lineRule="auto"/>
              <w:jc w:val="center"/>
              <w:rPr>
                <w:rFonts w:cs="Times New Roman"/>
                <w:szCs w:val="24"/>
              </w:rPr>
            </w:pPr>
            <w:r>
              <w:rPr>
                <w:rFonts w:cs="Times New Roman"/>
                <w:szCs w:val="24"/>
              </w:rPr>
              <w:t>v</w:t>
            </w:r>
          </w:p>
        </w:tc>
      </w:tr>
      <w:tr w:rsidR="00863A1B" w14:paraId="142D7F2F" w14:textId="77777777" w:rsidTr="008B4341">
        <w:tc>
          <w:tcPr>
            <w:tcW w:w="630" w:type="dxa"/>
          </w:tcPr>
          <w:p w14:paraId="31C38A9E" w14:textId="68DD47E5" w:rsidR="002B31FF" w:rsidRDefault="002B31FF" w:rsidP="002B31FF">
            <w:pPr>
              <w:spacing w:line="240" w:lineRule="auto"/>
              <w:jc w:val="left"/>
              <w:rPr>
                <w:rFonts w:cs="Times New Roman"/>
                <w:szCs w:val="24"/>
              </w:rPr>
            </w:pPr>
            <w:r>
              <w:rPr>
                <w:rFonts w:cs="Times New Roman"/>
                <w:szCs w:val="24"/>
              </w:rPr>
              <w:t>14</w:t>
            </w:r>
          </w:p>
        </w:tc>
        <w:tc>
          <w:tcPr>
            <w:tcW w:w="1350" w:type="dxa"/>
          </w:tcPr>
          <w:p w14:paraId="35A9A591" w14:textId="7259DD2E" w:rsidR="002B31FF" w:rsidRDefault="002B31FF" w:rsidP="002B31FF">
            <w:pPr>
              <w:spacing w:line="240" w:lineRule="auto"/>
              <w:jc w:val="left"/>
              <w:rPr>
                <w:rFonts w:cs="Times New Roman"/>
                <w:szCs w:val="24"/>
              </w:rPr>
            </w:pPr>
            <w:r w:rsidRPr="0046231E">
              <w:rPr>
                <w:sz w:val="22"/>
                <w:szCs w:val="20"/>
              </w:rPr>
              <w:t>Adnan Aldholay, Zaini Abdullah dkk(2018)</w:t>
            </w:r>
          </w:p>
        </w:tc>
        <w:tc>
          <w:tcPr>
            <w:tcW w:w="630" w:type="dxa"/>
          </w:tcPr>
          <w:p w14:paraId="4841812B" w14:textId="77777777" w:rsidR="002B31FF" w:rsidRDefault="002B31FF" w:rsidP="002B31FF">
            <w:pPr>
              <w:spacing w:line="240" w:lineRule="auto"/>
              <w:jc w:val="center"/>
              <w:rPr>
                <w:rFonts w:cs="Times New Roman"/>
                <w:szCs w:val="24"/>
              </w:rPr>
            </w:pPr>
          </w:p>
        </w:tc>
        <w:tc>
          <w:tcPr>
            <w:tcW w:w="630" w:type="dxa"/>
          </w:tcPr>
          <w:p w14:paraId="14053221" w14:textId="77777777" w:rsidR="002B31FF" w:rsidRDefault="002B31FF" w:rsidP="002B31FF">
            <w:pPr>
              <w:spacing w:line="240" w:lineRule="auto"/>
              <w:jc w:val="center"/>
              <w:rPr>
                <w:rFonts w:cs="Times New Roman"/>
                <w:szCs w:val="24"/>
              </w:rPr>
            </w:pPr>
          </w:p>
        </w:tc>
        <w:tc>
          <w:tcPr>
            <w:tcW w:w="533" w:type="dxa"/>
          </w:tcPr>
          <w:p w14:paraId="2660D7DC" w14:textId="77777777" w:rsidR="002B31FF" w:rsidRDefault="002B31FF" w:rsidP="002B31FF">
            <w:pPr>
              <w:spacing w:line="240" w:lineRule="auto"/>
              <w:jc w:val="center"/>
              <w:rPr>
                <w:rFonts w:cs="Times New Roman"/>
                <w:szCs w:val="24"/>
              </w:rPr>
            </w:pPr>
          </w:p>
        </w:tc>
        <w:tc>
          <w:tcPr>
            <w:tcW w:w="714" w:type="dxa"/>
          </w:tcPr>
          <w:p w14:paraId="3350EF56" w14:textId="77777777" w:rsidR="002B31FF" w:rsidRDefault="002B31FF" w:rsidP="002B31FF">
            <w:pPr>
              <w:spacing w:line="240" w:lineRule="auto"/>
              <w:jc w:val="center"/>
              <w:rPr>
                <w:rFonts w:cs="Times New Roman"/>
                <w:szCs w:val="24"/>
              </w:rPr>
            </w:pPr>
          </w:p>
        </w:tc>
        <w:tc>
          <w:tcPr>
            <w:tcW w:w="553" w:type="dxa"/>
          </w:tcPr>
          <w:p w14:paraId="42FA799A" w14:textId="7C946C3D" w:rsidR="002B31FF" w:rsidRDefault="002B31FF" w:rsidP="002B31FF">
            <w:pPr>
              <w:spacing w:line="240" w:lineRule="auto"/>
              <w:jc w:val="center"/>
              <w:rPr>
                <w:rFonts w:cs="Times New Roman"/>
                <w:szCs w:val="24"/>
              </w:rPr>
            </w:pPr>
            <w:r>
              <w:rPr>
                <w:rFonts w:cs="Times New Roman"/>
                <w:szCs w:val="24"/>
              </w:rPr>
              <w:t>v</w:t>
            </w:r>
          </w:p>
        </w:tc>
        <w:tc>
          <w:tcPr>
            <w:tcW w:w="630" w:type="dxa"/>
          </w:tcPr>
          <w:p w14:paraId="6C45CB6A" w14:textId="39A56A07" w:rsidR="002B31FF" w:rsidRDefault="002B31FF" w:rsidP="002B31FF">
            <w:pPr>
              <w:spacing w:line="240" w:lineRule="auto"/>
              <w:jc w:val="center"/>
              <w:rPr>
                <w:rFonts w:cs="Times New Roman"/>
                <w:szCs w:val="24"/>
              </w:rPr>
            </w:pPr>
          </w:p>
        </w:tc>
        <w:tc>
          <w:tcPr>
            <w:tcW w:w="653" w:type="dxa"/>
          </w:tcPr>
          <w:p w14:paraId="4C99A010" w14:textId="77777777" w:rsidR="002B31FF" w:rsidRDefault="002B31FF" w:rsidP="002B31FF">
            <w:pPr>
              <w:spacing w:line="240" w:lineRule="auto"/>
              <w:jc w:val="center"/>
              <w:rPr>
                <w:rFonts w:cs="Times New Roman"/>
                <w:szCs w:val="24"/>
              </w:rPr>
            </w:pPr>
          </w:p>
        </w:tc>
        <w:tc>
          <w:tcPr>
            <w:tcW w:w="787" w:type="dxa"/>
          </w:tcPr>
          <w:p w14:paraId="3C9E57B6" w14:textId="77777777" w:rsidR="002B31FF" w:rsidRDefault="002B31FF" w:rsidP="002B31FF">
            <w:pPr>
              <w:spacing w:line="240" w:lineRule="auto"/>
              <w:jc w:val="center"/>
              <w:rPr>
                <w:rFonts w:cs="Times New Roman"/>
                <w:szCs w:val="24"/>
              </w:rPr>
            </w:pPr>
          </w:p>
        </w:tc>
        <w:tc>
          <w:tcPr>
            <w:tcW w:w="714" w:type="dxa"/>
          </w:tcPr>
          <w:p w14:paraId="2197A90D" w14:textId="1D547B87" w:rsidR="002B31FF" w:rsidRDefault="002B31FF" w:rsidP="002B31FF">
            <w:pPr>
              <w:spacing w:line="240" w:lineRule="auto"/>
              <w:jc w:val="center"/>
              <w:rPr>
                <w:rFonts w:cs="Times New Roman"/>
                <w:szCs w:val="24"/>
              </w:rPr>
            </w:pPr>
            <w:r>
              <w:rPr>
                <w:rFonts w:cs="Times New Roman"/>
                <w:szCs w:val="24"/>
              </w:rPr>
              <w:t>v</w:t>
            </w:r>
          </w:p>
        </w:tc>
        <w:tc>
          <w:tcPr>
            <w:tcW w:w="546" w:type="dxa"/>
          </w:tcPr>
          <w:p w14:paraId="523D1995" w14:textId="4D13BC3D" w:rsidR="002B31FF" w:rsidRDefault="002B31FF" w:rsidP="002B31FF">
            <w:pPr>
              <w:spacing w:line="240" w:lineRule="auto"/>
              <w:jc w:val="center"/>
              <w:rPr>
                <w:rFonts w:cs="Times New Roman"/>
                <w:szCs w:val="24"/>
              </w:rPr>
            </w:pPr>
            <w:r>
              <w:rPr>
                <w:rFonts w:cs="Times New Roman"/>
                <w:szCs w:val="24"/>
              </w:rPr>
              <w:t>v</w:t>
            </w:r>
          </w:p>
        </w:tc>
        <w:tc>
          <w:tcPr>
            <w:tcW w:w="566" w:type="dxa"/>
            <w:gridSpan w:val="2"/>
          </w:tcPr>
          <w:p w14:paraId="0D0B5C5F" w14:textId="092953F8" w:rsidR="002B31FF" w:rsidRDefault="002B31FF" w:rsidP="002B31FF">
            <w:pPr>
              <w:spacing w:line="240" w:lineRule="auto"/>
              <w:jc w:val="center"/>
              <w:rPr>
                <w:rFonts w:cs="Times New Roman"/>
                <w:szCs w:val="24"/>
              </w:rPr>
            </w:pPr>
            <w:r>
              <w:rPr>
                <w:rFonts w:cs="Times New Roman"/>
                <w:szCs w:val="24"/>
              </w:rPr>
              <w:t>v</w:t>
            </w:r>
          </w:p>
        </w:tc>
      </w:tr>
      <w:tr w:rsidR="00863A1B" w14:paraId="36DBE647" w14:textId="77777777" w:rsidTr="008B4341">
        <w:tc>
          <w:tcPr>
            <w:tcW w:w="630" w:type="dxa"/>
          </w:tcPr>
          <w:p w14:paraId="7D80897E" w14:textId="2C212FE2" w:rsidR="002B31FF" w:rsidRDefault="002B31FF" w:rsidP="002B31FF">
            <w:pPr>
              <w:spacing w:line="240" w:lineRule="auto"/>
              <w:jc w:val="left"/>
              <w:rPr>
                <w:rFonts w:cs="Times New Roman"/>
                <w:szCs w:val="24"/>
              </w:rPr>
            </w:pPr>
            <w:r>
              <w:rPr>
                <w:rFonts w:cs="Times New Roman"/>
                <w:szCs w:val="24"/>
              </w:rPr>
              <w:lastRenderedPageBreak/>
              <w:t>15</w:t>
            </w:r>
          </w:p>
        </w:tc>
        <w:tc>
          <w:tcPr>
            <w:tcW w:w="1350" w:type="dxa"/>
          </w:tcPr>
          <w:p w14:paraId="4727A015" w14:textId="7C871422" w:rsidR="002B31FF" w:rsidRDefault="002B31FF" w:rsidP="002B31FF">
            <w:pPr>
              <w:spacing w:line="240" w:lineRule="auto"/>
              <w:jc w:val="left"/>
              <w:rPr>
                <w:rFonts w:cs="Times New Roman"/>
                <w:szCs w:val="24"/>
              </w:rPr>
            </w:pPr>
            <w:r w:rsidRPr="00465EE8">
              <w:rPr>
                <w:sz w:val="22"/>
              </w:rPr>
              <w:t>M.Nasiru Yakubu, Salihu Ibrahim Dasuki (2018)</w:t>
            </w:r>
          </w:p>
        </w:tc>
        <w:tc>
          <w:tcPr>
            <w:tcW w:w="630" w:type="dxa"/>
          </w:tcPr>
          <w:p w14:paraId="56352277" w14:textId="77777777" w:rsidR="002B31FF" w:rsidRDefault="002B31FF" w:rsidP="002B31FF">
            <w:pPr>
              <w:spacing w:line="240" w:lineRule="auto"/>
              <w:jc w:val="center"/>
              <w:rPr>
                <w:rFonts w:cs="Times New Roman"/>
                <w:szCs w:val="24"/>
              </w:rPr>
            </w:pPr>
          </w:p>
        </w:tc>
        <w:tc>
          <w:tcPr>
            <w:tcW w:w="630" w:type="dxa"/>
          </w:tcPr>
          <w:p w14:paraId="4F780B18" w14:textId="77777777" w:rsidR="002B31FF" w:rsidRDefault="002B31FF" w:rsidP="002B31FF">
            <w:pPr>
              <w:spacing w:line="240" w:lineRule="auto"/>
              <w:jc w:val="center"/>
              <w:rPr>
                <w:rFonts w:cs="Times New Roman"/>
                <w:szCs w:val="24"/>
              </w:rPr>
            </w:pPr>
          </w:p>
        </w:tc>
        <w:tc>
          <w:tcPr>
            <w:tcW w:w="533" w:type="dxa"/>
          </w:tcPr>
          <w:p w14:paraId="4B4E65B8" w14:textId="77777777" w:rsidR="002B31FF" w:rsidRDefault="002B31FF" w:rsidP="002B31FF">
            <w:pPr>
              <w:spacing w:line="240" w:lineRule="auto"/>
              <w:jc w:val="center"/>
              <w:rPr>
                <w:rFonts w:cs="Times New Roman"/>
                <w:szCs w:val="24"/>
              </w:rPr>
            </w:pPr>
          </w:p>
        </w:tc>
        <w:tc>
          <w:tcPr>
            <w:tcW w:w="714" w:type="dxa"/>
          </w:tcPr>
          <w:p w14:paraId="1716172A" w14:textId="650956EB" w:rsidR="002B31FF" w:rsidRDefault="002B31FF" w:rsidP="002B31FF">
            <w:pPr>
              <w:spacing w:line="240" w:lineRule="auto"/>
              <w:jc w:val="center"/>
              <w:rPr>
                <w:rFonts w:cs="Times New Roman"/>
                <w:szCs w:val="24"/>
              </w:rPr>
            </w:pPr>
            <w:r>
              <w:rPr>
                <w:rFonts w:cs="Times New Roman"/>
                <w:szCs w:val="24"/>
              </w:rPr>
              <w:t>v</w:t>
            </w:r>
          </w:p>
        </w:tc>
        <w:tc>
          <w:tcPr>
            <w:tcW w:w="553" w:type="dxa"/>
          </w:tcPr>
          <w:p w14:paraId="4583772E" w14:textId="325871D4" w:rsidR="002B31FF" w:rsidRDefault="002B31FF" w:rsidP="002B31FF">
            <w:pPr>
              <w:spacing w:line="240" w:lineRule="auto"/>
              <w:jc w:val="center"/>
              <w:rPr>
                <w:rFonts w:cs="Times New Roman"/>
                <w:szCs w:val="24"/>
              </w:rPr>
            </w:pPr>
            <w:r>
              <w:rPr>
                <w:rFonts w:cs="Times New Roman"/>
                <w:szCs w:val="24"/>
              </w:rPr>
              <w:t>v</w:t>
            </w:r>
          </w:p>
        </w:tc>
        <w:tc>
          <w:tcPr>
            <w:tcW w:w="630" w:type="dxa"/>
          </w:tcPr>
          <w:p w14:paraId="19A1210F" w14:textId="7887FC99" w:rsidR="002B31FF" w:rsidRDefault="002B31FF" w:rsidP="002B31FF">
            <w:pPr>
              <w:spacing w:line="240" w:lineRule="auto"/>
              <w:jc w:val="center"/>
              <w:rPr>
                <w:rFonts w:cs="Times New Roman"/>
                <w:szCs w:val="24"/>
              </w:rPr>
            </w:pPr>
          </w:p>
        </w:tc>
        <w:tc>
          <w:tcPr>
            <w:tcW w:w="653" w:type="dxa"/>
          </w:tcPr>
          <w:p w14:paraId="557DEE6D" w14:textId="77777777" w:rsidR="002B31FF" w:rsidRDefault="002B31FF" w:rsidP="002B31FF">
            <w:pPr>
              <w:spacing w:line="240" w:lineRule="auto"/>
              <w:jc w:val="center"/>
              <w:rPr>
                <w:rFonts w:cs="Times New Roman"/>
                <w:szCs w:val="24"/>
              </w:rPr>
            </w:pPr>
          </w:p>
        </w:tc>
        <w:tc>
          <w:tcPr>
            <w:tcW w:w="787" w:type="dxa"/>
          </w:tcPr>
          <w:p w14:paraId="5B30AB5B" w14:textId="77777777" w:rsidR="002B31FF" w:rsidRDefault="002B31FF" w:rsidP="002B31FF">
            <w:pPr>
              <w:spacing w:line="240" w:lineRule="auto"/>
              <w:jc w:val="center"/>
              <w:rPr>
                <w:rFonts w:cs="Times New Roman"/>
                <w:szCs w:val="24"/>
              </w:rPr>
            </w:pPr>
          </w:p>
        </w:tc>
        <w:tc>
          <w:tcPr>
            <w:tcW w:w="714" w:type="dxa"/>
          </w:tcPr>
          <w:p w14:paraId="752AA124" w14:textId="0376AA56" w:rsidR="002B31FF" w:rsidRDefault="002B31FF" w:rsidP="002B31FF">
            <w:pPr>
              <w:spacing w:line="240" w:lineRule="auto"/>
              <w:jc w:val="center"/>
              <w:rPr>
                <w:rFonts w:cs="Times New Roman"/>
                <w:szCs w:val="24"/>
              </w:rPr>
            </w:pPr>
            <w:r>
              <w:rPr>
                <w:rFonts w:cs="Times New Roman"/>
                <w:szCs w:val="24"/>
              </w:rPr>
              <w:t>v</w:t>
            </w:r>
          </w:p>
        </w:tc>
        <w:tc>
          <w:tcPr>
            <w:tcW w:w="546" w:type="dxa"/>
          </w:tcPr>
          <w:p w14:paraId="7F74CF2C" w14:textId="7A715891" w:rsidR="002B31FF" w:rsidRDefault="002B31FF" w:rsidP="002B31FF">
            <w:pPr>
              <w:spacing w:line="240" w:lineRule="auto"/>
              <w:jc w:val="center"/>
              <w:rPr>
                <w:rFonts w:cs="Times New Roman"/>
                <w:szCs w:val="24"/>
              </w:rPr>
            </w:pPr>
            <w:r>
              <w:rPr>
                <w:rFonts w:cs="Times New Roman"/>
                <w:szCs w:val="24"/>
              </w:rPr>
              <w:t>v</w:t>
            </w:r>
          </w:p>
        </w:tc>
        <w:tc>
          <w:tcPr>
            <w:tcW w:w="566" w:type="dxa"/>
            <w:gridSpan w:val="2"/>
          </w:tcPr>
          <w:p w14:paraId="3F3CB6CE" w14:textId="695F9CC6" w:rsidR="002B31FF" w:rsidRDefault="002B31FF" w:rsidP="002B31FF">
            <w:pPr>
              <w:spacing w:line="240" w:lineRule="auto"/>
              <w:jc w:val="center"/>
              <w:rPr>
                <w:rFonts w:cs="Times New Roman"/>
                <w:szCs w:val="24"/>
              </w:rPr>
            </w:pPr>
            <w:r>
              <w:rPr>
                <w:rFonts w:cs="Times New Roman"/>
                <w:szCs w:val="24"/>
              </w:rPr>
              <w:t>v</w:t>
            </w:r>
          </w:p>
        </w:tc>
      </w:tr>
      <w:tr w:rsidR="00863A1B" w14:paraId="462CFD9E" w14:textId="77777777" w:rsidTr="008B4341">
        <w:tc>
          <w:tcPr>
            <w:tcW w:w="630" w:type="dxa"/>
            <w:shd w:val="clear" w:color="auto" w:fill="BFBFBF" w:themeFill="background1" w:themeFillShade="BF"/>
          </w:tcPr>
          <w:p w14:paraId="1C152448" w14:textId="74449F91" w:rsidR="002B31FF" w:rsidRDefault="002B31FF" w:rsidP="002B31FF">
            <w:pPr>
              <w:spacing w:line="240" w:lineRule="auto"/>
              <w:jc w:val="left"/>
              <w:rPr>
                <w:rFonts w:cs="Times New Roman"/>
                <w:szCs w:val="24"/>
              </w:rPr>
            </w:pPr>
            <w:r>
              <w:rPr>
                <w:rFonts w:cs="Times New Roman"/>
                <w:szCs w:val="24"/>
              </w:rPr>
              <w:t>16</w:t>
            </w:r>
          </w:p>
        </w:tc>
        <w:tc>
          <w:tcPr>
            <w:tcW w:w="1350" w:type="dxa"/>
            <w:shd w:val="clear" w:color="auto" w:fill="BFBFBF" w:themeFill="background1" w:themeFillShade="BF"/>
          </w:tcPr>
          <w:p w14:paraId="721DAF4D" w14:textId="5D0C2548" w:rsidR="002B31FF" w:rsidRPr="00D71FE0" w:rsidRDefault="002B31FF" w:rsidP="002B31FF">
            <w:pPr>
              <w:spacing w:line="240" w:lineRule="auto"/>
              <w:jc w:val="left"/>
              <w:rPr>
                <w:sz w:val="22"/>
              </w:rPr>
            </w:pPr>
            <w:r>
              <w:rPr>
                <w:sz w:val="22"/>
              </w:rPr>
              <w:t>Maria Gita Teresa Febriani (2021)</w:t>
            </w:r>
          </w:p>
        </w:tc>
        <w:tc>
          <w:tcPr>
            <w:tcW w:w="630" w:type="dxa"/>
            <w:shd w:val="clear" w:color="auto" w:fill="BFBFBF" w:themeFill="background1" w:themeFillShade="BF"/>
          </w:tcPr>
          <w:p w14:paraId="77DB124F" w14:textId="35FF1CCA" w:rsidR="002B31FF" w:rsidRDefault="002B31FF" w:rsidP="002B31FF">
            <w:pPr>
              <w:spacing w:line="240" w:lineRule="auto"/>
              <w:jc w:val="center"/>
              <w:rPr>
                <w:rFonts w:cs="Times New Roman"/>
                <w:szCs w:val="24"/>
              </w:rPr>
            </w:pPr>
            <w:r>
              <w:rPr>
                <w:rFonts w:cs="Times New Roman"/>
                <w:szCs w:val="24"/>
              </w:rPr>
              <w:t>v</w:t>
            </w:r>
          </w:p>
        </w:tc>
        <w:tc>
          <w:tcPr>
            <w:tcW w:w="630" w:type="dxa"/>
            <w:shd w:val="clear" w:color="auto" w:fill="BFBFBF" w:themeFill="background1" w:themeFillShade="BF"/>
          </w:tcPr>
          <w:p w14:paraId="2A5A4BEC" w14:textId="17003EDD" w:rsidR="002B31FF" w:rsidRDefault="002B31FF" w:rsidP="002B31FF">
            <w:pPr>
              <w:spacing w:line="240" w:lineRule="auto"/>
              <w:jc w:val="center"/>
              <w:rPr>
                <w:rFonts w:cs="Times New Roman"/>
                <w:szCs w:val="24"/>
              </w:rPr>
            </w:pPr>
            <w:r>
              <w:rPr>
                <w:rFonts w:cs="Times New Roman"/>
                <w:szCs w:val="24"/>
              </w:rPr>
              <w:t>v</w:t>
            </w:r>
          </w:p>
        </w:tc>
        <w:tc>
          <w:tcPr>
            <w:tcW w:w="533" w:type="dxa"/>
            <w:shd w:val="clear" w:color="auto" w:fill="BFBFBF" w:themeFill="background1" w:themeFillShade="BF"/>
          </w:tcPr>
          <w:p w14:paraId="651F73E0" w14:textId="7F7850B7" w:rsidR="002B31FF" w:rsidRDefault="002B31FF" w:rsidP="002B31FF">
            <w:pPr>
              <w:spacing w:line="240" w:lineRule="auto"/>
              <w:jc w:val="center"/>
              <w:rPr>
                <w:rFonts w:cs="Times New Roman"/>
                <w:szCs w:val="24"/>
              </w:rPr>
            </w:pPr>
            <w:r>
              <w:rPr>
                <w:rFonts w:cs="Times New Roman"/>
                <w:szCs w:val="24"/>
              </w:rPr>
              <w:t>v</w:t>
            </w:r>
          </w:p>
        </w:tc>
        <w:tc>
          <w:tcPr>
            <w:tcW w:w="714" w:type="dxa"/>
            <w:shd w:val="clear" w:color="auto" w:fill="BFBFBF" w:themeFill="background1" w:themeFillShade="BF"/>
          </w:tcPr>
          <w:p w14:paraId="4C925C83" w14:textId="0613A08B" w:rsidR="002B31FF" w:rsidRDefault="002B31FF" w:rsidP="002B31FF">
            <w:pPr>
              <w:spacing w:line="240" w:lineRule="auto"/>
              <w:jc w:val="center"/>
              <w:rPr>
                <w:rFonts w:cs="Times New Roman"/>
                <w:szCs w:val="24"/>
              </w:rPr>
            </w:pPr>
            <w:r>
              <w:rPr>
                <w:rFonts w:cs="Times New Roman"/>
                <w:szCs w:val="24"/>
              </w:rPr>
              <w:t>v</w:t>
            </w:r>
          </w:p>
        </w:tc>
        <w:tc>
          <w:tcPr>
            <w:tcW w:w="553" w:type="dxa"/>
            <w:shd w:val="clear" w:color="auto" w:fill="BFBFBF" w:themeFill="background1" w:themeFillShade="BF"/>
          </w:tcPr>
          <w:p w14:paraId="25F3FBF6" w14:textId="3A02B5C2" w:rsidR="002B31FF" w:rsidRDefault="002B31FF" w:rsidP="002B31FF">
            <w:pPr>
              <w:spacing w:line="240" w:lineRule="auto"/>
              <w:jc w:val="center"/>
              <w:rPr>
                <w:rFonts w:cs="Times New Roman"/>
                <w:szCs w:val="24"/>
              </w:rPr>
            </w:pPr>
            <w:r>
              <w:rPr>
                <w:rFonts w:cs="Times New Roman"/>
                <w:szCs w:val="24"/>
              </w:rPr>
              <w:t>v</w:t>
            </w:r>
          </w:p>
        </w:tc>
        <w:tc>
          <w:tcPr>
            <w:tcW w:w="630" w:type="dxa"/>
            <w:shd w:val="clear" w:color="auto" w:fill="BFBFBF" w:themeFill="background1" w:themeFillShade="BF"/>
          </w:tcPr>
          <w:p w14:paraId="02AD3BBC" w14:textId="551D8976" w:rsidR="002B31FF" w:rsidRDefault="002B31FF" w:rsidP="002B31FF">
            <w:pPr>
              <w:spacing w:line="240" w:lineRule="auto"/>
              <w:jc w:val="center"/>
              <w:rPr>
                <w:rFonts w:cs="Times New Roman"/>
                <w:szCs w:val="24"/>
              </w:rPr>
            </w:pPr>
            <w:r>
              <w:rPr>
                <w:rFonts w:cs="Times New Roman"/>
                <w:szCs w:val="24"/>
              </w:rPr>
              <w:t>v</w:t>
            </w:r>
          </w:p>
        </w:tc>
        <w:tc>
          <w:tcPr>
            <w:tcW w:w="653" w:type="dxa"/>
            <w:shd w:val="clear" w:color="auto" w:fill="BFBFBF" w:themeFill="background1" w:themeFillShade="BF"/>
          </w:tcPr>
          <w:p w14:paraId="4AD9493A" w14:textId="0FBE8A43" w:rsidR="002B31FF" w:rsidRDefault="002B31FF" w:rsidP="002B31FF">
            <w:pPr>
              <w:spacing w:line="240" w:lineRule="auto"/>
              <w:jc w:val="center"/>
              <w:rPr>
                <w:rFonts w:cs="Times New Roman"/>
                <w:szCs w:val="24"/>
              </w:rPr>
            </w:pPr>
            <w:r>
              <w:rPr>
                <w:rFonts w:cs="Times New Roman"/>
                <w:szCs w:val="24"/>
              </w:rPr>
              <w:t>v</w:t>
            </w:r>
          </w:p>
        </w:tc>
        <w:tc>
          <w:tcPr>
            <w:tcW w:w="787" w:type="dxa"/>
            <w:shd w:val="clear" w:color="auto" w:fill="BFBFBF" w:themeFill="background1" w:themeFillShade="BF"/>
          </w:tcPr>
          <w:p w14:paraId="0CDB1D2D" w14:textId="1BCAD75A" w:rsidR="002B31FF" w:rsidRDefault="002B31FF" w:rsidP="002B31FF">
            <w:pPr>
              <w:spacing w:line="240" w:lineRule="auto"/>
              <w:jc w:val="center"/>
              <w:rPr>
                <w:rFonts w:cs="Times New Roman"/>
                <w:szCs w:val="24"/>
              </w:rPr>
            </w:pPr>
            <w:r>
              <w:rPr>
                <w:rFonts w:cs="Times New Roman"/>
                <w:szCs w:val="24"/>
              </w:rPr>
              <w:t>v</w:t>
            </w:r>
          </w:p>
        </w:tc>
        <w:tc>
          <w:tcPr>
            <w:tcW w:w="714" w:type="dxa"/>
            <w:shd w:val="clear" w:color="auto" w:fill="BFBFBF" w:themeFill="background1" w:themeFillShade="BF"/>
          </w:tcPr>
          <w:p w14:paraId="4CFB0F6E" w14:textId="4FB45536" w:rsidR="002B31FF" w:rsidRDefault="002B31FF" w:rsidP="002B31FF">
            <w:pPr>
              <w:spacing w:line="240" w:lineRule="auto"/>
              <w:jc w:val="center"/>
              <w:rPr>
                <w:rFonts w:cs="Times New Roman"/>
                <w:szCs w:val="24"/>
              </w:rPr>
            </w:pPr>
            <w:r>
              <w:rPr>
                <w:rFonts w:cs="Times New Roman"/>
                <w:szCs w:val="24"/>
              </w:rPr>
              <w:t>v</w:t>
            </w:r>
          </w:p>
        </w:tc>
        <w:tc>
          <w:tcPr>
            <w:tcW w:w="546" w:type="dxa"/>
            <w:shd w:val="clear" w:color="auto" w:fill="BFBFBF" w:themeFill="background1" w:themeFillShade="BF"/>
          </w:tcPr>
          <w:p w14:paraId="568BBEC2" w14:textId="5435D753" w:rsidR="002B31FF" w:rsidRDefault="002B31FF" w:rsidP="002B31FF">
            <w:pPr>
              <w:spacing w:line="240" w:lineRule="auto"/>
              <w:jc w:val="center"/>
              <w:rPr>
                <w:rFonts w:cs="Times New Roman"/>
                <w:szCs w:val="24"/>
              </w:rPr>
            </w:pPr>
            <w:r>
              <w:rPr>
                <w:rFonts w:cs="Times New Roman"/>
                <w:szCs w:val="24"/>
              </w:rPr>
              <w:t>v</w:t>
            </w:r>
          </w:p>
        </w:tc>
        <w:tc>
          <w:tcPr>
            <w:tcW w:w="566" w:type="dxa"/>
            <w:gridSpan w:val="2"/>
            <w:shd w:val="clear" w:color="auto" w:fill="BFBFBF" w:themeFill="background1" w:themeFillShade="BF"/>
          </w:tcPr>
          <w:p w14:paraId="4A220379" w14:textId="30927BC5" w:rsidR="002B31FF" w:rsidRDefault="002B31FF" w:rsidP="002B31FF">
            <w:pPr>
              <w:spacing w:line="240" w:lineRule="auto"/>
              <w:jc w:val="center"/>
              <w:rPr>
                <w:rFonts w:cs="Times New Roman"/>
                <w:szCs w:val="24"/>
              </w:rPr>
            </w:pPr>
            <w:r>
              <w:rPr>
                <w:rFonts w:cs="Times New Roman"/>
                <w:szCs w:val="24"/>
              </w:rPr>
              <w:t>v</w:t>
            </w:r>
          </w:p>
        </w:tc>
      </w:tr>
    </w:tbl>
    <w:p w14:paraId="26959B22" w14:textId="77777777" w:rsidR="00216F15" w:rsidRDefault="00216F15" w:rsidP="00216F15">
      <w:pPr>
        <w:pStyle w:val="Keteranganrumus"/>
      </w:pPr>
      <w:r>
        <w:t>Keterangan:</w:t>
      </w:r>
    </w:p>
    <w:p w14:paraId="6D86DDD8" w14:textId="77777777" w:rsidR="00334FA9" w:rsidRDefault="00334FA9" w:rsidP="00216F15">
      <w:pPr>
        <w:pStyle w:val="Keteranganrumus"/>
        <w:rPr>
          <w:lang w:val="en-US"/>
        </w:rPr>
        <w:sectPr w:rsidR="00334FA9" w:rsidSect="00CA3A87">
          <w:headerReference w:type="even" r:id="rId18"/>
          <w:headerReference w:type="default" r:id="rId19"/>
          <w:footerReference w:type="even" r:id="rId20"/>
          <w:footerReference w:type="default" r:id="rId21"/>
          <w:pgSz w:w="11907" w:h="16839" w:code="9"/>
          <w:pgMar w:top="1701" w:right="1701" w:bottom="1701" w:left="2268" w:header="706" w:footer="706" w:gutter="0"/>
          <w:cols w:space="708"/>
          <w:docGrid w:linePitch="360"/>
        </w:sectPr>
      </w:pPr>
    </w:p>
    <w:p w14:paraId="546D3F8B" w14:textId="6D5EEBBF" w:rsidR="00216F15" w:rsidRPr="00334FA9" w:rsidRDefault="00334FA9" w:rsidP="00216F15">
      <w:pPr>
        <w:pStyle w:val="Keteranganrumus"/>
        <w:rPr>
          <w:lang w:val="en-US"/>
        </w:rPr>
      </w:pPr>
      <w:r>
        <w:rPr>
          <w:lang w:val="en-US"/>
        </w:rPr>
        <w:t>HK</w:t>
      </w:r>
      <w:r w:rsidR="00216F15">
        <w:t xml:space="preserve"> : </w:t>
      </w:r>
      <w:r>
        <w:rPr>
          <w:lang w:val="en-US"/>
        </w:rPr>
        <w:t>Harapan Kinerja</w:t>
      </w:r>
    </w:p>
    <w:p w14:paraId="7E2B8950" w14:textId="65C48157" w:rsidR="00216F15" w:rsidRPr="00334FA9" w:rsidRDefault="00334FA9" w:rsidP="00216F15">
      <w:pPr>
        <w:pStyle w:val="Keteranganrumus"/>
        <w:rPr>
          <w:lang w:val="en-US"/>
        </w:rPr>
      </w:pPr>
      <w:r>
        <w:rPr>
          <w:lang w:val="en-US"/>
        </w:rPr>
        <w:t>HU</w:t>
      </w:r>
      <w:r w:rsidR="00216F15">
        <w:t xml:space="preserve"> : </w:t>
      </w:r>
      <w:r>
        <w:rPr>
          <w:lang w:val="en-US"/>
        </w:rPr>
        <w:t>Harapan Usaha</w:t>
      </w:r>
    </w:p>
    <w:p w14:paraId="673FCFC0" w14:textId="05CA3FC7" w:rsidR="00216F15" w:rsidRPr="00334FA9" w:rsidRDefault="00334FA9" w:rsidP="00216F15">
      <w:pPr>
        <w:pStyle w:val="Keteranganrumus"/>
        <w:rPr>
          <w:lang w:val="en-US"/>
        </w:rPr>
      </w:pPr>
      <w:r>
        <w:rPr>
          <w:lang w:val="en-US"/>
        </w:rPr>
        <w:t>PS</w:t>
      </w:r>
      <w:r w:rsidR="00216F15">
        <w:t xml:space="preserve"> : </w:t>
      </w:r>
      <w:r>
        <w:rPr>
          <w:lang w:val="en-US"/>
        </w:rPr>
        <w:t>Pengaruh Sosial</w:t>
      </w:r>
    </w:p>
    <w:p w14:paraId="7D756FA6" w14:textId="28A02E52" w:rsidR="00334FA9" w:rsidRDefault="00334FA9" w:rsidP="0091734B">
      <w:pPr>
        <w:pStyle w:val="Keteranganrumus"/>
        <w:ind w:right="644"/>
        <w:rPr>
          <w:lang w:val="en-US"/>
        </w:rPr>
      </w:pPr>
      <w:r>
        <w:rPr>
          <w:lang w:val="en-US"/>
        </w:rPr>
        <w:t>NPP</w:t>
      </w:r>
      <w:r w:rsidR="00216F15">
        <w:t xml:space="preserve"> : </w:t>
      </w:r>
      <w:r>
        <w:rPr>
          <w:lang w:val="en-US"/>
        </w:rPr>
        <w:t>Niat Perilaku Penggunaan</w:t>
      </w:r>
    </w:p>
    <w:p w14:paraId="241DDAC1" w14:textId="60F427D8" w:rsidR="00334FA9" w:rsidRDefault="00334FA9" w:rsidP="00334FA9">
      <w:pPr>
        <w:pStyle w:val="Keteranganrumus"/>
        <w:rPr>
          <w:lang w:val="en-US"/>
        </w:rPr>
      </w:pPr>
      <w:r>
        <w:rPr>
          <w:lang w:val="en-US"/>
        </w:rPr>
        <w:t>PP : Perilaku Penggunaan</w:t>
      </w:r>
    </w:p>
    <w:p w14:paraId="11A97FC9" w14:textId="39C9F7A5" w:rsidR="00334FA9" w:rsidRDefault="00334FA9" w:rsidP="00334FA9">
      <w:pPr>
        <w:pStyle w:val="Keteranganrumus"/>
        <w:rPr>
          <w:lang w:val="en-US"/>
        </w:rPr>
      </w:pPr>
      <w:r>
        <w:rPr>
          <w:lang w:val="en-US"/>
        </w:rPr>
        <w:t>KK : Kebutuhan Kognitif</w:t>
      </w:r>
    </w:p>
    <w:p w14:paraId="1684B92C" w14:textId="77777777" w:rsidR="00334FA9" w:rsidRDefault="00334FA9" w:rsidP="00334FA9">
      <w:pPr>
        <w:pStyle w:val="Keteranganrumus"/>
        <w:rPr>
          <w:lang w:val="en-US"/>
        </w:rPr>
      </w:pPr>
      <w:r>
        <w:rPr>
          <w:lang w:val="en-US"/>
        </w:rPr>
        <w:t>KA : Kebutuhan Afektif</w:t>
      </w:r>
    </w:p>
    <w:p w14:paraId="0A9A9BA5" w14:textId="77777777" w:rsidR="00334FA9" w:rsidRDefault="00334FA9" w:rsidP="00334FA9">
      <w:pPr>
        <w:pStyle w:val="Keteranganrumus"/>
        <w:rPr>
          <w:lang w:val="en-US"/>
        </w:rPr>
      </w:pPr>
      <w:r>
        <w:rPr>
          <w:lang w:val="en-US"/>
        </w:rPr>
        <w:t xml:space="preserve">KSos : </w:t>
      </w:r>
      <w:r w:rsidR="0091734B">
        <w:rPr>
          <w:lang w:val="en-US"/>
        </w:rPr>
        <w:t>Kebutuhan Sosial</w:t>
      </w:r>
    </w:p>
    <w:p w14:paraId="26D98130" w14:textId="77777777" w:rsidR="0091734B" w:rsidRDefault="0091734B" w:rsidP="00334FA9">
      <w:pPr>
        <w:pStyle w:val="Keteranganrumus"/>
        <w:rPr>
          <w:lang w:val="en-US"/>
        </w:rPr>
      </w:pPr>
      <w:r>
        <w:rPr>
          <w:lang w:val="en-US"/>
        </w:rPr>
        <w:t>KSis : Kualitas Sistem</w:t>
      </w:r>
    </w:p>
    <w:p w14:paraId="127D9F74" w14:textId="77777777" w:rsidR="0091734B" w:rsidRDefault="0091734B" w:rsidP="00334FA9">
      <w:pPr>
        <w:pStyle w:val="Keteranganrumus"/>
        <w:rPr>
          <w:lang w:val="en-US"/>
        </w:rPr>
      </w:pPr>
      <w:r>
        <w:rPr>
          <w:lang w:val="en-US"/>
        </w:rPr>
        <w:t>KI : Kualitas Informasi</w:t>
      </w:r>
    </w:p>
    <w:p w14:paraId="2643EA08" w14:textId="6B25A795" w:rsidR="0091734B" w:rsidRDefault="0091734B" w:rsidP="0091734B">
      <w:pPr>
        <w:pStyle w:val="Keteranganrumus"/>
        <w:spacing w:after="240"/>
        <w:rPr>
          <w:lang w:val="en-US"/>
        </w:rPr>
        <w:sectPr w:rsidR="0091734B" w:rsidSect="00CA3A87">
          <w:type w:val="continuous"/>
          <w:pgSz w:w="11907" w:h="16839" w:code="9"/>
          <w:pgMar w:top="1701" w:right="1701" w:bottom="1701" w:left="2268" w:header="706" w:footer="706" w:gutter="0"/>
          <w:cols w:num="3" w:space="708"/>
          <w:docGrid w:linePitch="360"/>
        </w:sectPr>
      </w:pPr>
      <w:r>
        <w:rPr>
          <w:lang w:val="en-US"/>
        </w:rPr>
        <w:t>KL : Kualitas Layanan</w:t>
      </w:r>
    </w:p>
    <w:p w14:paraId="142E41D2" w14:textId="69F99131" w:rsidR="00334FA9" w:rsidRPr="00334FA9" w:rsidRDefault="00334FA9" w:rsidP="00334FA9">
      <w:pPr>
        <w:pStyle w:val="Keteranganrumus"/>
        <w:rPr>
          <w:lang w:val="en-US"/>
        </w:rPr>
      </w:pPr>
    </w:p>
    <w:p w14:paraId="45C1A72B" w14:textId="10D113A0" w:rsidR="00D131FD" w:rsidRDefault="00104D95" w:rsidP="00984E99">
      <w:pPr>
        <w:spacing w:line="480" w:lineRule="auto"/>
        <w:ind w:firstLine="720"/>
        <w:rPr>
          <w:rFonts w:cs="Times New Roman"/>
          <w:szCs w:val="24"/>
        </w:rPr>
      </w:pPr>
      <w:r w:rsidRPr="00D131FD">
        <w:rPr>
          <w:rFonts w:cs="Times New Roman"/>
          <w:szCs w:val="24"/>
        </w:rPr>
        <w:t xml:space="preserve">Adanya integrasi dari 3 model yang dapat mengisi celah penelitian-penelitian sebelumnya. Dimana dilakukan penilaian terhadap aspek perilaku atau </w:t>
      </w:r>
      <w:r w:rsidRPr="00D131FD">
        <w:rPr>
          <w:rFonts w:cs="Times New Roman"/>
          <w:i/>
          <w:iCs/>
          <w:szCs w:val="24"/>
        </w:rPr>
        <w:t>behavior</w:t>
      </w:r>
      <w:r w:rsidRPr="00D131FD">
        <w:rPr>
          <w:rFonts w:cs="Times New Roman"/>
          <w:szCs w:val="24"/>
        </w:rPr>
        <w:t xml:space="preserve"> pengguna menggunakan model UTAUT, penilaian aspek motivasi pengguna dalam model UGT, dan penilaian terhadap kualitas sistem (</w:t>
      </w:r>
      <w:r w:rsidRPr="00D131FD">
        <w:rPr>
          <w:rFonts w:cs="Times New Roman"/>
          <w:color w:val="000000"/>
          <w:szCs w:val="24"/>
        </w:rPr>
        <w:t>informasi, sistem, dan kualitas layanan)</w:t>
      </w:r>
      <w:r w:rsidRPr="00D131FD">
        <w:rPr>
          <w:rFonts w:cs="Times New Roman"/>
          <w:szCs w:val="24"/>
        </w:rPr>
        <w:t xml:space="preserve"> dengan</w:t>
      </w:r>
      <w:r w:rsidR="00514E39">
        <w:rPr>
          <w:rFonts w:cs="Times New Roman"/>
          <w:szCs w:val="24"/>
        </w:rPr>
        <w:t xml:space="preserve"> </w:t>
      </w:r>
      <w:r w:rsidRPr="00D131FD">
        <w:rPr>
          <w:rFonts w:cs="Times New Roman"/>
          <w:szCs w:val="24"/>
        </w:rPr>
        <w:t>model DMISM.</w:t>
      </w:r>
    </w:p>
    <w:p w14:paraId="6D4A874C" w14:textId="0A924289" w:rsidR="00104D95" w:rsidRPr="00D131FD" w:rsidRDefault="00104D95" w:rsidP="00984E99">
      <w:pPr>
        <w:spacing w:line="480" w:lineRule="auto"/>
        <w:ind w:firstLine="720"/>
        <w:rPr>
          <w:rFonts w:cs="Times New Roman"/>
          <w:szCs w:val="24"/>
        </w:rPr>
      </w:pPr>
      <w:r w:rsidRPr="00D131FD">
        <w:rPr>
          <w:rFonts w:cs="Times New Roman"/>
          <w:szCs w:val="24"/>
        </w:rPr>
        <w:t xml:space="preserve">Penggunaan </w:t>
      </w:r>
      <w:r w:rsidR="0078038D" w:rsidRPr="00D131FD">
        <w:rPr>
          <w:rFonts w:cs="Times New Roman"/>
          <w:szCs w:val="24"/>
        </w:rPr>
        <w:t>variabel</w:t>
      </w:r>
      <w:r w:rsidRPr="00D131FD">
        <w:rPr>
          <w:rFonts w:cs="Times New Roman"/>
          <w:szCs w:val="24"/>
        </w:rPr>
        <w:t xml:space="preserve"> </w:t>
      </w:r>
      <w:r w:rsidR="00D131FD" w:rsidRPr="00D131FD">
        <w:rPr>
          <w:rFonts w:cs="Times New Roman"/>
          <w:szCs w:val="24"/>
        </w:rPr>
        <w:t>niat perilaku pengguna sebagai variabel mediasi</w:t>
      </w:r>
      <w:r w:rsidR="00514E39">
        <w:rPr>
          <w:rFonts w:cs="Times New Roman"/>
          <w:szCs w:val="24"/>
        </w:rPr>
        <w:t xml:space="preserve"> </w:t>
      </w:r>
      <w:r w:rsidR="00D131FD" w:rsidRPr="00D131FD">
        <w:rPr>
          <w:rFonts w:cs="Times New Roman"/>
          <w:szCs w:val="24"/>
        </w:rPr>
        <w:t xml:space="preserve">yang </w:t>
      </w:r>
      <w:r w:rsidRPr="00D131FD">
        <w:rPr>
          <w:rFonts w:cs="Times New Roman"/>
          <w:szCs w:val="24"/>
        </w:rPr>
        <w:t xml:space="preserve">diambil </w:t>
      </w:r>
      <w:r w:rsidR="00885765">
        <w:rPr>
          <w:rFonts w:cs="Times New Roman"/>
          <w:szCs w:val="24"/>
          <w:lang w:val="en-US"/>
        </w:rPr>
        <w:t xml:space="preserve">dan perilaku pengguna </w:t>
      </w:r>
      <w:r w:rsidRPr="00D131FD">
        <w:rPr>
          <w:rFonts w:cs="Times New Roman"/>
          <w:szCs w:val="24"/>
        </w:rPr>
        <w:t>dari penelitian dasar UTAUT</w:t>
      </w:r>
      <w:r w:rsidR="002B31FF">
        <w:rPr>
          <w:rFonts w:cs="Times New Roman"/>
          <w:szCs w:val="24"/>
          <w:lang w:val="en-US"/>
        </w:rPr>
        <w:t>.</w:t>
      </w:r>
      <w:r w:rsidRPr="00D131FD">
        <w:rPr>
          <w:rFonts w:cs="Times New Roman"/>
          <w:szCs w:val="24"/>
        </w:rPr>
        <w:t xml:space="preserve"> </w:t>
      </w:r>
      <w:r w:rsidR="002B31FF" w:rsidRPr="00D131FD">
        <w:rPr>
          <w:rFonts w:cs="Times New Roman"/>
          <w:szCs w:val="24"/>
        </w:rPr>
        <w:t>U</w:t>
      </w:r>
      <w:r w:rsidRPr="00D131FD">
        <w:rPr>
          <w:rFonts w:cs="Times New Roman"/>
          <w:szCs w:val="24"/>
        </w:rPr>
        <w:t>ntuk menilai adanya pengaruh atau hubungan</w:t>
      </w:r>
      <w:r w:rsidR="00514E39">
        <w:rPr>
          <w:rFonts w:cs="Times New Roman"/>
          <w:szCs w:val="24"/>
        </w:rPr>
        <w:t xml:space="preserve"> </w:t>
      </w:r>
      <w:r w:rsidRPr="00D131FD">
        <w:rPr>
          <w:rFonts w:cs="Times New Roman"/>
          <w:szCs w:val="24"/>
        </w:rPr>
        <w:t xml:space="preserve">antara </w:t>
      </w:r>
      <w:r w:rsidR="0078038D" w:rsidRPr="00D131FD">
        <w:rPr>
          <w:rFonts w:cs="Times New Roman"/>
          <w:szCs w:val="24"/>
        </w:rPr>
        <w:t>variabel</w:t>
      </w:r>
      <w:r w:rsidRPr="00D131FD">
        <w:rPr>
          <w:rFonts w:cs="Times New Roman"/>
          <w:szCs w:val="24"/>
        </w:rPr>
        <w:t>-</w:t>
      </w:r>
      <w:r w:rsidR="0078038D" w:rsidRPr="00D131FD">
        <w:rPr>
          <w:rFonts w:cs="Times New Roman"/>
          <w:szCs w:val="24"/>
        </w:rPr>
        <w:t>variabel</w:t>
      </w:r>
      <w:r w:rsidRPr="00D131FD">
        <w:rPr>
          <w:rFonts w:cs="Times New Roman"/>
          <w:szCs w:val="24"/>
        </w:rPr>
        <w:t xml:space="preserve"> model UTAUT, UGT dan DMISM dengan variabel mediasi yaitu </w:t>
      </w:r>
      <w:r w:rsidR="00D131FD" w:rsidRPr="00D131FD">
        <w:rPr>
          <w:rFonts w:cs="Times New Roman"/>
          <w:szCs w:val="24"/>
        </w:rPr>
        <w:t>niat perilaku penggunaan dan variabel dependent yaitu perilaku pengguna.</w:t>
      </w:r>
    </w:p>
    <w:p w14:paraId="696446C8" w14:textId="77777777" w:rsidR="00CC303D" w:rsidRPr="004336AA" w:rsidRDefault="00CC303D" w:rsidP="003D2609">
      <w:pPr>
        <w:pStyle w:val="Heading2"/>
      </w:pPr>
      <w:bookmarkStart w:id="21" w:name="_Toc85139043"/>
      <w:bookmarkStart w:id="22" w:name="_Toc110614656"/>
      <w:r w:rsidRPr="00035CB6">
        <w:t>Tinjauan Teoritis</w:t>
      </w:r>
      <w:r w:rsidRPr="004336AA">
        <w:t xml:space="preserve"> </w:t>
      </w:r>
      <w:bookmarkStart w:id="23" w:name="_Toc533600244"/>
      <w:r>
        <w:t>Penelitian</w:t>
      </w:r>
      <w:bookmarkEnd w:id="21"/>
      <w:bookmarkEnd w:id="22"/>
    </w:p>
    <w:p w14:paraId="58A19E85" w14:textId="1B7DD433" w:rsidR="00CC303D" w:rsidRDefault="00CC303D" w:rsidP="00CC303D">
      <w:pPr>
        <w:spacing w:line="480" w:lineRule="auto"/>
        <w:ind w:firstLine="576"/>
        <w:rPr>
          <w:rFonts w:cs="Times New Roman"/>
          <w:szCs w:val="24"/>
        </w:rPr>
      </w:pPr>
      <w:r w:rsidRPr="00C300EC">
        <w:rPr>
          <w:rFonts w:cs="Times New Roman"/>
          <w:szCs w:val="24"/>
        </w:rPr>
        <w:t>Dalam penelitian memiliki konsep yang jelas merupakan sebuah keharusan, sehingga dapat disusun secara sistematis dan menggambarkan fenomena yang akan diteliti. Pada penelitian ini mengintegrasikan keti</w:t>
      </w:r>
      <w:r w:rsidR="00D131FD">
        <w:rPr>
          <w:rFonts w:cs="Times New Roman"/>
          <w:szCs w:val="24"/>
        </w:rPr>
        <w:t>g</w:t>
      </w:r>
      <w:r w:rsidRPr="00C300EC">
        <w:rPr>
          <w:rFonts w:cs="Times New Roman"/>
          <w:szCs w:val="24"/>
        </w:rPr>
        <w:t xml:space="preserve">a pendekatan yakni: UTAUT, </w:t>
      </w:r>
      <w:r w:rsidRPr="00C300EC">
        <w:rPr>
          <w:rFonts w:cs="Times New Roman"/>
          <w:szCs w:val="24"/>
        </w:rPr>
        <w:lastRenderedPageBreak/>
        <w:t>UGT dan DMISM.</w:t>
      </w:r>
      <w:r w:rsidR="00D131FD">
        <w:rPr>
          <w:rFonts w:cs="Times New Roman"/>
          <w:szCs w:val="24"/>
        </w:rPr>
        <w:t xml:space="preserve"> </w:t>
      </w:r>
      <w:r w:rsidRPr="004336AA">
        <w:rPr>
          <w:rFonts w:cs="Times New Roman"/>
          <w:szCs w:val="24"/>
        </w:rPr>
        <w:t xml:space="preserve">Berikut ini tinjauan teoritis mengenai model yang dipakai beserta </w:t>
      </w:r>
      <w:r w:rsidR="0078038D">
        <w:rPr>
          <w:rFonts w:cs="Times New Roman"/>
          <w:szCs w:val="24"/>
        </w:rPr>
        <w:t>variabel</w:t>
      </w:r>
      <w:r w:rsidRPr="004336AA">
        <w:rPr>
          <w:rFonts w:cs="Times New Roman"/>
          <w:szCs w:val="24"/>
        </w:rPr>
        <w:t>-</w:t>
      </w:r>
      <w:r w:rsidR="0078038D">
        <w:rPr>
          <w:rFonts w:cs="Times New Roman"/>
          <w:szCs w:val="24"/>
        </w:rPr>
        <w:t>variabel</w:t>
      </w:r>
      <w:r w:rsidRPr="004336AA">
        <w:rPr>
          <w:rFonts w:cs="Times New Roman"/>
          <w:szCs w:val="24"/>
        </w:rPr>
        <w:t xml:space="preserve"> yang dipakai</w:t>
      </w:r>
      <w:bookmarkStart w:id="24" w:name="_Toc85139044"/>
      <w:bookmarkEnd w:id="23"/>
      <w:r>
        <w:rPr>
          <w:rFonts w:cs="Times New Roman"/>
          <w:szCs w:val="24"/>
        </w:rPr>
        <w:t>:</w:t>
      </w:r>
    </w:p>
    <w:p w14:paraId="7A81B932" w14:textId="77777777" w:rsidR="009439D0" w:rsidRDefault="009439D0" w:rsidP="00BF4E66">
      <w:pPr>
        <w:pStyle w:val="Heading3"/>
      </w:pPr>
      <w:bookmarkStart w:id="25" w:name="_Toc110614657"/>
      <w:r w:rsidRPr="00576AD8">
        <w:t>Uses and Gratifications</w:t>
      </w:r>
      <w:r>
        <w:t xml:space="preserve"> Theory</w:t>
      </w:r>
      <w:r w:rsidRPr="00576AD8">
        <w:t xml:space="preserve"> (UGT)</w:t>
      </w:r>
      <w:bookmarkEnd w:id="25"/>
    </w:p>
    <w:p w14:paraId="5DAAB889" w14:textId="69ECF696" w:rsidR="009439D0" w:rsidRDefault="009439D0" w:rsidP="009439D0">
      <w:pPr>
        <w:spacing w:line="480" w:lineRule="auto"/>
        <w:ind w:left="720" w:firstLine="720"/>
      </w:pPr>
      <w:r>
        <w:rPr>
          <w:rFonts w:cs="Times New Roman"/>
          <w:szCs w:val="24"/>
          <w:lang w:val="en-US"/>
        </w:rPr>
        <w:t>Merupakan s</w:t>
      </w:r>
      <w:r>
        <w:rPr>
          <w:rFonts w:cs="Times New Roman"/>
          <w:szCs w:val="24"/>
        </w:rPr>
        <w:t>ebuah teori umum untuk mempelajari motivasi dan perilaku individu ketika memilih jenis media tertentu untuk memenuhi kebutuhan</w:t>
      </w:r>
      <w:r>
        <w:rPr>
          <w:rFonts w:cs="Times New Roman"/>
          <w:szCs w:val="24"/>
          <w:lang w:val="en-US"/>
        </w:rPr>
        <w:t xml:space="preserve">. </w:t>
      </w:r>
      <w:r w:rsidRPr="001165F1">
        <w:t xml:space="preserve">Prinsip-prinsip UGT berlaku untuk hampir semua jenis media (misalnya surat kabar, atau media interaktif seperti internet). Pendekatan ini mengasumsikan bahwa orang </w:t>
      </w:r>
      <w:r>
        <w:t xml:space="preserve">yang </w:t>
      </w:r>
      <w:r w:rsidRPr="001165F1">
        <w:t xml:space="preserve">menggunakan media untuk memenuhi beberapa kebutuhan </w:t>
      </w:r>
      <w:r>
        <w:t xml:space="preserve">dapat </w:t>
      </w:r>
      <w:r w:rsidRPr="001165F1">
        <w:t xml:space="preserve">mendorong </w:t>
      </w:r>
      <w:r>
        <w:t>sekelompok pengguna</w:t>
      </w:r>
      <w:r w:rsidRPr="001165F1">
        <w:t xml:space="preserve"> untuk </w:t>
      </w:r>
      <w:r>
        <w:t xml:space="preserve">selalu mencari </w:t>
      </w:r>
      <w:r w:rsidRPr="001165F1">
        <w:t xml:space="preserve">secara aktif </w:t>
      </w:r>
      <w:r>
        <w:t xml:space="preserve">berbagai </w:t>
      </w:r>
      <w:r w:rsidRPr="001165F1">
        <w:t xml:space="preserve">media </w:t>
      </w:r>
      <w:r>
        <w:t>dalam</w:t>
      </w:r>
      <w:r w:rsidRPr="001165F1">
        <w:t xml:space="preserve"> memenuhi </w:t>
      </w:r>
      <w:r>
        <w:t>kebutuhan</w:t>
      </w:r>
      <w:r w:rsidRPr="001165F1">
        <w:t xml:space="preserve"> tertentu</w:t>
      </w:r>
      <w:r>
        <w:t xml:space="preserve"> </w:t>
      </w:r>
      <w:r>
        <w:fldChar w:fldCharType="begin" w:fldLock="1"/>
      </w:r>
      <w:r>
        <w:instrText>ADDIN CSL_CITATION {"citationItems":[{"id":"ITEM-1","itemData":{"DOI":"10.1108/AJIM-09-2018-0213","ISBN":"0920180213","ISSN":"20503814","abstract":"Purpose: Based on the literature on information security (InfoSec) education and uses and gratifications theory, the purpose of this paper is to propose and test a research model to examine the impact of InfoSec education on social media usage. Design/methodology/approach: The authors employed structural equation modeling to test the research model, with a survey data set of 293 valid subjects from a WeChat subscription about InfoSec education named secrecy view. Findings: The results reveal the significant impacts of perceived content quality, perceived social influence and perceived entertainment on user satisfaction in the context of security education and social media. User satisfaction is significantly associated with user stickiness and security knowledge improvement. Additionally, the authors found that user’s security awareness moderated the effect of perceived entertainment on user satisfaction. Research limitations/implications: Using a single sample might constrain the contributions of this study. Practical implications: The authors suggest practical guidelines for InfoSec education on social media by enhancing perceived content quality. Moreover, due to diverse user attributes, the social media operators should recommend targeted content to different users. Originality/value: This study contributes to studies on InfoSec education of social media usage and identifies factors that affect user satisfaction with social media. Furthermore, the study enriches the security education practices by uncovering differences in security awareness with regard to user satisfaction.","author":[{"dropping-particle":"","family":"Ma","given":"Shoufeng","non-dropping-particle":"","parse-names":false,"suffix":""},{"dropping-particle":"","family":"Zhang","given":"Shixin","non-dropping-particle":"","parse-names":false,"suffix":""},{"dropping-particle":"","family":"Li","given":"Geng","non-dropping-particle":"","parse-names":false,"suffix":""},{"dropping-particle":"","family":"Wu","given":"Yi","non-dropping-particle":"","parse-names":false,"suffix":""}],"container-title":"Aslib Journal of Information Management","id":"ITEM-1","issue":"5","issued":{"date-parts":[["2019"]]},"page":"618-636","title":"Exploring information security education on social media use: Perspective of uses and gratifications theory","type":"article-journal","volume":"71"},"uris":["http://www.mendeley.com/documents/?uuid=bb356f0d-0c94-451d-a17c-73b231c997ad"]},{"id":"ITEM-2","itemData":{"abstract":"JSTOR is a not-for-profit service that helps scholars, researchers, and students discover, use, and build upon a wide range of content in a trusted digital archive. We use information technology and tools to increase productivity and facilitate new forms of scholarship. For more information about JSTOR, please contact support@jstor.org. This content downloaded from 152.78.16.188 on Mon, 25 Jan 2016 20:33:42 UTC All use subject to JSTOR Terms and Conditions","author":[{"dropping-particle":"","family":"Katz","given":"Elihu","non-dropping-particle":"","parse-names":false,"suffix":""},{"dropping-particle":"","family":"Blumler","given":"Jay G.","non-dropping-particle":"","parse-names":false,"suffix":""},{"dropping-particle":"","family":"Gurevitch","given":"Michael","non-dropping-particle":"","parse-names":false,"suffix":""}],"container-title":"American Association for Public Opinion Research","id":"ITEM-2","issue":"4","issued":{"date-parts":[["1974"]]},"page":"509-523","title":"Uses and Gratification Theory Research","type":"article-journal","volume":"37"},"uris":["http://www.mendeley.com/documents/?uuid=3c054e5f-0a3e-4a43-bbf2-89b31c076b6d"]}],"mendeley":{"formattedCitation":"(Katz et al., 1974; Ma et al., 2019)","plainTextFormattedCitation":"(Katz et al., 1974; Ma et al., 2019)","previouslyFormattedCitation":"(Katz et al., 1974; Ma et al., 2019)"},"properties":{"noteIndex":0},"schema":"https://github.com/citation-style-language/schema/raw/master/csl-citation.json"}</w:instrText>
      </w:r>
      <w:r>
        <w:fldChar w:fldCharType="separate"/>
      </w:r>
      <w:r w:rsidRPr="000E2A62">
        <w:t>(Katz et al., 1974; Ma et al., 2019)</w:t>
      </w:r>
      <w:r>
        <w:fldChar w:fldCharType="end"/>
      </w:r>
      <w:r w:rsidRPr="001165F1">
        <w:t>.</w:t>
      </w:r>
    </w:p>
    <w:p w14:paraId="797645E5" w14:textId="5A6CA4BD" w:rsidR="009439D0" w:rsidRDefault="009439D0" w:rsidP="009439D0">
      <w:pPr>
        <w:spacing w:line="480" w:lineRule="auto"/>
        <w:ind w:left="720" w:firstLine="720"/>
      </w:pPr>
      <w:r>
        <w:fldChar w:fldCharType="begin" w:fldLock="1"/>
      </w:r>
      <w:r>
        <w:instrText>ADDIN CSL_CITATION {"citationItems":[{"id":"ITEM-1","itemData":{"abstract":"JSTOR is a not-for-profit service that helps scholars, researchers, and students discover, use, and build upon a wide range of content in a trusted digital archive. We use information technology and tools to increase productivity and facilitate new forms of scholarship. For more information about JSTOR, please contact support@jstor.org. This content downloaded from 152.78.16.188 on Mon, 25 Jan 2016 20:33:42 UTC All use subject to JSTOR Terms and Conditions","author":[{"dropping-particle":"","family":"Katz","given":"Elihu","non-dropping-particle":"","parse-names":false,"suffix":""},{"dropping-particle":"","family":"Blumler","given":"Jay G.","non-dropping-particle":"","parse-names":false,"suffix":""},{"dropping-particle":"","family":"Gurevitch","given":"Michael","non-dropping-particle":"","parse-names":false,"suffix":""}],"container-title":"American Association for Public Opinion Research","id":"ITEM-1","issue":"4","issued":{"date-parts":[["1974"]]},"page":"509-523","title":"Uses and Gratification Theory Research","type":"article-journal","volume":"37"},"uris":["http://www.mendeley.com/documents/?uuid=3c054e5f-0a3e-4a43-bbf2-89b31c076b6d"]}],"mendeley":{"formattedCitation":"(Katz et al., 1974)","manualFormatting":"Katz et al., (1974)","plainTextFormattedCitation":"(Katz et al., 1974)","previouslyFormattedCitation":"(Katz et al., 1974)"},"properties":{"noteIndex":0},"schema":"https://github.com/citation-style-language/schema/raw/master/csl-citation.json"}</w:instrText>
      </w:r>
      <w:r>
        <w:fldChar w:fldCharType="separate"/>
      </w:r>
      <w:r w:rsidRPr="00904BF3">
        <w:t xml:space="preserve">Katz et al., </w:t>
      </w:r>
      <w:r>
        <w:t>(</w:t>
      </w:r>
      <w:r w:rsidRPr="00904BF3">
        <w:t>1974)</w:t>
      </w:r>
      <w:r>
        <w:fldChar w:fldCharType="end"/>
      </w:r>
      <w:r>
        <w:t xml:space="preserve"> M</w:t>
      </w:r>
      <w:r w:rsidRPr="00904BF3">
        <w:t>erangkum manfaat penggunaan atau penerimaan media dalam lima bentuk sebagai berikut: 1) kebutuhan kognitif</w:t>
      </w:r>
      <w:r>
        <w:t xml:space="preserve"> / </w:t>
      </w:r>
      <w:r>
        <w:rPr>
          <w:i/>
          <w:iCs/>
        </w:rPr>
        <w:t>cognitif need</w:t>
      </w:r>
      <w:r w:rsidRPr="00904BF3">
        <w:t>, 2) kebutuhan afektif</w:t>
      </w:r>
      <w:r>
        <w:t xml:space="preserve"> / affective need</w:t>
      </w:r>
      <w:r w:rsidRPr="00904BF3">
        <w:t>, 3) kebutuhan integratif</w:t>
      </w:r>
      <w:r>
        <w:t xml:space="preserve"> </w:t>
      </w:r>
      <w:r w:rsidRPr="00904BF3">
        <w:t>pribadi</w:t>
      </w:r>
      <w:r>
        <w:t xml:space="preserve"> / </w:t>
      </w:r>
      <w:r>
        <w:rPr>
          <w:i/>
          <w:iCs/>
        </w:rPr>
        <w:t>personal integrative needs</w:t>
      </w:r>
      <w:r w:rsidRPr="00904BF3">
        <w:t>, 4) kebutuhan integratif sosial</w:t>
      </w:r>
      <w:r>
        <w:t xml:space="preserve"> / </w:t>
      </w:r>
      <w:r w:rsidRPr="00A330E1">
        <w:rPr>
          <w:i/>
          <w:iCs/>
        </w:rPr>
        <w:t>social integratif need</w:t>
      </w:r>
      <w:r w:rsidRPr="00904BF3">
        <w:t>, dan 5) kebutuhan pelepasan ketegangan</w:t>
      </w:r>
      <w:r>
        <w:t xml:space="preserve"> / </w:t>
      </w:r>
      <w:r w:rsidRPr="00A330E1">
        <w:rPr>
          <w:i/>
          <w:iCs/>
        </w:rPr>
        <w:t>tension realease need</w:t>
      </w:r>
      <w:r>
        <w:t xml:space="preserve">. </w:t>
      </w:r>
      <w:r w:rsidRPr="00A330E1">
        <w:t>Teori UGT dapat menjelaskan penggunaan dan kepuasan pengguna jika diintegrasikan dengan teori lain</w:t>
      </w:r>
      <w:r>
        <w:t xml:space="preserve">, sejalan dengan penelitian yang dilakukan oleh </w:t>
      </w:r>
      <w:r>
        <w:fldChar w:fldCharType="begin" w:fldLock="1"/>
      </w:r>
      <w:r>
        <w:instrText>ADDIN CSL_CITATION {"citationItems":[{"id":"ITEM-1","itemData":{"DOI":"10.1108/JSIT-11-2017-0107","ISSN":"17588847","abstract":"Purpose: The purpose of this study was to investigate factors that influence the intention to use mobile learning (m-learning) by learners in developing countries such as Thailand. This study integrated two theories; namely, the unified theory of acceptance and use of technology (UTAUT), which focuses on technology, and uses and gratifications theory (UGT), which involves studying learners’ motivation. Design/methodology/approach: Applying a quantitative research method, this study conducted a survey of 359 undergraduates. The partial least squares methods and a statistical analysis technique based on the structural equation modelling (SEM), were used to analyse the data. Findings: The results revealed that the performance expectancy, cognitive need, affective need and social need had significant effect on intention to use m-learning. Furthermore, this study found a significant effect of the cognitive need on the performance expectancy and social need on effort expectancy. Practical implications: This research model has provided guidelines for the effective development of educational applications for use on mobile devices. The findings can be applied as guidelines for public organizations to develop educational strategies to further encourage the development of online learning. Originality/value: This research closed a gap of understanding from previous studies by integrating UTAUT and UGT. The method derived from the theoretically integrated model could be applied to study the intentions for the implementation the mobile learning application from the context of developing countries such as Thailand.","author":[{"dropping-particle":"","family":"Thongsri","given":"Nattaporn","non-dropping-particle":"","parse-names":false,"suffix":""},{"dropping-particle":"","family":"Shen","given":"Liang","non-dropping-particle":"","parse-names":false,"suffix":""},{"dropping-particle":"","family":"Bao","given":"Yukun","non-dropping-particle":"","parse-names":false,"suffix":""},{"dropping-particle":"","family":"Alharbi","given":"Ibraheem Mubarak","non-dropping-particle":"","parse-names":false,"suffix":""}],"container-title":"Journal of Systems and Information Technology","id":"ITEM-1","issue":"3","issued":{"date-parts":[["2018"]]},"note":"Main Points:\n1. Grand Theory:\nTheory pendasar yang disusun\nUTAUT dan UGT\npsikologi pengguna penerimaan teknologi dan motivasi intrinsik pengguna\n\nInformation System kualitas sistem\n\nberdasarkan nilai signifikan bisa diambil oleh organisasi untuk melihat yang lebih dari sisi yang dapat dikembangkan oleh organisasi\n\n2. Variabel Penelitian:\nvariable yang di pake di penelitian tersebut\nUGT &amp;amp; UTAUT\nUGT:\nCN, AN, SN\n\nUTAUT:\nPExpectancy, Effort Expectancy, Sosial Influence\n\nIntention to use m-learning (ITU)\n\n3. Hipotesis Penelitian:\nhubungan apa terhadap apa\nH1. Cognitive need has a positive effect on intention to use m-learning. \nCN -&amp;gt; ITU\n\nH2. Cognitive need has a positive effect on performance expectancy.\nCN -&amp;gt; PE\n\nH3. Affective need has a positive effect on intention to use m-learning\nAN -&amp;gt; ITU\n\nH4. Social need has a positive effect on intention to use m-learning.\nSN -&amp;gt; ITU\n\nH5. Social need has a positive effect on effort expectancy.\nSN -&amp;gt; EE\n\nH6. Performance expectancy has a positive effect on intention to use m-learning.\nPE -&amp;gt; ITU\n\nH7. Effort expectancy has a positive effect on intention to use m-learning.\nEE -&amp;gt; ITU\n\nH8. Effort expectancy has a positive effect on performance expectancy.\nEE -&amp;gt; PE\n\nH9. Social influence has a positive effect on intention to use m-learning.\nSI - &amp;gt; ITU\n\n\n4. Responden:\nresponden studi kasus nya\nsurvey of 359 undergraduates. in thailand\n\n5. Alat analisis:\nPLS\n\n6. Hasil Penelitian:\nhasil penelitian hipotesis terhadap penelitian yang terjadi beserta alasannya\nH1, H3 and H4 were supported.\ndugaan hipotesis diterima\nalasannya ......\n\nH6 was supported.\nH7 and H9 were not supported.\ndugaan hipotesis tidak diterima\nH2, H8 and H5 were supported.\n\n7. Penelitian Selanjutnya:\nBagian paling bawah direction of future research\nkesimpulan &amp;amp; saran\n\nFurther studies should use the samples from both private and public universities. It is suggested that future studies should use the samples from different regions and those with various nationalities should use the samples from both private and public universities. It is suggested that future studies should use the samples from different regions and those with various nationalities and experiences in using the mobile devices because future findings may be different from studies should use the samples from different regions and those with various nationalities and experiences in using the mobile devices because future findings may be different from the current ones (Kim et al., 2011; Vasalou et al.,2010).\n\nSecond, the integration of the models in the two main aspects (i.e. technology and students’ motivations) may not cover other aspects. Future studies should study other aspects such as the qualities of the system (information, system and service qualities).\n\nfuture research in the context of developing countries should investigate the perception of students who have used m-learning practically.\n\n\nVariable actual use (variable mediasi)\n\n8. Novelty Penelitian:\n9. Highlighted Point:","page":"278-297","title":"Integrating UTAUT and UGT to explain behavioural intention to use M-learning: A developing country’s perspective","type":"article-journal","volume":"20"},"uris":["http://www.mendeley.com/documents/?uuid=84c4b233-d36d-4867-bae9-c5e6e9db36ae"]}],"mendeley":{"formattedCitation":"(Thongsri et al., 2018)","plainTextFormattedCitation":"(Thongsri et al., 2018)","previouslyFormattedCitation":"(Thongsri et al., 2018)"},"properties":{"noteIndex":0},"schema":"https://github.com/citation-style-language/schema/raw/master/csl-citation.json"}</w:instrText>
      </w:r>
      <w:r>
        <w:fldChar w:fldCharType="separate"/>
      </w:r>
      <w:r w:rsidRPr="00A330E1">
        <w:t>(Thongsri et al., 2018)</w:t>
      </w:r>
      <w:r>
        <w:fldChar w:fldCharType="end"/>
      </w:r>
      <w:r w:rsidRPr="00A330E1">
        <w:t>.</w:t>
      </w:r>
    </w:p>
    <w:p w14:paraId="49645222" w14:textId="60DE4A50" w:rsidR="009439D0" w:rsidRDefault="009439D0" w:rsidP="009439D0">
      <w:pPr>
        <w:spacing w:line="480" w:lineRule="auto"/>
        <w:ind w:left="720" w:firstLine="720"/>
      </w:pPr>
      <w:r>
        <w:fldChar w:fldCharType="begin" w:fldLock="1"/>
      </w:r>
      <w:r>
        <w:instrText>ADDIN CSL_CITATION {"citationItems":[{"id":"ITEM-1","itemData":{"DOI":"10.1111/bjet.12148","ISSN":"14678535","abstract":"Mobile learning (m-learning) is gaining popularity as the \"anytime, anywhere\" online learning channel. Academics and practitioners alike are showing interest in examining its ability to support online learning. However, prior studies have highlighted the challenges in promoting m-learning adoption. The extant m-learning literature has mainly focused on technology-related factors to examine m-learning adoption. However, few studies have investigated this topic from the users' motivation perspective and even fewer from an adult learner context. Hence, this study employs the uses and gratification theory to provide a better understanding of what motivates m-learning adoption in adult learners. The research findings suggest that adult learners' intention to use m-learning is influenced by their cognitive, affective and social needs through attitude. This paper concludes by noting the theoretical and practical contributions.","author":[{"dropping-particle":"","family":"Hashim","given":"Kamarul Faizal","non-dropping-particle":"","parse-names":false,"suffix":""},{"dropping-particle":"","family":"Tan","given":"Felix B.","non-dropping-particle":"","parse-names":false,"suffix":""},{"dropping-particle":"","family":"Rashid","given":"Ammar","non-dropping-particle":"","parse-names":false,"suffix":""}],"container-title":"British Journal of Educational Technology","id":"ITEM-1","issue":"2","issued":{"date-parts":[["2015"]]},"page":"381-390","title":"Adult learners' intention to adopt mobile learning: A motivational perspective","type":"article-journal","volume":"46"},"uris":["http://www.mendeley.com/documents/?uuid=d0ca0762-9861-4a95-a265-b5baa1de9c5e"]}],"mendeley":{"formattedCitation":"(Hashim et al., 2015)","manualFormatting":"Hashim et al., (2015)","plainTextFormattedCitation":"(Hashim et al., 2015)","previouslyFormattedCitation":"(Hashim et al., 2015)"},"properties":{"noteIndex":0},"schema":"https://github.com/citation-style-language/schema/raw/master/csl-citation.json"}</w:instrText>
      </w:r>
      <w:r>
        <w:fldChar w:fldCharType="separate"/>
      </w:r>
      <w:r w:rsidRPr="00A330E1">
        <w:t xml:space="preserve">Hashim et al., </w:t>
      </w:r>
      <w:r>
        <w:t>(</w:t>
      </w:r>
      <w:r w:rsidRPr="00A330E1">
        <w:t>2015)</w:t>
      </w:r>
      <w:r>
        <w:fldChar w:fldCharType="end"/>
      </w:r>
      <w:r>
        <w:t xml:space="preserve"> melakukan penelitian dengan </w:t>
      </w:r>
      <w:r w:rsidRPr="00A330E1">
        <w:t>mempelajari penggunaan m-learning oleh siswa dewasa dinegara maju dengan mengintegrasikan teori UGT dengan pembagian menjadi tiga karakteristik:</w:t>
      </w:r>
    </w:p>
    <w:p w14:paraId="28AFCA94" w14:textId="77777777" w:rsidR="009439D0" w:rsidRPr="00A330E1" w:rsidRDefault="009439D0" w:rsidP="009439D0">
      <w:pPr>
        <w:spacing w:line="480" w:lineRule="auto"/>
        <w:ind w:left="720" w:firstLine="720"/>
      </w:pPr>
      <w:r w:rsidRPr="00A330E1">
        <w:t>(1) kebutuhan kognitif;</w:t>
      </w:r>
    </w:p>
    <w:p w14:paraId="7AFB5CA4" w14:textId="77777777" w:rsidR="009439D0" w:rsidRPr="00A330E1" w:rsidRDefault="009439D0" w:rsidP="009439D0">
      <w:pPr>
        <w:spacing w:line="480" w:lineRule="auto"/>
        <w:ind w:left="720" w:firstLine="720"/>
      </w:pPr>
      <w:r w:rsidRPr="00A330E1">
        <w:lastRenderedPageBreak/>
        <w:t>(2) kebutuhan sosial; dan</w:t>
      </w:r>
    </w:p>
    <w:p w14:paraId="181DE75B" w14:textId="77777777" w:rsidR="009439D0" w:rsidRDefault="009439D0" w:rsidP="009439D0">
      <w:pPr>
        <w:spacing w:line="480" w:lineRule="auto"/>
        <w:ind w:left="720" w:firstLine="720"/>
      </w:pPr>
      <w:r w:rsidRPr="00A330E1">
        <w:t>(3) kebutuhan afektif.</w:t>
      </w:r>
    </w:p>
    <w:p w14:paraId="4E415790" w14:textId="73139107" w:rsidR="009439D0" w:rsidRDefault="009439D0" w:rsidP="009439D0">
      <w:pPr>
        <w:spacing w:line="480" w:lineRule="auto"/>
        <w:ind w:left="720" w:firstLine="720"/>
      </w:pPr>
      <w:r w:rsidRPr="00A330E1">
        <w:t xml:space="preserve">Hasil </w:t>
      </w:r>
      <w:r>
        <w:fldChar w:fldCharType="begin" w:fldLock="1"/>
      </w:r>
      <w:r>
        <w:instrText>ADDIN CSL_CITATION {"citationItems":[{"id":"ITEM-1","itemData":{"DOI":"10.1111/bjet.12148","ISSN":"14678535","abstract":"Mobile learning (m-learning) is gaining popularity as the \"anytime, anywhere\" online learning channel. Academics and practitioners alike are showing interest in examining its ability to support online learning. However, prior studies have highlighted the challenges in promoting m-learning adoption. The extant m-learning literature has mainly focused on technology-related factors to examine m-learning adoption. However, few studies have investigated this topic from the users' motivation perspective and even fewer from an adult learner context. Hence, this study employs the uses and gratification theory to provide a better understanding of what motivates m-learning adoption in adult learners. The research findings suggest that adult learners' intention to use m-learning is influenced by their cognitive, affective and social needs through attitude. This paper concludes by noting the theoretical and practical contributions.","author":[{"dropping-particle":"","family":"Hashim","given":"Kamarul Faizal","non-dropping-particle":"","parse-names":false,"suffix":""},{"dropping-particle":"","family":"Tan","given":"Felix B.","non-dropping-particle":"","parse-names":false,"suffix":""},{"dropping-particle":"","family":"Rashid","given":"Ammar","non-dropping-particle":"","parse-names":false,"suffix":""}],"container-title":"British Journal of Educational Technology","id":"ITEM-1","issue":"2","issued":{"date-parts":[["2015"]]},"page":"381-390","title":"Adult learners' intention to adopt mobile learning: A motivational perspective","type":"article-journal","volume":"46"},"uris":["http://www.mendeley.com/documents/?uuid=d0ca0762-9861-4a95-a265-b5baa1de9c5e"]}],"mendeley":{"formattedCitation":"(Hashim et al., 2015)","plainTextFormattedCitation":"(Hashim et al., 2015)","previouslyFormattedCitation":"(Hashim et al., 2015)"},"properties":{"noteIndex":0},"schema":"https://github.com/citation-style-language/schema/raw/master/csl-citation.json"}</w:instrText>
      </w:r>
      <w:r>
        <w:fldChar w:fldCharType="separate"/>
      </w:r>
      <w:r w:rsidRPr="008E7C6E">
        <w:t>(Hashim et al., 2015)</w:t>
      </w:r>
      <w:r>
        <w:fldChar w:fldCharType="end"/>
      </w:r>
      <w:r>
        <w:rPr>
          <w:lang w:val="en-US"/>
        </w:rPr>
        <w:t xml:space="preserve"> secara </w:t>
      </w:r>
      <w:r w:rsidRPr="00A330E1">
        <w:t xml:space="preserve">empiris menunjukkan bahwa ketiga karakteristik dari teori </w:t>
      </w:r>
      <w:r w:rsidRPr="00A330E1">
        <w:rPr>
          <w:i/>
          <w:iCs/>
        </w:rPr>
        <w:t>uses and gratification</w:t>
      </w:r>
      <w:r w:rsidRPr="00A330E1">
        <w:t xml:space="preserve"> berpengaruh secara signifikan terhadap niat peserta didik untuk menggunakan m-learning.</w:t>
      </w:r>
    </w:p>
    <w:p w14:paraId="5E415044" w14:textId="62ADD49C" w:rsidR="0056083B" w:rsidRDefault="00B2427F" w:rsidP="009439D0">
      <w:pPr>
        <w:spacing w:line="480" w:lineRule="auto"/>
        <w:ind w:left="720" w:firstLine="720"/>
        <w:rPr>
          <w:lang w:val="en-US"/>
        </w:rPr>
      </w:pPr>
      <w:r>
        <w:rPr>
          <w:lang w:val="en-US"/>
        </w:rPr>
        <w:t xml:space="preserve">Keterbatasan pada teori UGT ditemukan pada </w:t>
      </w:r>
      <w:r w:rsidR="003825F9">
        <w:rPr>
          <w:lang w:val="en-US"/>
        </w:rPr>
        <w:fldChar w:fldCharType="begin" w:fldLock="1"/>
      </w:r>
      <w:r w:rsidR="00E73789">
        <w:rPr>
          <w:lang w:val="en-US"/>
        </w:rPr>
        <w:instrText>ADDIN CSL_CITATION {"citationItems":[{"id":"ITEM-1","itemData":{"ISSN":"18466605","abstract":"Due to a dynamic development of the Web 2.0 and new trends in the social media field that change on a daily basis, contemporary media research is shifting its focus to a greater extent on media users, their motivation and behavior in using social network sites in order to explain the extreme popularity of Facebook, Twitter, WhatsApp and other similar SNSs and mobile chat applications among the young. In this paper we wanted to explore the benefits of Facebook use among adolescents as well as which of their needs are gratified thereat. As the theoretical background we used the uses and gratification theory due to its user oriented approach. Furthermore, we wanted to test whether the uses and gratification concept is adequate for analyzing the motivation and behavior of SNSs users as suggested by some previous research. The survey comprising 431 adolescent Facebook users was conducted from October to December 2013 in the City of Zagreb. The results have shown that most adolescents use Facebook for socializing and communicating with their friends, discussing school activities, setting up meetings and dates with friends as well as obtaining information about social events. The use of Facebook primarily gratifies adolescents' need for integration, social interaction, information and understanding of their social environment. The uses and gratification theory proved thereby to be an adequate background for the analysis of the results.","author":[{"dropping-particle":"","family":"Tanta","given":"Ivan","non-dropping-particle":"","parse-names":false,"suffix":""},{"dropping-particle":"","family":"Mihovilović","given":"Maja","non-dropping-particle":"","parse-names":false,"suffix":""},{"dropping-particle":"","family":"Sablić","given":"Zrinka","non-dropping-particle":"","parse-names":false,"suffix":""}],"container-title":"Medijska Istrazivanja","id":"ITEM-1","issue":"2","issued":{"date-parts":[["2014"]]},"page":"85-110","title":"Uses and gratification theory - Why adolescents use facebook?","type":"article-journal","volume":"20"},"uris":["http://www.mendeley.com/documents/?uuid=7485a40c-87e1-4d81-afde-d3ed6f5efdc0"]}],"mendeley":{"formattedCitation":"(Tanta et al., 2014)","plainTextFormattedCitation":"(Tanta et al., 2014)","previouslyFormattedCitation":"(Tanta et al., 2014)"},"properties":{"noteIndex":0},"schema":"https://github.com/citation-style-language/schema/raw/master/csl-citation.json"}</w:instrText>
      </w:r>
      <w:r w:rsidR="003825F9">
        <w:rPr>
          <w:lang w:val="en-US"/>
        </w:rPr>
        <w:fldChar w:fldCharType="separate"/>
      </w:r>
      <w:r w:rsidR="003825F9" w:rsidRPr="003825F9">
        <w:rPr>
          <w:lang w:val="en-US"/>
        </w:rPr>
        <w:t>(Tanta et al., 2014)</w:t>
      </w:r>
      <w:r w:rsidR="003825F9">
        <w:rPr>
          <w:lang w:val="en-US"/>
        </w:rPr>
        <w:fldChar w:fldCharType="end"/>
      </w:r>
      <w:r w:rsidR="0056083B">
        <w:rPr>
          <w:lang w:val="en-US"/>
        </w:rPr>
        <w:t xml:space="preserve"> </w:t>
      </w:r>
      <w:r w:rsidR="00E73789">
        <w:rPr>
          <w:lang w:val="en-US"/>
        </w:rPr>
        <w:t xml:space="preserve">berdasarkan jurnal </w:t>
      </w:r>
      <w:r w:rsidR="00E73789">
        <w:rPr>
          <w:lang w:val="en-US"/>
        </w:rPr>
        <w:fldChar w:fldCharType="begin" w:fldLock="1"/>
      </w:r>
      <w:r w:rsidR="00ED3C63">
        <w:rPr>
          <w:lang w:val="en-US"/>
        </w:rPr>
        <w:instrText>ADDIN CSL_CITATION {"citationItems":[{"id":"ITEM-1","itemData":{"abstract":"JSTOR is a not-for-profit service that helps scholars, researchers, and students discover, use, and build upon a wide range of content in a trusted digital archive. We use information technology and tools to increase productivity and facilitate new forms of scholarship. For more information about JSTOR, please contact support@jstor.org. This content downloaded from 152.78.16.188 on Mon, 25 Jan 2016 20:33:42 UTC All use subject to JSTOR Terms and Conditions","author":[{"dropping-particle":"","family":"Katz","given":"Elihu","non-dropping-particle":"","parse-names":false,"suffix":""},{"dropping-particle":"","family":"Blumler","given":"Jay G.","non-dropping-particle":"","parse-names":false,"suffix":""},{"dropping-particle":"","family":"Gurevitch","given":"Michael","non-dropping-particle":"","parse-names":false,"suffix":""}],"container-title":"American Association for Public Opinion Research","id":"ITEM-1","issue":"4","issued":{"date-parts":[["1974"]]},"page":"509-523","title":"Uses and Gratification Theory Research","type":"article-journal","volume":"37"},"uris":["http://www.mendeley.com/documents/?uuid=3c054e5f-0a3e-4a43-bbf2-89b31c076b6d"]}],"mendeley":{"formattedCitation":"(Katz et al., 1974)","plainTextFormattedCitation":"(Katz et al., 1974)","previouslyFormattedCitation":"(Katz et al., 1974)"},"properties":{"noteIndex":0},"schema":"https://github.com/citation-style-language/schema/raw/master/csl-citation.json"}</w:instrText>
      </w:r>
      <w:r w:rsidR="00E73789">
        <w:rPr>
          <w:lang w:val="en-US"/>
        </w:rPr>
        <w:fldChar w:fldCharType="separate"/>
      </w:r>
      <w:r w:rsidR="00E73789" w:rsidRPr="00E73789">
        <w:rPr>
          <w:lang w:val="en-US"/>
        </w:rPr>
        <w:t>(Katz et al., 1974)</w:t>
      </w:r>
      <w:r w:rsidR="00E73789">
        <w:rPr>
          <w:lang w:val="en-US"/>
        </w:rPr>
        <w:fldChar w:fldCharType="end"/>
      </w:r>
      <w:r w:rsidR="00E73789">
        <w:rPr>
          <w:lang w:val="en-US"/>
        </w:rPr>
        <w:t xml:space="preserve"> </w:t>
      </w:r>
      <w:r w:rsidR="0056083B">
        <w:rPr>
          <w:lang w:val="en-US"/>
        </w:rPr>
        <w:t>d</w:t>
      </w:r>
      <w:r w:rsidR="0056083B" w:rsidRPr="0056083B">
        <w:rPr>
          <w:lang w:val="en-US"/>
        </w:rPr>
        <w:t xml:space="preserve">iasumsikan bahwa </w:t>
      </w:r>
      <w:r w:rsidR="0056083B">
        <w:rPr>
          <w:lang w:val="en-US"/>
        </w:rPr>
        <w:t>pengguna dapat menerima</w:t>
      </w:r>
      <w:r w:rsidR="0056083B" w:rsidRPr="0056083B">
        <w:rPr>
          <w:lang w:val="en-US"/>
        </w:rPr>
        <w:t xml:space="preserve"> </w:t>
      </w:r>
      <w:r w:rsidR="00ED7459">
        <w:rPr>
          <w:lang w:val="en-US"/>
        </w:rPr>
        <w:t xml:space="preserve">sebuah </w:t>
      </w:r>
      <w:r w:rsidR="0056083B" w:rsidRPr="0056083B">
        <w:rPr>
          <w:lang w:val="en-US"/>
        </w:rPr>
        <w:t>media</w:t>
      </w:r>
      <w:r w:rsidR="00E73789">
        <w:rPr>
          <w:lang w:val="en-US"/>
        </w:rPr>
        <w:t xml:space="preserve"> dengan</w:t>
      </w:r>
      <w:r w:rsidR="0056083B" w:rsidRPr="0056083B">
        <w:rPr>
          <w:lang w:val="en-US"/>
        </w:rPr>
        <w:t xml:space="preserve"> </w:t>
      </w:r>
      <w:r w:rsidR="0056083B">
        <w:rPr>
          <w:lang w:val="en-US"/>
        </w:rPr>
        <w:t xml:space="preserve">menyadari </w:t>
      </w:r>
      <w:r w:rsidR="00E73789">
        <w:rPr>
          <w:lang w:val="en-US"/>
        </w:rPr>
        <w:t xml:space="preserve">dan mengekspresikan </w:t>
      </w:r>
      <w:r w:rsidR="0056083B">
        <w:rPr>
          <w:lang w:val="en-US"/>
        </w:rPr>
        <w:t>kebutuhannya</w:t>
      </w:r>
      <w:r w:rsidR="00E73789">
        <w:rPr>
          <w:lang w:val="en-US"/>
        </w:rPr>
        <w:t xml:space="preserve"> dan pengguna mengaitkannya dengan media </w:t>
      </w:r>
      <w:r w:rsidR="00ED7459">
        <w:rPr>
          <w:lang w:val="en-US"/>
        </w:rPr>
        <w:t>yang berbeda lainnya untuk memenuhi kebutuhan yang sama. Pada kenyataannya pengguna dapat mengetahui kebutuhannya tapi dapat mengungkapkan dengan jelas. Misalnya</w:t>
      </w:r>
      <w:r w:rsidR="00FD57E7">
        <w:rPr>
          <w:lang w:val="en-US"/>
        </w:rPr>
        <w:t>,</w:t>
      </w:r>
      <w:r w:rsidR="00ED7459">
        <w:rPr>
          <w:lang w:val="en-US"/>
        </w:rPr>
        <w:t xml:space="preserve"> seorang </w:t>
      </w:r>
      <w:r w:rsidR="0056083B">
        <w:rPr>
          <w:lang w:val="en-US"/>
        </w:rPr>
        <w:t xml:space="preserve"> </w:t>
      </w:r>
      <w:r w:rsidR="00ED7459">
        <w:rPr>
          <w:lang w:val="en-US"/>
        </w:rPr>
        <w:t>mengkonsumsi konten media tertentu dengan tujuan untuk memenuhi kebutuhan hiburan atau sebagai pelarian dari kehidupan nyata nya,</w:t>
      </w:r>
      <w:r w:rsidR="00DE074A">
        <w:rPr>
          <w:lang w:val="en-US"/>
        </w:rPr>
        <w:t xml:space="preserve"> tetapi pada saat yang sama bereaksi berbeda (sadar atau tidak) ketika pengisian kuesioner atau diwawancarai untuk tujuan penelitian.</w:t>
      </w:r>
    </w:p>
    <w:p w14:paraId="3AB8DC01" w14:textId="4DBDBB76" w:rsidR="007F3FF9" w:rsidRPr="003825F9" w:rsidRDefault="00925F00" w:rsidP="009439D0">
      <w:pPr>
        <w:spacing w:line="480" w:lineRule="auto"/>
        <w:ind w:left="720" w:firstLine="720"/>
        <w:rPr>
          <w:lang w:val="en-US"/>
        </w:rPr>
      </w:pPr>
      <w:r>
        <w:rPr>
          <w:lang w:val="en-US"/>
        </w:rPr>
        <w:t xml:space="preserve">Teori UGT </w:t>
      </w:r>
      <w:r>
        <w:rPr>
          <w:lang w:val="en-US"/>
        </w:rPr>
        <w:fldChar w:fldCharType="begin" w:fldLock="1"/>
      </w:r>
      <w:r w:rsidR="00ED3C63">
        <w:rPr>
          <w:lang w:val="en-US"/>
        </w:rPr>
        <w:instrText>ADDIN CSL_CITATION {"citationItems":[{"id":"ITEM-1","itemData":{"abstract":"JSTOR is a not-for-profit service that helps scholars, researchers, and students discover, use, and build upon a wide range of content in a trusted digital archive. We use information technology and tools to increase productivity and facilitate new forms of scholarship. For more information about JSTOR, please contact support@jstor.org. This content downloaded from 152.78.16.188 on Mon, 25 Jan 2016 20:33:42 UTC All use subject to JSTOR Terms and Conditions","author":[{"dropping-particle":"","family":"Katz","given":"Elihu","non-dropping-particle":"","parse-names":false,"suffix":""},{"dropping-particle":"","family":"Blumler","given":"Jay G.","non-dropping-particle":"","parse-names":false,"suffix":""},{"dropping-particle":"","family":"Gurevitch","given":"Michael","non-dropping-particle":"","parse-names":false,"suffix":""}],"container-title":"American Association for Public Opinion Research","id":"ITEM-1","issue":"4","issued":{"date-parts":[["1974"]]},"page":"509-523","title":"Uses and Gratification Theory Research","type":"article-journal","volume":"37"},"uris":["http://www.mendeley.com/documents/?uuid=3c054e5f-0a3e-4a43-bbf2-89b31c076b6d"]}],"mendeley":{"formattedCitation":"(Katz et al., 1974)","plainTextFormattedCitation":"(Katz et al., 1974)","previouslyFormattedCitation":"(Katz et al., 1974)"},"properties":{"noteIndex":0},"schema":"https://github.com/citation-style-language/schema/raw/master/csl-citation.json"}</w:instrText>
      </w:r>
      <w:r>
        <w:rPr>
          <w:lang w:val="en-US"/>
        </w:rPr>
        <w:fldChar w:fldCharType="separate"/>
      </w:r>
      <w:r w:rsidRPr="00E73789">
        <w:rPr>
          <w:lang w:val="en-US"/>
        </w:rPr>
        <w:t>(Katz et al., 1974)</w:t>
      </w:r>
      <w:r>
        <w:rPr>
          <w:lang w:val="en-US"/>
        </w:rPr>
        <w:fldChar w:fldCharType="end"/>
      </w:r>
      <w:r>
        <w:rPr>
          <w:lang w:val="en-US"/>
        </w:rPr>
        <w:t xml:space="preserve"> tidak menunjukkan media sebagai hal yang penting dimana teori ini tidak percaya pada kekuatan media dan bagaimana media dapat mempengaruhi kebutuhan dan kepuasan manusia secara tidak sadar. Teori ini juga mengabaikan penggunaan media dalam struktur sosial</w:t>
      </w:r>
      <w:r w:rsidR="00FD57E7">
        <w:rPr>
          <w:lang w:val="en-US"/>
        </w:rPr>
        <w:t>,</w:t>
      </w:r>
      <w:r>
        <w:rPr>
          <w:lang w:val="en-US"/>
        </w:rPr>
        <w:t xml:space="preserve"> </w:t>
      </w:r>
      <w:r w:rsidR="00FD57E7">
        <w:rPr>
          <w:lang w:val="en-US"/>
        </w:rPr>
        <w:t xml:space="preserve">pada model ini berpusat pada pengguna dan menunjukkan </w:t>
      </w:r>
      <w:r w:rsidR="007B7525">
        <w:rPr>
          <w:lang w:val="en-US"/>
        </w:rPr>
        <w:t>pengguna atau audiens jurnal</w:t>
      </w:r>
      <w:r w:rsidR="00FD57E7">
        <w:rPr>
          <w:lang w:val="en-US"/>
        </w:rPr>
        <w:t xml:space="preserve"> sebagai peserta aktif dimana pada </w:t>
      </w:r>
      <w:r w:rsidR="00FD57E7">
        <w:rPr>
          <w:lang w:val="en-US"/>
        </w:rPr>
        <w:lastRenderedPageBreak/>
        <w:t xml:space="preserve">kenyataannya </w:t>
      </w:r>
      <w:r>
        <w:rPr>
          <w:lang w:val="en-US"/>
        </w:rPr>
        <w:t>pengguna</w:t>
      </w:r>
      <w:r w:rsidR="00FD57E7">
        <w:rPr>
          <w:lang w:val="en-US"/>
        </w:rPr>
        <w:t xml:space="preserve"> </w:t>
      </w:r>
      <w:r>
        <w:rPr>
          <w:lang w:val="en-US"/>
        </w:rPr>
        <w:t xml:space="preserve"> tidak selalu aktif</w:t>
      </w:r>
      <w:r w:rsidR="00FD57E7">
        <w:rPr>
          <w:lang w:val="en-US"/>
        </w:rPr>
        <w:t xml:space="preserve"> dalam penggunaan media yang diteliti.</w:t>
      </w:r>
    </w:p>
    <w:p w14:paraId="3BC9106C" w14:textId="54B43FD1" w:rsidR="009439D0" w:rsidRDefault="009439D0" w:rsidP="00EE0CAA">
      <w:pPr>
        <w:pStyle w:val="Heading4"/>
      </w:pPr>
      <w:r w:rsidRPr="00A974A6">
        <w:t>Kebutuhan Kognitif</w:t>
      </w:r>
      <w:r>
        <w:t xml:space="preserve"> (</w:t>
      </w:r>
      <w:r w:rsidRPr="008663B2">
        <w:rPr>
          <w:i/>
          <w:iCs/>
        </w:rPr>
        <w:t>Cognitive Need</w:t>
      </w:r>
      <w:r>
        <w:t>)</w:t>
      </w:r>
      <w:r w:rsidR="00216F15">
        <w:t xml:space="preserve"> (KK)</w:t>
      </w:r>
    </w:p>
    <w:p w14:paraId="2B87C24C" w14:textId="2CE12616" w:rsidR="009439D0" w:rsidRDefault="009439D0" w:rsidP="009439D0">
      <w:pPr>
        <w:spacing w:line="480" w:lineRule="auto"/>
        <w:ind w:left="720" w:firstLine="900"/>
      </w:pPr>
      <w:r w:rsidRPr="000E2A62">
        <w:t xml:space="preserve">Siswa lebih cenderung memiliki sikap positif terhadap penggunaan suatu media jika media tersebut mampu memberikan </w:t>
      </w:r>
      <w:r>
        <w:t>siswa</w:t>
      </w:r>
      <w:r w:rsidRPr="000E2A62">
        <w:t xml:space="preserve"> berbagai informasi</w:t>
      </w:r>
      <w:r w:rsidR="00CC60E3">
        <w:rPr>
          <w:lang w:val="en-US"/>
        </w:rPr>
        <w:t xml:space="preserve"> </w:t>
      </w:r>
      <w:r w:rsidR="00CC60E3">
        <w:fldChar w:fldCharType="begin" w:fldLock="1"/>
      </w:r>
      <w:r w:rsidR="00CC60E3">
        <w:instrText>ADDIN CSL_CITATION {"citationItems":[{"id":"ITEM-1","itemData":{"DOI":"10.1111/bjet.12148","ISSN":"14678535","abstract":"Mobile learning (m-learning) is gaining popularity as the \"anytime, anywhere\" online learning channel. Academics and practitioners alike are showing interest in examining its ability to support online learning. However, prior studies have highlighted the challenges in promoting m-learning adoption. The extant m-learning literature has mainly focused on technology-related factors to examine m-learning adoption. However, few studies have investigated this topic from the users' motivation perspective and even fewer from an adult learner context. Hence, this study employs the uses and gratification theory to provide a better understanding of what motivates m-learning adoption in adult learners. The research findings suggest that adult learners' intention to use m-learning is influenced by their cognitive, affective and social needs through attitude. This paper concludes by noting the theoretical and practical contributions.","author":[{"dropping-particle":"","family":"Hashim","given":"Kamarul Faizal","non-dropping-particle":"","parse-names":false,"suffix":""},{"dropping-particle":"","family":"Tan","given":"Felix B.","non-dropping-particle":"","parse-names":false,"suffix":""},{"dropping-particle":"","family":"Rashid","given":"Ammar","non-dropping-particle":"","parse-names":false,"suffix":""}],"container-title":"British Journal of Educational Technology","id":"ITEM-1","issue":"2","issued":{"date-parts":[["2015"]]},"page":"381-390","title":"Adult learners' intention to adopt mobile learning: A motivational perspective","type":"article-journal","volume":"46"},"uris":["http://www.mendeley.com/documents/?uuid=d0ca0762-9861-4a95-a265-b5baa1de9c5e"]}],"mendeley":{"formattedCitation":"(Hashim et al., 2015)","plainTextFormattedCitation":"(Hashim et al., 2015)","previouslyFormattedCitation":"(Hashim et al., 2015)"},"properties":{"noteIndex":0},"schema":"https://github.com/citation-style-language/schema/raw/master/csl-citation.json"}</w:instrText>
      </w:r>
      <w:r w:rsidR="00CC60E3">
        <w:fldChar w:fldCharType="separate"/>
      </w:r>
      <w:r w:rsidR="00CC60E3" w:rsidRPr="000E2A62">
        <w:t>(Hashim et al., 2015)</w:t>
      </w:r>
      <w:r w:rsidR="00CC60E3">
        <w:fldChar w:fldCharType="end"/>
      </w:r>
      <w:r w:rsidR="00CC60E3">
        <w:rPr>
          <w:lang w:val="en-US"/>
        </w:rPr>
        <w:t xml:space="preserve">. </w:t>
      </w:r>
      <w:r w:rsidR="00FA7051" w:rsidRPr="00FA7051">
        <w:t>Hal ini mengacu pada motivasi siswa untuk menggunakan media dalam mencari</w:t>
      </w:r>
      <w:r w:rsidR="00FA7051">
        <w:rPr>
          <w:lang w:val="en-US"/>
        </w:rPr>
        <w:t>, mendapatkan</w:t>
      </w:r>
      <w:r w:rsidR="00FA7051" w:rsidRPr="00FA7051">
        <w:t xml:space="preserve"> informasi dan menjadi pemikir yang kritis dan kreatif</w:t>
      </w:r>
      <w:r w:rsidR="00FA7051">
        <w:rPr>
          <w:lang w:val="en-US"/>
        </w:rPr>
        <w:t xml:space="preserve"> </w:t>
      </w:r>
      <w:r w:rsidR="00FA7051">
        <w:rPr>
          <w:lang w:val="en-US"/>
        </w:rPr>
        <w:fldChar w:fldCharType="begin" w:fldLock="1"/>
      </w:r>
      <w:r w:rsidR="009D2020">
        <w:rPr>
          <w:lang w:val="en-US"/>
        </w:rPr>
        <w:instrText>ADDIN CSL_CITATION {"citationItems":[{"id":"ITEM-1","itemData":{"ISSN":"14364522","abstract":"This study investigates 'how and why' students' 'Uses and Gratification Expectancy' (UGE) for e-learning resources influences their 'Perceived e-Learning Experience.' A 'Uses and Gratification Expectancy Model' (UGEM) framework is proposed to predict students' 'Perceived e-Learning Experience,' and their uses and gratifications for electronic media in a blended learning strategy. The study utilises a cross-sectional research design, and elicits data from secondary school students through a field survey-questionnaire. The findings suggest that there are significant relationships between five dimensions of students' UGE for e-learning resources, and their 'Perceived e-Learning Experience.' It is plausible that these UGE aspects of students' 'communication behaviour' towards electronic media are important determinants of effective integration of the e-learning resources in school-curriculum. While this research focuses on students at secondary-school level, some elements in the UGE model may apply to students using e-learning resources at other levels of their education. This model gives researchers and educators a new tool to forecast the success of development and deployment of e-learning resources in education systems.","author":[{"dropping-particle":"","family":"Mondi","given":"Makingu","non-dropping-particle":"","parse-names":false,"suffix":""},{"dropping-particle":"","family":"Woods","given":"Peter","non-dropping-particle":"","parse-names":false,"suffix":""},{"dropping-particle":"","family":"Rafi","given":"Ahmad","non-dropping-particle":"","parse-names":false,"suffix":""}],"container-title":"Educational Technology and Society","id":"ITEM-1","issue":"2","issued":{"date-parts":[["2008"]]},"page":"241-261","title":"A 'Uses and Gratification Expectancy Model' to predict students' 'Perceived e-Learning Experience'","type":"article-journal","volume":"11"},"uris":["http://www.mendeley.com/documents/?uuid=6fdee02b-0ebf-4ec8-b87a-e4e9ecaf0891"]}],"mendeley":{"formattedCitation":"(Mondi et al., 2008)","plainTextFormattedCitation":"(Mondi et al., 2008)","previouslyFormattedCitation":"(Mondi et al., 2008)"},"properties":{"noteIndex":0},"schema":"https://github.com/citation-style-language/schema/raw/master/csl-citation.json"}</w:instrText>
      </w:r>
      <w:r w:rsidR="00FA7051">
        <w:rPr>
          <w:lang w:val="en-US"/>
        </w:rPr>
        <w:fldChar w:fldCharType="separate"/>
      </w:r>
      <w:r w:rsidR="00FA7051" w:rsidRPr="00FA7051">
        <w:rPr>
          <w:lang w:val="en-US"/>
        </w:rPr>
        <w:t>(Mondi et al., 2008)</w:t>
      </w:r>
      <w:r w:rsidR="00FA7051">
        <w:rPr>
          <w:lang w:val="en-US"/>
        </w:rPr>
        <w:fldChar w:fldCharType="end"/>
      </w:r>
      <w:r w:rsidR="00FA7051" w:rsidRPr="00FA7051">
        <w:t>.</w:t>
      </w:r>
      <w:r w:rsidR="00FA7051">
        <w:rPr>
          <w:lang w:val="en-US"/>
        </w:rPr>
        <w:t xml:space="preserve"> </w:t>
      </w:r>
      <w:r w:rsidRPr="000E2A62">
        <w:t>Oleh karena itu, untuk memenuhi tuntutan perkembangan pengetahuan, alat/media (seperti aplikasi G</w:t>
      </w:r>
      <w:r>
        <w:rPr>
          <w:lang w:val="en-US"/>
        </w:rPr>
        <w:t xml:space="preserve">oogle </w:t>
      </w:r>
      <w:r w:rsidRPr="000E2A62">
        <w:t>Class</w:t>
      </w:r>
      <w:r>
        <w:rPr>
          <w:lang w:val="en-US"/>
        </w:rPr>
        <w:t>room</w:t>
      </w:r>
      <w:r w:rsidRPr="000E2A62">
        <w:t xml:space="preserve">) harus dapat </w:t>
      </w:r>
      <w:r w:rsidRPr="002807B6">
        <w:t>mendukung pelajar untuk memperoleh pengetahuan terkait praktik pembelajaran.</w:t>
      </w:r>
    </w:p>
    <w:p w14:paraId="1235A6E4" w14:textId="77777777" w:rsidR="009439D0" w:rsidRDefault="009439D0" w:rsidP="009439D0">
      <w:pPr>
        <w:spacing w:line="480" w:lineRule="auto"/>
        <w:ind w:left="720" w:firstLine="900"/>
      </w:pPr>
      <w:r>
        <w:t>Indikator yang digunakan pada kebutuhan kognitif antara lain:</w:t>
      </w:r>
    </w:p>
    <w:p w14:paraId="2F504508" w14:textId="77777777" w:rsidR="009439D0" w:rsidRPr="00765AFA" w:rsidRDefault="009439D0" w:rsidP="00B056ED">
      <w:pPr>
        <w:pStyle w:val="ListParagraph"/>
        <w:numPr>
          <w:ilvl w:val="0"/>
          <w:numId w:val="20"/>
        </w:numPr>
        <w:spacing w:line="480" w:lineRule="auto"/>
      </w:pPr>
      <w:r>
        <w:t>Mencari informasi (</w:t>
      </w:r>
      <w:r>
        <w:rPr>
          <w:i/>
          <w:iCs/>
        </w:rPr>
        <w:t>Information Seeking</w:t>
      </w:r>
      <w:r>
        <w:t xml:space="preserve">) </w:t>
      </w:r>
      <w:r>
        <w:rPr>
          <w:rFonts w:cs="Times New Roman"/>
          <w:i/>
          <w:iCs/>
          <w:szCs w:val="24"/>
        </w:rPr>
        <w:fldChar w:fldCharType="begin" w:fldLock="1"/>
      </w:r>
      <w:r>
        <w:rPr>
          <w:rFonts w:cs="Times New Roman"/>
          <w:i/>
          <w:iCs/>
          <w:szCs w:val="24"/>
        </w:rPr>
        <w:instrText>ADDIN CSL_CITATION {"citationItems":[{"id":"ITEM-1","itemData":{"DOI":"10.1108/prr-07-2018-0023","ISBN":"0720180023","ISSN":"2399-1747","abstract":"Purpose Billions of people around the world are experiencing new ways of interacting with people using the social networking sites (SNS). With the heavy traffic and technological capabilities, SNS offers remarkable gratifications to its users, but there is a lack of knowledge about how gratifications play a role in usage intention and whether there are other factors that influence this relationship. Therefore, this study aims to fulfill these research gaps. Design/methodology/approach To explore these issues in depth, this study conceptualizes a comprehensive framework based on the theory of uses and gratification (UGT), habit and the subjective norm. Structural equation model is used to analyze the survey data. Findings The results of the study reveal that UGT has a significant direct effect on usage intention. Furthermore, user habit and subjective norm play an important mediating role in the relationship between UGT and usage intention. Originality/value The proposed framework would extensively contrib...","author":[{"dropping-particle":"","family":"Hossain","given":"Md. Alamgir","non-dropping-particle":"","parse-names":false,"suffix":""}],"container-title":"PSU Research Review","id":"ITEM-1","issue":"1","issued":{"date-parts":[["2019"]]},"page":"16-28","title":"Effects of uses and gratifications on social media use","type":"article-journal","volume":"3"},"uris":["http://www.mendeley.com/documents/?uuid=8cb0c3d2-4d61-4cdc-9a04-38b8e840cd72"]},{"id":"ITEM-2","itemData":{"DOI":"10.1016/j.chbr.2021.100066","ISSN":"24519588","abstract":"The five-factor model Is a dimensional representation of personality structure that has recently gained widespread acceptance among personality psychologists. This article describes the five factors (Neuroticism. Extraversion. Openness. Agreeableness. and Conscientiousness): summarizes evidence on their consensual Validity. comprehensiveness. universality. heritability. and longitudinal stabllity: and reviews several approaches to the assessment of the factors and their defining traits. In research. measures of the five factors can be used to analyze personality disorder scales and to proflle the traits of personality-disordered patient groups; findings may be useful in diagnOSing individuals. As an alternative to the current categorical system for diagnOSing personality disorders. It Is proposed that Axis II be used for the description of personality In terms of the five factors and for the diagnosis of personality-related problems in affective. interpersonal. experiential. attitudinal. and motivational areas.","author":[{"dropping-particle":"","family":"Menon","given":"Devadas","non-dropping-particle":"","parse-names":false,"suffix":""},{"dropping-particle":"","family":"Meghana","given":"H.R.","non-dropping-particle":"","parse-names":false,"suffix":""}],"container-title":"Computers in Human Behavior Reports","id":"ITEM-2","issue":"November 2020","issued":{"date-parts":[["2021"]]},"page":"100066","publisher":"Elsevier Ltd","title":"Unpacking the uses and gratifications of Facebook: A study among college teachers in India","type":"article-journal","volume":"3"},"uris":["http://www.mendeley.com/documents/?uuid=3aada07b-b2e5-4225-8625-31abb2f623ae"]},{"id":"ITEM-3","itemData":{"DOI":"10.1016/j.chb.2014.05.042","ISSN":"07475632","abstract":"This study combines the technology acceptance model (TAM) and uses and gratifications theory (U&amp;G) to create an integrated model that predicts usage and satisfaction with Web-based information services (WIS). Two pilot studies and three laboratory experiments were conducted to test and develop the concepts, measurements, and the integrated model. The results support the proposed integrated model. Behavioral intention and entertainment motive collectively predicted behavioral usage. Satisfaction was positively associated with the level of usage. The good structure fit with the merge model and data showed that the model explained more than 30% variance of behavioral usage. Although both theories are solid acceptance theories, U&amp;G provides specific information and a more complete understanding of usage, whereas TAM constructs are easily used with Web-based applications. This study gives researchers and practitioners an interdisciplinary perspective for investigating the phenomenon of technology acceptance. In addition, it merges the strengths from the fields of information systems and communications. © 2014 Elsevier Ltd. All rights reserved.","author":[{"dropping-particle":"","family":"Luo","given":"Margaret Meiling","non-dropping-particle":"","parse-names":false,"suffix":""},{"dropping-particle":"","family":"Remus","given":"William","non-dropping-particle":"","parse-names":false,"suffix":""}],"container-title":"Computers in Human Behavior","id":"ITEM-3","issued":{"date-parts":[["2014"]]},"page":"281-295","publisher":"Elsevier Ltd","title":"Uses and gratifications and acceptance of Web-based information services: An integrated model","type":"article-journal","volume":"38"},"uris":["http://www.mendeley.com/documents/?uuid=93ac0823-3415-4630-903f-20b4865e87d7"]}],"mendeley":{"formattedCitation":"(Hossain, 2019; Luo &amp; Remus, 2014; Menon &amp; Meghana, 2021)","plainTextFormattedCitation":"(Hossain, 2019; Luo &amp; Remus, 2014; Menon &amp; Meghana, 2021)","previouslyFormattedCitation":"(Hossain, 2019; Luo &amp; Remus, 2014; Menon &amp; Meghana, 2021)"},"properties":{"noteIndex":0},"schema":"https://github.com/citation-style-language/schema/raw/master/csl-citation.json"}</w:instrText>
      </w:r>
      <w:r>
        <w:rPr>
          <w:rFonts w:cs="Times New Roman"/>
          <w:i/>
          <w:iCs/>
          <w:szCs w:val="24"/>
        </w:rPr>
        <w:fldChar w:fldCharType="separate"/>
      </w:r>
      <w:r w:rsidRPr="008A161B">
        <w:rPr>
          <w:rFonts w:cs="Times New Roman"/>
          <w:iCs/>
          <w:szCs w:val="24"/>
        </w:rPr>
        <w:t>(Hossain, 2019; Luo &amp; Remus, 2014; Menon &amp; Meghana, 2021)</w:t>
      </w:r>
      <w:r>
        <w:rPr>
          <w:rFonts w:cs="Times New Roman"/>
          <w:i/>
          <w:iCs/>
          <w:szCs w:val="24"/>
        </w:rPr>
        <w:fldChar w:fldCharType="end"/>
      </w:r>
      <w:r>
        <w:rPr>
          <w:rFonts w:cs="Times New Roman"/>
          <w:szCs w:val="24"/>
        </w:rPr>
        <w:t>:</w:t>
      </w:r>
    </w:p>
    <w:p w14:paraId="35751355" w14:textId="1E43E683" w:rsidR="009439D0" w:rsidRPr="00984E99" w:rsidRDefault="009439D0" w:rsidP="009439D0">
      <w:pPr>
        <w:pStyle w:val="ListParagraph"/>
        <w:spacing w:line="480" w:lineRule="auto"/>
        <w:ind w:left="2340"/>
        <w:rPr>
          <w:lang w:val="en-US"/>
        </w:rPr>
      </w:pPr>
      <w:r>
        <w:rPr>
          <w:rFonts w:cs="Times New Roman"/>
          <w:szCs w:val="24"/>
        </w:rPr>
        <w:t>Menilai s</w:t>
      </w:r>
      <w:r w:rsidRPr="00B371BC">
        <w:rPr>
          <w:rFonts w:cs="Times New Roman"/>
          <w:szCs w:val="24"/>
        </w:rPr>
        <w:t>ejauh mana pengguna menemukan dan memperoleh informasi yang diperlukan untuk memenuhi kebutuhan.</w:t>
      </w:r>
      <w:r>
        <w:rPr>
          <w:rFonts w:cs="Times New Roman"/>
          <w:szCs w:val="24"/>
        </w:rPr>
        <w:t xml:space="preserve"> </w:t>
      </w:r>
      <w:r>
        <w:rPr>
          <w:rFonts w:cs="Times New Roman"/>
          <w:szCs w:val="24"/>
        </w:rPr>
        <w:fldChar w:fldCharType="begin" w:fldLock="1"/>
      </w:r>
      <w:r>
        <w:rPr>
          <w:rFonts w:cs="Times New Roman"/>
          <w:szCs w:val="24"/>
        </w:rPr>
        <w:instrText>ADDIN CSL_CITATION {"citationItems":[{"id":"ITEM-1","itemData":{"DOI":"10.1016/j.chb.2016.11.002","ISSN":"07475632","abstract":"Liking behavior in social media is growing in popularity. Yet there has been a lack of research and understanding of the factors that motivate users to click “like” in social media. In this study, based on the uses and gratifications theory, a research model is developed to examine what factors affecting users' liking behavior in WeChat. And gender is considered as the moderating factor in the model. Using 215 valid data from the WeChat users in China, the model is empirically assessed by PLS-SEM. Results show that three types of gratifications positively affect WeChat users' liking behavior: hedonic gratification (enjoyment), social gratification (social support) and utilitarian gratification (information seeking). In particular, enjoyment plays the most important role in determining the liking behavior, followed by social support and information seeking. In addition, gender acts as the moderator on the relationship between each gratification and liking behavior.","author":[{"dropping-particle":"","family":"Gan","given":"Chunmei","non-dropping-particle":"","parse-names":false,"suffix":""}],"container-title":"Computers in Human Behavior","id":"ITEM-1","issued":{"date-parts":[["2017"]]},"page":"30-39","publisher":"Elsevier Ltd","title":"Understanding WeChat users' liking behavior: An empirical study in China","type":"article-journal","volume":"68"},"uris":["http://www.mendeley.com/documents/?uuid=abeb2d21-b60b-4a46-b516-9b81c12795ef"]}],"mendeley":{"formattedCitation":"(Gan, 2017)","plainTextFormattedCitation":"(Gan, 2017)","previouslyFormattedCitation":"(Gan, 2017)"},"properties":{"noteIndex":0},"schema":"https://github.com/citation-style-language/schema/raw/master/csl-citation.json"}</w:instrText>
      </w:r>
      <w:r>
        <w:rPr>
          <w:rFonts w:cs="Times New Roman"/>
          <w:szCs w:val="24"/>
        </w:rPr>
        <w:fldChar w:fldCharType="separate"/>
      </w:r>
      <w:r w:rsidRPr="00D850F2">
        <w:rPr>
          <w:rFonts w:cs="Times New Roman"/>
          <w:szCs w:val="24"/>
        </w:rPr>
        <w:t>(Gan, 2017)</w:t>
      </w:r>
      <w:r>
        <w:rPr>
          <w:rFonts w:cs="Times New Roman"/>
          <w:szCs w:val="24"/>
        </w:rPr>
        <w:fldChar w:fldCharType="end"/>
      </w:r>
      <w:r w:rsidR="00984E99">
        <w:rPr>
          <w:rFonts w:cs="Times New Roman"/>
          <w:szCs w:val="24"/>
          <w:lang w:val="en-US"/>
        </w:rPr>
        <w:t>.</w:t>
      </w:r>
    </w:p>
    <w:p w14:paraId="67736C08" w14:textId="77777777" w:rsidR="009439D0" w:rsidRPr="00765AFA" w:rsidRDefault="009439D0" w:rsidP="00B056ED">
      <w:pPr>
        <w:pStyle w:val="ListParagraph"/>
        <w:numPr>
          <w:ilvl w:val="0"/>
          <w:numId w:val="20"/>
        </w:numPr>
        <w:spacing w:line="480" w:lineRule="auto"/>
      </w:pPr>
      <w:r>
        <w:t>Pengetahuan (</w:t>
      </w:r>
      <w:r w:rsidRPr="00765AFA">
        <w:rPr>
          <w:i/>
          <w:iCs/>
        </w:rPr>
        <w:t>Knowledge</w:t>
      </w:r>
      <w:r>
        <w:t xml:space="preserve">) </w:t>
      </w:r>
      <w:r>
        <w:rPr>
          <w:rFonts w:cs="Times New Roman"/>
          <w:i/>
          <w:iCs/>
          <w:szCs w:val="24"/>
        </w:rPr>
        <w:fldChar w:fldCharType="begin" w:fldLock="1"/>
      </w:r>
      <w:r>
        <w:rPr>
          <w:rFonts w:cs="Times New Roman"/>
          <w:i/>
          <w:iCs/>
          <w:szCs w:val="24"/>
        </w:rPr>
        <w:instrText>ADDIN CSL_CITATION {"citationItems":[{"id":"ITEM-1","itemData":{"abstract":"JSTOR is a not-for-profit service that helps scholars, researchers, and students discover, use, and build upon a wide range of content in a trusted digital archive. We use information technology and tools to increase productivity and facilitate new forms of scholarship. For more information about JSTOR, please contact support@jstor.org. This content downloaded from 152.78.16.188 on Mon, 25 Jan 2016 20:33:42 UTC All use subject to JSTOR Terms and Conditions","author":[{"dropping-particle":"","family":"Katz","given":"Elihu","non-dropping-particle":"","parse-names":false,"suffix":""},{"dropping-particle":"","family":"Blumler","given":"Jay G.","non-dropping-particle":"","parse-names":false,"suffix":""},{"dropping-particle":"","family":"Gurevitch","given":"Michael","non-dropping-particle":"","parse-names":false,"suffix":""}],"container-title":"American Association for Public Opinion Research","id":"ITEM-1","issue":"4","issued":{"date-parts":[["1974"]]},"page":"509-523","title":"Uses and Gratification Theory Research","type":"article-journal","volume":"37"},"uris":["http://www.mendeley.com/documents/?uuid=3c054e5f-0a3e-4a43-bbf2-89b31c076b6d"]},{"id":"ITEM-2","itemData":{"DOI":"10.1111/bjet.12148","ISSN":"14678535","abstract":"Mobile learning (m-learning) is gaining popularity as the \"anytime, anywhere\" online learning channel. Academics and practitioners alike are showing interest in examining its ability to support online learning. However, prior studies have highlighted the challenges in promoting m-learning adoption. The extant m-learning literature has mainly focused on technology-related factors to examine m-learning adoption. However, few studies have investigated this topic from the users' motivation perspective and even fewer from an adult learner context. Hence, this study employs the uses and gratification theory to provide a better understanding of what motivates m-learning adoption in adult learners. The research findings suggest that adult learners' intention to use m-learning is influenced by their cognitive, affective and social needs through attitude. This paper concludes by noting the theoretical and practical contributions.","author":[{"dropping-particle":"","family":"Hashim","given":"Kamarul Faizal","non-dropping-particle":"","parse-names":false,"suffix":""},{"dropping-particle":"","family":"Tan","given":"Felix B.","non-dropping-particle":"","parse-names":false,"suffix":""},{"dropping-particle":"","family":"Rashid","given":"Ammar","non-dropping-particle":"","parse-names":false,"suffix":""}],"container-title":"British Journal of Educational Technology","id":"ITEM-2","issue":"2","issued":{"date-parts":[["2015"]]},"page":"381-390","title":"Adult learners' intention to adopt mobile learning: A motivational perspective","type":"article-journal","volume":"46"},"uris":["http://www.mendeley.com/documents/?uuid=d0ca0762-9861-4a95-a265-b5baa1de9c5e"]}],"mendeley":{"formattedCitation":"(Hashim et al., 2015; Katz et al., 1974)","plainTextFormattedCitation":"(Hashim et al., 2015; Katz et al., 1974)","previouslyFormattedCitation":"(Hashim et al., 2015; Katz et al., 1974)"},"properties":{"noteIndex":0},"schema":"https://github.com/citation-style-language/schema/raw/master/csl-citation.json"}</w:instrText>
      </w:r>
      <w:r>
        <w:rPr>
          <w:rFonts w:cs="Times New Roman"/>
          <w:i/>
          <w:iCs/>
          <w:szCs w:val="24"/>
        </w:rPr>
        <w:fldChar w:fldCharType="separate"/>
      </w:r>
      <w:r w:rsidRPr="00497FC2">
        <w:rPr>
          <w:rFonts w:cs="Times New Roman"/>
          <w:iCs/>
          <w:szCs w:val="24"/>
        </w:rPr>
        <w:t>(Hashim et al., 2015; Katz et al., 1974)</w:t>
      </w:r>
      <w:r>
        <w:rPr>
          <w:rFonts w:cs="Times New Roman"/>
          <w:i/>
          <w:iCs/>
          <w:szCs w:val="24"/>
        </w:rPr>
        <w:fldChar w:fldCharType="end"/>
      </w:r>
      <w:r>
        <w:rPr>
          <w:rFonts w:cs="Times New Roman"/>
          <w:szCs w:val="24"/>
        </w:rPr>
        <w:t>:</w:t>
      </w:r>
    </w:p>
    <w:p w14:paraId="52046C09" w14:textId="7B8E5445" w:rsidR="009439D0" w:rsidRPr="00984E99" w:rsidRDefault="009439D0" w:rsidP="009439D0">
      <w:pPr>
        <w:pStyle w:val="ListParagraph"/>
        <w:spacing w:line="480" w:lineRule="auto"/>
        <w:ind w:left="2340"/>
        <w:rPr>
          <w:lang w:val="en-US"/>
        </w:rPr>
      </w:pPr>
      <w:r w:rsidRPr="00EE743E">
        <w:rPr>
          <w:rFonts w:cs="Times New Roman"/>
          <w:szCs w:val="24"/>
        </w:rPr>
        <w:t xml:space="preserve">Untuk memenuhi kebutuhan kognitif, alat </w:t>
      </w:r>
      <w:r>
        <w:rPr>
          <w:rFonts w:cs="Times New Roman"/>
          <w:szCs w:val="24"/>
        </w:rPr>
        <w:t xml:space="preserve">LMS </w:t>
      </w:r>
      <w:r w:rsidRPr="00EE743E">
        <w:rPr>
          <w:rFonts w:cs="Times New Roman"/>
          <w:szCs w:val="24"/>
        </w:rPr>
        <w:t>(yaitu,</w:t>
      </w:r>
      <w:r>
        <w:rPr>
          <w:rFonts w:cs="Times New Roman"/>
          <w:szCs w:val="24"/>
        </w:rPr>
        <w:t xml:space="preserve"> Google Classroom</w:t>
      </w:r>
      <w:r w:rsidRPr="00EE743E">
        <w:rPr>
          <w:rFonts w:cs="Times New Roman"/>
          <w:szCs w:val="24"/>
        </w:rPr>
        <w:t xml:space="preserve">) harus dapat </w:t>
      </w:r>
      <w:r w:rsidR="000C21FA" w:rsidRPr="00EE743E">
        <w:rPr>
          <w:rFonts w:cs="Times New Roman"/>
          <w:szCs w:val="24"/>
        </w:rPr>
        <w:t>memotivasi</w:t>
      </w:r>
      <w:r w:rsidR="000C21FA">
        <w:rPr>
          <w:rFonts w:cs="Times New Roman"/>
          <w:szCs w:val="24"/>
          <w:lang w:val="en-US"/>
        </w:rPr>
        <w:t>/mendorong</w:t>
      </w:r>
      <w:r w:rsidR="000C21FA" w:rsidRPr="00EE743E">
        <w:rPr>
          <w:rFonts w:cs="Times New Roman"/>
          <w:szCs w:val="24"/>
        </w:rPr>
        <w:t xml:space="preserve"> </w:t>
      </w:r>
      <w:r w:rsidRPr="00EE743E">
        <w:rPr>
          <w:rFonts w:cs="Times New Roman"/>
          <w:szCs w:val="24"/>
        </w:rPr>
        <w:t>pelajar untuk mencari informasi</w:t>
      </w:r>
      <w:r>
        <w:rPr>
          <w:rFonts w:cs="Times New Roman"/>
          <w:szCs w:val="24"/>
        </w:rPr>
        <w:t xml:space="preserve"> </w:t>
      </w:r>
      <w:r w:rsidRPr="00EE743E">
        <w:rPr>
          <w:rFonts w:cs="Times New Roman"/>
          <w:szCs w:val="24"/>
        </w:rPr>
        <w:t>pengetahuan yang terkait dengan</w:t>
      </w:r>
      <w:r>
        <w:rPr>
          <w:rFonts w:cs="Times New Roman"/>
          <w:szCs w:val="24"/>
        </w:rPr>
        <w:t xml:space="preserve"> kegiatan belajar</w:t>
      </w:r>
      <w:r w:rsidRPr="00EE743E">
        <w:rPr>
          <w:rFonts w:cs="Times New Roman"/>
          <w:szCs w:val="24"/>
        </w:rPr>
        <w:t>.</w:t>
      </w:r>
      <w:r>
        <w:rPr>
          <w:rFonts w:cs="Times New Roman"/>
          <w:szCs w:val="24"/>
        </w:rPr>
        <w:t xml:space="preserve"> </w:t>
      </w:r>
      <w:r>
        <w:rPr>
          <w:rFonts w:cs="Times New Roman"/>
          <w:szCs w:val="24"/>
        </w:rPr>
        <w:fldChar w:fldCharType="begin" w:fldLock="1"/>
      </w:r>
      <w:r>
        <w:rPr>
          <w:rFonts w:cs="Times New Roman"/>
          <w:szCs w:val="24"/>
        </w:rPr>
        <w:instrText>ADDIN CSL_CITATION {"citationItems":[{"id":"ITEM-1","itemData":{"DOI":"10.1111/bjet.12148","ISSN":"14678535","abstract":"Mobile learning (m-learning) is gaining popularity as the \"anytime, anywhere\" online learning channel. Academics and practitioners alike are showing interest in examining its ability to support online learning. However, prior studies have highlighted the challenges in promoting m-learning adoption. The extant m-learning literature has mainly focused on technology-related factors to examine m-learning adoption. However, few studies have investigated this topic from the users' motivation perspective and even fewer from an adult learner context. Hence, this study employs the uses and gratification theory to provide a better understanding of what motivates m-learning adoption in adult learners. The research findings suggest that adult learners' intention to use m-learning is influenced by their cognitive, affective and social needs through attitude. This paper concludes by noting the theoretical and practical contributions.","author":[{"dropping-particle":"","family":"Hashim","given":"Kamarul Faizal","non-dropping-particle":"","parse-names":false,"suffix":""},{"dropping-particle":"","family":"Tan","given":"Felix B.","non-dropping-particle":"","parse-names":false,"suffix":""},{"dropping-particle":"","family":"Rashid","given":"Ammar","non-dropping-particle":"","parse-names":false,"suffix":""}],"container-title":"British Journal of Educational Technology","id":"ITEM-1","issue":"2","issued":{"date-parts":[["2015"]]},"page":"381-390","title":"Adult learners' intention to adopt mobile learning: A motivational perspective","type":"article-journal","volume":"46"},"uris":["http://www.mendeley.com/documents/?uuid=d0ca0762-9861-4a95-a265-b5baa1de9c5e"]}],"mendeley":{"formattedCitation":"(Hashim et al., 2015)","plainTextFormattedCitation":"(Hashim et al., 2015)","previouslyFormattedCitation":"(Hashim et al., 2015)"},"properties":{"noteIndex":0},"schema":"https://github.com/citation-style-language/schema/raw/master/csl-citation.json"}</w:instrText>
      </w:r>
      <w:r>
        <w:rPr>
          <w:rFonts w:cs="Times New Roman"/>
          <w:szCs w:val="24"/>
        </w:rPr>
        <w:fldChar w:fldCharType="separate"/>
      </w:r>
      <w:r w:rsidRPr="00F81386">
        <w:rPr>
          <w:rFonts w:cs="Times New Roman"/>
          <w:szCs w:val="24"/>
        </w:rPr>
        <w:t>(Hashim et al., 2015)</w:t>
      </w:r>
      <w:r>
        <w:rPr>
          <w:rFonts w:cs="Times New Roman"/>
          <w:szCs w:val="24"/>
        </w:rPr>
        <w:fldChar w:fldCharType="end"/>
      </w:r>
      <w:r w:rsidR="00984E99">
        <w:rPr>
          <w:rFonts w:cs="Times New Roman"/>
          <w:szCs w:val="24"/>
          <w:lang w:val="en-US"/>
        </w:rPr>
        <w:t>.</w:t>
      </w:r>
    </w:p>
    <w:p w14:paraId="0EB17C26" w14:textId="39BD18AA" w:rsidR="009439D0" w:rsidRDefault="009439D0" w:rsidP="00EE0CAA">
      <w:pPr>
        <w:pStyle w:val="Heading4"/>
      </w:pPr>
      <w:r w:rsidRPr="00A974A6">
        <w:lastRenderedPageBreak/>
        <w:t>Kebutuhan Afektif</w:t>
      </w:r>
      <w:r>
        <w:t xml:space="preserve"> (</w:t>
      </w:r>
      <w:bookmarkStart w:id="26" w:name="_Hlk109845310"/>
      <w:r w:rsidRPr="008663B2">
        <w:rPr>
          <w:i/>
          <w:iCs/>
        </w:rPr>
        <w:t>Affective Need</w:t>
      </w:r>
      <w:bookmarkEnd w:id="26"/>
      <w:r>
        <w:t>)</w:t>
      </w:r>
      <w:r w:rsidR="00216F15">
        <w:t xml:space="preserve"> (KA)</w:t>
      </w:r>
    </w:p>
    <w:p w14:paraId="49F48057" w14:textId="2F4EBAB1" w:rsidR="009439D0" w:rsidRDefault="009439D0" w:rsidP="009439D0">
      <w:pPr>
        <w:spacing w:line="480" w:lineRule="auto"/>
        <w:ind w:left="720" w:firstLine="900"/>
      </w:pPr>
      <w:r>
        <w:t xml:space="preserve">Kebutuhan afektif adalah kebutuhan emosional </w:t>
      </w:r>
      <w:r>
        <w:rPr>
          <w:lang w:val="en-US"/>
        </w:rPr>
        <w:t>peserta didik</w:t>
      </w:r>
      <w:r>
        <w:t xml:space="preserve"> untuk menggunakan alat bantu selama proses pembelajaran untuk mencapai </w:t>
      </w:r>
      <w:r w:rsidRPr="00694EC6">
        <w:t>hasil</w:t>
      </w:r>
      <w:r>
        <w:t xml:space="preserve"> belajar. </w:t>
      </w:r>
      <w:r w:rsidRPr="00694EC6">
        <w:t xml:space="preserve">Siswa lebih cenderung memiliki sikap positif terhadap </w:t>
      </w:r>
      <w:r>
        <w:t>penggunaan</w:t>
      </w:r>
      <w:r w:rsidRPr="00694EC6">
        <w:t xml:space="preserve"> media jika mampu mendorong </w:t>
      </w:r>
      <w:r>
        <w:t>siswa</w:t>
      </w:r>
      <w:r w:rsidRPr="00694EC6">
        <w:t xml:space="preserve"> untuk mencapai pemenuhan pribadi dan pengalaman yang menyenangkan ketika menggunakan media selama kegiatan belajar</w:t>
      </w:r>
      <w:r>
        <w:t xml:space="preserve"> </w:t>
      </w:r>
      <w:r>
        <w:fldChar w:fldCharType="begin" w:fldLock="1"/>
      </w:r>
      <w:r>
        <w:instrText>ADDIN CSL_CITATION {"citationItems":[{"id":"ITEM-1","itemData":{"DOI":"10.1111/bjet.12148","ISSN":"14678535","abstract":"Mobile learning (m-learning) is gaining popularity as the \"anytime, anywhere\" online learning channel. Academics and practitioners alike are showing interest in examining its ability to support online learning. However, prior studies have highlighted the challenges in promoting m-learning adoption. The extant m-learning literature has mainly focused on technology-related factors to examine m-learning adoption. However, few studies have investigated this topic from the users' motivation perspective and even fewer from an adult learner context. Hence, this study employs the uses and gratification theory to provide a better understanding of what motivates m-learning adoption in adult learners. The research findings suggest that adult learners' intention to use m-learning is influenced by their cognitive, affective and social needs through attitude. This paper concludes by noting the theoretical and practical contributions.","author":[{"dropping-particle":"","family":"Hashim","given":"Kamarul Faizal","non-dropping-particle":"","parse-names":false,"suffix":""},{"dropping-particle":"","family":"Tan","given":"Felix B.","non-dropping-particle":"","parse-names":false,"suffix":""},{"dropping-particle":"","family":"Rashid","given":"Ammar","non-dropping-particle":"","parse-names":false,"suffix":""}],"container-title":"British Journal of Educational Technology","id":"ITEM-1","issue":"2","issued":{"date-parts":[["2015"]]},"page":"381-390","title":"Adult learners' intention to adopt mobile learning: A motivational perspective","type":"article-journal","volume":"46"},"uris":["http://www.mendeley.com/documents/?uuid=d0ca0762-9861-4a95-a265-b5baa1de9c5e"]}],"mendeley":{"formattedCitation":"(Hashim et al., 2015)","plainTextFormattedCitation":"(Hashim et al., 2015)","previouslyFormattedCitation":"(Hashim et al., 2015)"},"properties":{"noteIndex":0},"schema":"https://github.com/citation-style-language/schema/raw/master/csl-citation.json"}</w:instrText>
      </w:r>
      <w:r>
        <w:fldChar w:fldCharType="separate"/>
      </w:r>
      <w:r w:rsidRPr="00694EC6">
        <w:t>(Hashim et al., 2015)</w:t>
      </w:r>
      <w:r>
        <w:fldChar w:fldCharType="end"/>
      </w:r>
      <w:r w:rsidRPr="00694EC6">
        <w:t>.</w:t>
      </w:r>
    </w:p>
    <w:p w14:paraId="43EC6ED5" w14:textId="19B42727" w:rsidR="009439D0" w:rsidRDefault="009439D0" w:rsidP="009439D0">
      <w:pPr>
        <w:spacing w:line="480" w:lineRule="auto"/>
        <w:ind w:left="720" w:firstLine="900"/>
      </w:pPr>
      <w:bookmarkStart w:id="27" w:name="_Hlk109845382"/>
      <w:r w:rsidRPr="00BD7C54">
        <w:t>Kunci penting</w:t>
      </w:r>
      <w:r>
        <w:t xml:space="preserve"> </w:t>
      </w:r>
      <w:r w:rsidRPr="00BD7C54">
        <w:t>untuk kebutuhan emosional</w:t>
      </w:r>
      <w:r>
        <w:t xml:space="preserve"> dan kesederhanaan dalam merancang kegiatan belajar adalah </w:t>
      </w:r>
      <w:r w:rsidRPr="00BD7C54">
        <w:t>siswa</w:t>
      </w:r>
      <w:r>
        <w:t xml:space="preserve"> tidak </w:t>
      </w:r>
      <w:r w:rsidRPr="00BD7C54">
        <w:t>boleh</w:t>
      </w:r>
      <w:r>
        <w:t xml:space="preserve"> memikirkan apa yang harus </w:t>
      </w:r>
      <w:r w:rsidRPr="00BD7C54">
        <w:t>dilakukan</w:t>
      </w:r>
      <w:r>
        <w:t xml:space="preserve"> dengan sistem, </w:t>
      </w:r>
      <w:r w:rsidRPr="00BD7C54">
        <w:t>melainkan</w:t>
      </w:r>
      <w:r>
        <w:t xml:space="preserve"> sistem harus </w:t>
      </w:r>
      <w:r w:rsidRPr="00BD7C54">
        <w:t>merespons</w:t>
      </w:r>
      <w:r>
        <w:rPr>
          <w:b/>
          <w:bCs/>
        </w:rPr>
        <w:t xml:space="preserve"> </w:t>
      </w:r>
      <w:r w:rsidRPr="00BD7C54">
        <w:t>dengan</w:t>
      </w:r>
      <w:r>
        <w:t xml:space="preserve"> mudah </w:t>
      </w:r>
      <w:r w:rsidRPr="00BD7C54">
        <w:t>kepada</w:t>
      </w:r>
      <w:r>
        <w:t xml:space="preserve"> pengguna.</w:t>
      </w:r>
      <w:r w:rsidRPr="00BD7C54">
        <w:t xml:space="preserve"> </w:t>
      </w:r>
      <w:bookmarkEnd w:id="27"/>
      <w:r w:rsidRPr="00BD7C54">
        <w:t xml:space="preserve">Saat memenuhi kebutuhan afektif </w:t>
      </w:r>
      <w:r>
        <w:t>siswa</w:t>
      </w:r>
      <w:r w:rsidRPr="00BD7C54">
        <w:t xml:space="preserve">, </w:t>
      </w:r>
      <w:r>
        <w:t>media yang digunakan</w:t>
      </w:r>
      <w:r w:rsidRPr="00BD7C54">
        <w:t xml:space="preserve"> harus dapat memperhatikan emosi pengguna selama proses pembelajaran</w:t>
      </w:r>
      <w:r>
        <w:t xml:space="preserve"> </w:t>
      </w:r>
      <w:r>
        <w:fldChar w:fldCharType="begin" w:fldLock="1"/>
      </w:r>
      <w:r>
        <w:instrText>ADDIN CSL_CITATION {"citationItems":[{"id":"ITEM-1","itemData":{"DOI":"10.1108/JSIT-11-2017-0107","ISSN":"17588847","abstract":"Purpose: The purpose of this study was to investigate factors that influence the intention to use mobile learning (m-learning) by learners in developing countries such as Thailand. This study integrated two theories; namely, the unified theory of acceptance and use of technology (UTAUT), which focuses on technology, and uses and gratifications theory (UGT), which involves studying learners’ motivation. Design/methodology/approach: Applying a quantitative research method, this study conducted a survey of 359 undergraduates. The partial least squares methods and a statistical analysis technique based on the structural equation modelling (SEM), were used to analyse the data. Findings: The results revealed that the performance expectancy, cognitive need, affective need and social need had significant effect on intention to use m-learning. Furthermore, this study found a significant effect of the cognitive need on the performance expectancy and social need on effort expectancy. Practical implications: This research model has provided guidelines for the effective development of educational applications for use on mobile devices. The findings can be applied as guidelines for public organizations to develop educational strategies to further encourage the development of online learning. Originality/value: This research closed a gap of understanding from previous studies by integrating UTAUT and UGT. The method derived from the theoretically integrated model could be applied to study the intentions for the implementation the mobile learning application from the context of developing countries such as Thailand.","author":[{"dropping-particle":"","family":"Thongsri","given":"Nattaporn","non-dropping-particle":"","parse-names":false,"suffix":""},{"dropping-particle":"","family":"Shen","given":"Liang","non-dropping-particle":"","parse-names":false,"suffix":""},{"dropping-particle":"","family":"Bao","given":"Yukun","non-dropping-particle":"","parse-names":false,"suffix":""},{"dropping-particle":"","family":"Alharbi","given":"Ibraheem Mubarak","non-dropping-particle":"","parse-names":false,"suffix":""}],"container-title":"Journal of Systems and Information Technology","id":"ITEM-1","issue":"3","issued":{"date-parts":[["2018"]]},"note":"Main Points:\n1. Grand Theory:\nTheory pendasar yang disusun\nUTAUT dan UGT\npsikologi pengguna penerimaan teknologi dan motivasi intrinsik pengguna\n\nInformation System kualitas sistem\n\nberdasarkan nilai signifikan bisa diambil oleh organisasi untuk melihat yang lebih dari sisi yang dapat dikembangkan oleh organisasi\n\n2. Variabel Penelitian:\nvariable yang di pake di penelitian tersebut\nUGT &amp;amp; UTAUT\nUGT:\nCN, AN, SN\n\nUTAUT:\nPExpectancy, Effort Expectancy, Sosial Influence\n\nIntention to use m-learning (ITU)\n\n3. Hipotesis Penelitian:\nhubungan apa terhadap apa\nH1. Cognitive need has a positive effect on intention to use m-learning. \nCN -&amp;gt; ITU\n\nH2. Cognitive need has a positive effect on performance expectancy.\nCN -&amp;gt; PE\n\nH3. Affective need has a positive effect on intention to use m-learning\nAN -&amp;gt; ITU\n\nH4. Social need has a positive effect on intention to use m-learning.\nSN -&amp;gt; ITU\n\nH5. Social need has a positive effect on effort expectancy.\nSN -&amp;gt; EE\n\nH6. Performance expectancy has a positive effect on intention to use m-learning.\nPE -&amp;gt; ITU\n\nH7. Effort expectancy has a positive effect on intention to use m-learning.\nEE -&amp;gt; ITU\n\nH8. Effort expectancy has a positive effect on performance expectancy.\nEE -&amp;gt; PE\n\nH9. Social influence has a positive effect on intention to use m-learning.\nSI - &amp;gt; ITU\n\n\n4. Responden:\nresponden studi kasus nya\nsurvey of 359 undergraduates. in thailand\n\n5. Alat analisis:\nPLS\n\n6. Hasil Penelitian:\nhasil penelitian hipotesis terhadap penelitian yang terjadi beserta alasannya\nH1, H3 and H4 were supported.\ndugaan hipotesis diterima\nalasannya ......\n\nH6 was supported.\nH7 and H9 were not supported.\ndugaan hipotesis tidak diterima\nH2, H8 and H5 were supported.\n\n7. Penelitian Selanjutnya:\nBagian paling bawah direction of future research\nkesimpulan &amp;amp; saran\n\nFurther studies should use the samples from both private and public universities. It is suggested that future studies should use the samples from different regions and those with various nationalities should use the samples from both private and public universities. It is suggested that future studies should use the samples from different regions and those with various nationalities and experiences in using the mobile devices because future findings may be different from studies should use the samples from different regions and those with various nationalities and experiences in using the mobile devices because future findings may be different from the current ones (Kim et al., 2011; Vasalou et al.,2010).\n\nSecond, the integration of the models in the two main aspects (i.e. technology and students’ motivations) may not cover other aspects. Future studies should study other aspects such as the qualities of the system (information, system and service qualities).\n\nfuture research in the context of developing countries should investigate the perception of students who have used m-learning practically.\n\n\nVariable actual use (variable mediasi)\n\n8. Novelty Penelitian:\n9. Highlighted Point:","page":"278-297","title":"Integrating UTAUT and UGT to explain behavioural intention to use M-learning: A developing country’s perspective","type":"article-journal","volume":"20"},"uris":["http://www.mendeley.com/documents/?uuid=84c4b233-d36d-4867-bae9-c5e6e9db36ae"]}],"mendeley":{"formattedCitation":"(Thongsri et al., 2018)","plainTextFormattedCitation":"(Thongsri et al., 2018)","previouslyFormattedCitation":"(Thongsri et al., 2018)"},"properties":{"noteIndex":0},"schema":"https://github.com/citation-style-language/schema/raw/master/csl-citation.json"}</w:instrText>
      </w:r>
      <w:r>
        <w:fldChar w:fldCharType="separate"/>
      </w:r>
      <w:r w:rsidRPr="00BD7C54">
        <w:t>(Thongsri et al., 2018)</w:t>
      </w:r>
      <w:r>
        <w:fldChar w:fldCharType="end"/>
      </w:r>
      <w:r w:rsidRPr="00BD7C54">
        <w:t>.</w:t>
      </w:r>
    </w:p>
    <w:p w14:paraId="6064CA6D" w14:textId="77777777" w:rsidR="009439D0" w:rsidRDefault="009439D0" w:rsidP="009439D0">
      <w:pPr>
        <w:spacing w:line="480" w:lineRule="auto"/>
        <w:ind w:left="720" w:firstLine="900"/>
      </w:pPr>
      <w:r>
        <w:t>Indikator yang digunakan pada kebutuhan afektif antara lain:</w:t>
      </w:r>
    </w:p>
    <w:p w14:paraId="15B6AAC4" w14:textId="77777777" w:rsidR="009439D0" w:rsidRDefault="009439D0" w:rsidP="00B056ED">
      <w:pPr>
        <w:pStyle w:val="ListParagraph"/>
        <w:numPr>
          <w:ilvl w:val="0"/>
          <w:numId w:val="21"/>
        </w:numPr>
        <w:spacing w:line="480" w:lineRule="auto"/>
        <w:rPr>
          <w:rFonts w:cs="Times New Roman"/>
          <w:i/>
          <w:iCs/>
          <w:szCs w:val="24"/>
        </w:rPr>
      </w:pPr>
      <w:r>
        <w:t xml:space="preserve">Kesenangan </w:t>
      </w:r>
      <w:r w:rsidRPr="00904E7C">
        <w:rPr>
          <w:rFonts w:cs="Times New Roman"/>
          <w:szCs w:val="24"/>
        </w:rPr>
        <w:t>(</w:t>
      </w:r>
      <w:r w:rsidRPr="00904E7C">
        <w:rPr>
          <w:rFonts w:cs="Times New Roman"/>
          <w:i/>
          <w:iCs/>
          <w:szCs w:val="24"/>
        </w:rPr>
        <w:t>Enjoyment</w:t>
      </w:r>
      <w:r w:rsidRPr="00904E7C">
        <w:rPr>
          <w:rFonts w:cs="Times New Roman"/>
          <w:szCs w:val="24"/>
        </w:rPr>
        <w:t>)</w:t>
      </w:r>
      <w:r w:rsidRPr="00904E7C">
        <w:rPr>
          <w:rFonts w:cs="Times New Roman"/>
          <w:i/>
          <w:iCs/>
          <w:szCs w:val="24"/>
        </w:rPr>
        <w:t xml:space="preserve"> </w:t>
      </w:r>
      <w:r w:rsidRPr="00904E7C">
        <w:rPr>
          <w:rFonts w:cs="Times New Roman"/>
          <w:i/>
          <w:iCs/>
          <w:szCs w:val="24"/>
        </w:rPr>
        <w:fldChar w:fldCharType="begin" w:fldLock="1"/>
      </w:r>
      <w:r w:rsidRPr="00904E7C">
        <w:rPr>
          <w:rFonts w:cs="Times New Roman"/>
          <w:i/>
          <w:iCs/>
          <w:szCs w:val="24"/>
        </w:rPr>
        <w:instrText>ADDIN CSL_CITATION {"citationItems":[{"id":"ITEM-1","itemData":{"DOI":"10.1108/prr-07-2018-0023","ISBN":"0720180023","ISSN":"2399-1747","abstract":"Purpose Billions of people around the world are experiencing new ways of interacting with people using the social networking sites (SNS). With the heavy traffic and technological capabilities, SNS offers remarkable gratifications to its users, but there is a lack of knowledge about how gratifications play a role in usage intention and whether there are other factors that influence this relationship. Therefore, this study aims to fulfill these research gaps. Design/methodology/approach To explore these issues in depth, this study conceptualizes a comprehensive framework based on the theory of uses and gratification (UGT), habit and the subjective norm. Structural equation model is used to analyze the survey data. Findings The results of the study reveal that UGT has a significant direct effect on usage intention. Furthermore, user habit and subjective norm play an important mediating role in the relationship between UGT and usage intention. Originality/value The proposed framework would extensively contrib...","author":[{"dropping-particle":"","family":"Hossain","given":"Md. Alamgir","non-dropping-particle":"","parse-names":false,"suffix":""}],"container-title":"PSU Research Review","id":"ITEM-1","issue":"1","issued":{"date-parts":[["2019"]]},"page":"16-28","title":"Effects of uses and gratifications on social media use","type":"article-journal","volume":"3"},"uris":["http://www.mendeley.com/documents/?uuid=8cb0c3d2-4d61-4cdc-9a04-38b8e840cd72"]}],"mendeley":{"formattedCitation":"(Hossain, 2019)","plainTextFormattedCitation":"(Hossain, 2019)","previouslyFormattedCitation":"(Hossain, 2019)"},"properties":{"noteIndex":0},"schema":"https://github.com/citation-style-language/schema/raw/master/csl-citation.json"}</w:instrText>
      </w:r>
      <w:r w:rsidRPr="00904E7C">
        <w:rPr>
          <w:rFonts w:cs="Times New Roman"/>
          <w:i/>
          <w:iCs/>
          <w:szCs w:val="24"/>
        </w:rPr>
        <w:fldChar w:fldCharType="separate"/>
      </w:r>
      <w:r w:rsidRPr="00904E7C">
        <w:rPr>
          <w:rFonts w:cs="Times New Roman"/>
          <w:iCs/>
          <w:szCs w:val="24"/>
        </w:rPr>
        <w:t>(Hossain, 2019)</w:t>
      </w:r>
      <w:r w:rsidRPr="00904E7C">
        <w:rPr>
          <w:rFonts w:cs="Times New Roman"/>
          <w:i/>
          <w:iCs/>
          <w:szCs w:val="24"/>
        </w:rPr>
        <w:fldChar w:fldCharType="end"/>
      </w:r>
      <w:r>
        <w:rPr>
          <w:rFonts w:cs="Times New Roman"/>
          <w:szCs w:val="24"/>
        </w:rPr>
        <w:t>:</w:t>
      </w:r>
    </w:p>
    <w:p w14:paraId="1BC1DBA6" w14:textId="77777777" w:rsidR="009439D0" w:rsidRDefault="009439D0" w:rsidP="009439D0">
      <w:pPr>
        <w:pStyle w:val="ListParagraph"/>
        <w:spacing w:line="480" w:lineRule="auto"/>
        <w:ind w:left="2340"/>
        <w:rPr>
          <w:rFonts w:cs="Times New Roman"/>
          <w:szCs w:val="24"/>
        </w:rPr>
      </w:pPr>
      <w:r w:rsidRPr="00904E7C">
        <w:rPr>
          <w:rFonts w:cs="Times New Roman"/>
          <w:szCs w:val="24"/>
        </w:rPr>
        <w:t xml:space="preserve">Sejauh mana aktivitas pembelajaran dapat dianggap menyenangkan. </w:t>
      </w:r>
      <w:r w:rsidRPr="00904E7C">
        <w:rPr>
          <w:rFonts w:cs="Times New Roman"/>
          <w:szCs w:val="24"/>
        </w:rPr>
        <w:fldChar w:fldCharType="begin" w:fldLock="1"/>
      </w:r>
      <w:r w:rsidRPr="00904E7C">
        <w:rPr>
          <w:rFonts w:cs="Times New Roman"/>
          <w:szCs w:val="24"/>
        </w:rPr>
        <w:instrText>ADDIN CSL_CITATION {"citationItems":[{"id":"ITEM-1","itemData":{"DOI":"10.1016/j.chb.2016.11.002","ISSN":"07475632","abstract":"Liking behavior in social media is growing in popularity. Yet there has been a lack of research and understanding of the factors that motivate users to click “like” in social media. In this study, based on the uses and gratifications theory, a research model is developed to examine what factors affecting users' liking behavior in WeChat. And gender is considered as the moderating factor in the model. Using 215 valid data from the WeChat users in China, the model is empirically assessed by PLS-SEM. Results show that three types of gratifications positively affect WeChat users' liking behavior: hedonic gratification (enjoyment), social gratification (social support) and utilitarian gratification (information seeking). In particular, enjoyment plays the most important role in determining the liking behavior, followed by social support and information seeking. In addition, gender acts as the moderator on the relationship between each gratification and liking behavior.","author":[{"dropping-particle":"","family":"Gan","given":"Chunmei","non-dropping-particle":"","parse-names":false,"suffix":""}],"container-title":"Computers in Human Behavior","id":"ITEM-1","issued":{"date-parts":[["2017"]]},"page":"30-39","publisher":"Elsevier Ltd","title":"Understanding WeChat users' liking behavior: An empirical study in China","type":"article-journal","volume":"68"},"uris":["http://www.mendeley.com/documents/?uuid=abeb2d21-b60b-4a46-b516-9b81c12795ef"]}],"mendeley":{"formattedCitation":"(Gan, 2017)","plainTextFormattedCitation":"(Gan, 2017)","previouslyFormattedCitation":"(Gan, 2017)"},"properties":{"noteIndex":0},"schema":"https://github.com/citation-style-language/schema/raw/master/csl-citation.json"}</w:instrText>
      </w:r>
      <w:r w:rsidRPr="00904E7C">
        <w:rPr>
          <w:rFonts w:cs="Times New Roman"/>
          <w:szCs w:val="24"/>
        </w:rPr>
        <w:fldChar w:fldCharType="separate"/>
      </w:r>
      <w:r w:rsidRPr="00904E7C">
        <w:rPr>
          <w:rFonts w:cs="Times New Roman"/>
          <w:szCs w:val="24"/>
        </w:rPr>
        <w:t>(Gan, 2017)</w:t>
      </w:r>
      <w:r w:rsidRPr="00904E7C">
        <w:rPr>
          <w:rFonts w:cs="Times New Roman"/>
          <w:szCs w:val="24"/>
        </w:rPr>
        <w:fldChar w:fldCharType="end"/>
      </w:r>
    </w:p>
    <w:p w14:paraId="77143CDA" w14:textId="77777777" w:rsidR="009439D0" w:rsidRDefault="009439D0" w:rsidP="00B056ED">
      <w:pPr>
        <w:pStyle w:val="ListParagraph"/>
        <w:numPr>
          <w:ilvl w:val="0"/>
          <w:numId w:val="21"/>
        </w:numPr>
        <w:spacing w:line="480" w:lineRule="auto"/>
        <w:rPr>
          <w:rFonts w:cs="Times New Roman"/>
          <w:szCs w:val="24"/>
        </w:rPr>
      </w:pPr>
      <w:r>
        <w:rPr>
          <w:rFonts w:cs="Times New Roman"/>
          <w:szCs w:val="24"/>
        </w:rPr>
        <w:t xml:space="preserve">Hiburan </w:t>
      </w:r>
      <w:r w:rsidRPr="00904E7C">
        <w:rPr>
          <w:rFonts w:cs="Times New Roman"/>
          <w:szCs w:val="24"/>
        </w:rPr>
        <w:t>(</w:t>
      </w:r>
      <w:r w:rsidRPr="00904E7C">
        <w:rPr>
          <w:rFonts w:cs="Times New Roman"/>
          <w:i/>
          <w:iCs/>
          <w:szCs w:val="24"/>
        </w:rPr>
        <w:t>Entertainment</w:t>
      </w:r>
      <w:r w:rsidRPr="00904E7C">
        <w:rPr>
          <w:rFonts w:cs="Times New Roman"/>
          <w:szCs w:val="24"/>
        </w:rPr>
        <w:t>)</w:t>
      </w:r>
      <w:r w:rsidRPr="00904E7C">
        <w:rPr>
          <w:rFonts w:cs="Times New Roman"/>
          <w:i/>
          <w:iCs/>
          <w:szCs w:val="24"/>
        </w:rPr>
        <w:t xml:space="preserve"> </w:t>
      </w:r>
      <w:r w:rsidRPr="00904E7C">
        <w:rPr>
          <w:rFonts w:cs="Times New Roman"/>
          <w:i/>
          <w:iCs/>
          <w:szCs w:val="24"/>
        </w:rPr>
        <w:fldChar w:fldCharType="begin" w:fldLock="1"/>
      </w:r>
      <w:r w:rsidRPr="00904E7C">
        <w:rPr>
          <w:rFonts w:cs="Times New Roman"/>
          <w:i/>
          <w:iCs/>
          <w:szCs w:val="24"/>
        </w:rPr>
        <w:instrText>ADDIN CSL_CITATION {"citationItems":[{"id":"ITEM-1","itemData":{"DOI":"10.1016/j.chb.2017.10.026","ISSN":"07475632","abstract":"The primary purpose of this study was to explore whether the discrepancy between gratifications obtained (GO) and gratifications sought (GS) from social networking sites (SNSs) affected users' satisfaction and continuance intention. The study was guided by the uses and gratifications theory along with the functional approach. It examined the role of SNS use habits in predicting an underlying psychological process that helped initiate and maintain SNS use. Data were collected via a diary survey; responses were collected from 265 adults. A path model revealed that socialization, social support, and entertainment GO-GS discrepancies had significant impacts on satisfaction with SNS use. Satisfaction with SNS use had a significant impact on SNS continuance intention. A multi-group comparison showed that media use habits negatively moderated the effect of GO-GS discrepancy on satisfaction. In the low-habit group, socialization, convenience, social support, information, entertainment, and escapism GO-GS discrepancies had significant positive impacts on satisfaction; in the high-habit group, only socialization, social support, and entertainment GO-GS discrepancies had significant positive impacts on satisfaction. The relationship between satisfaction and continuance intention significantly decreased in the high-habit group, indicating the negatively moderating role of habitual SNS use. The study highlights the importance of habitual SNS use in the achievement of SNS user retention.","author":[{"dropping-particle":"","family":"Bae","given":"Mikyeung","non-dropping-particle":"","parse-names":false,"suffix":""}],"container-title":"Computers in Human Behavior","id":"ITEM-1","issued":{"date-parts":[["2018"]]},"page":"137-153","publisher":"Elsevier B.V.","title":"Understanding the effect of the discrepancy between sought and obtained gratification on social networking site users' satisfaction and continuance intention","type":"article-journal","volume":"79"},"uris":["http://www.mendeley.com/documents/?uuid=38899a50-b7bf-4547-b8fa-32292f3b43de"]}],"mendeley":{"formattedCitation":"(Bae, 2018)","plainTextFormattedCitation":"(Bae, 2018)","previouslyFormattedCitation":"(Bae, 2018)"},"properties":{"noteIndex":0},"schema":"https://github.com/citation-style-language/schema/raw/master/csl-citation.json"}</w:instrText>
      </w:r>
      <w:r w:rsidRPr="00904E7C">
        <w:rPr>
          <w:rFonts w:cs="Times New Roman"/>
          <w:i/>
          <w:iCs/>
          <w:szCs w:val="24"/>
        </w:rPr>
        <w:fldChar w:fldCharType="separate"/>
      </w:r>
      <w:r w:rsidRPr="00904E7C">
        <w:rPr>
          <w:rFonts w:cs="Times New Roman"/>
          <w:iCs/>
          <w:szCs w:val="24"/>
        </w:rPr>
        <w:t>(Bae, 2018)</w:t>
      </w:r>
      <w:r w:rsidRPr="00904E7C">
        <w:rPr>
          <w:rFonts w:cs="Times New Roman"/>
          <w:i/>
          <w:iCs/>
          <w:szCs w:val="24"/>
        </w:rPr>
        <w:fldChar w:fldCharType="end"/>
      </w:r>
      <w:r>
        <w:rPr>
          <w:rFonts w:cs="Times New Roman"/>
          <w:szCs w:val="24"/>
        </w:rPr>
        <w:t>:</w:t>
      </w:r>
    </w:p>
    <w:p w14:paraId="5E6F7752" w14:textId="77777777" w:rsidR="009439D0" w:rsidRPr="00904E7C" w:rsidRDefault="009439D0" w:rsidP="009439D0">
      <w:pPr>
        <w:pStyle w:val="ListParagraph"/>
        <w:spacing w:line="480" w:lineRule="auto"/>
        <w:ind w:left="2340"/>
        <w:rPr>
          <w:rFonts w:cs="Times New Roman"/>
          <w:szCs w:val="24"/>
        </w:rPr>
      </w:pPr>
      <w:r>
        <w:rPr>
          <w:rFonts w:cs="Times New Roman"/>
          <w:szCs w:val="24"/>
        </w:rPr>
        <w:t xml:space="preserve">Kegiatan belajar PJJ dapat menunjang fleksibilitas dan lingkungan belajar yang tanpa batas, serta motivasi yang dapat menggerakkan pelajar untuk belajar melingkupi adanya dukungan hiburan. </w:t>
      </w:r>
      <w:r>
        <w:rPr>
          <w:rFonts w:cs="Times New Roman"/>
          <w:szCs w:val="24"/>
        </w:rPr>
        <w:fldChar w:fldCharType="begin" w:fldLock="1"/>
      </w:r>
      <w:r>
        <w:rPr>
          <w:rFonts w:cs="Times New Roman"/>
          <w:szCs w:val="24"/>
        </w:rPr>
        <w:instrText>ADDIN CSL_CITATION {"citationItems":[{"id":"ITEM-1","itemData":{"DOI":"10.1108/aaouj-03-2020-0016","ISSN":"1858-3431","abstract":"Purpose-The recent spate of eminence received by the MOOCs (massive open online courses) from media to academia is revolutionary in higher education. MOOCs are a disruptive technological innovation which offers open learning with the aid of the internet and delivered by the faculty of reputed institutions, globally. Since Coursera being one such significant platform, its exploration would display the broader picture of MOOCs. As a result, studying it from various dynamics has been the motive of the current endeavour. Design/methodology/approach-The quantitative study of the collected data was applied with help of descriptive research methodology to measure the contribution of the top six countries namely","author":[{"dropping-particle":"","family":"Ayoub","given":"Arshia","non-dropping-particle":"","parse-names":false,"suffix":""},{"dropping-particle":"","family":"Amin","given":"Raashida","non-dropping-particle":"","parse-names":false,"suffix":""},{"dropping-particle":"","family":"Wani","given":"Zahid Ashraf","non-dropping-particle":"","parse-names":false,"suffix":""}],"container-title":"Asian Association of Open Universities Journal","id":"ITEM-1","issue":"2","issued":{"date-parts":[["2020"]]},"page":"251-262","title":"Contribution of developed countries towards MOOCs: an exploration and assessment from a representative platform Coursera","type":"article-journal","volume":"15"},"uris":["http://www.mendeley.com/documents/?uuid=6268f474-d029-4896-a8fb-f3491f16bb66"]}],"mendeley":{"formattedCitation":"(Ayoub et al., 2020)","plainTextFormattedCitation":"(Ayoub et al., 2020)","previouslyFormattedCitation":"(Ayoub et al., 2020)"},"properties":{"noteIndex":0},"schema":"https://github.com/citation-style-language/schema/raw/master/csl-citation.json"}</w:instrText>
      </w:r>
      <w:r>
        <w:rPr>
          <w:rFonts w:cs="Times New Roman"/>
          <w:szCs w:val="24"/>
        </w:rPr>
        <w:fldChar w:fldCharType="separate"/>
      </w:r>
      <w:r w:rsidRPr="00786A30">
        <w:rPr>
          <w:rFonts w:cs="Times New Roman"/>
          <w:szCs w:val="24"/>
        </w:rPr>
        <w:t>(Ayoub et al., 2020)</w:t>
      </w:r>
      <w:r>
        <w:rPr>
          <w:rFonts w:cs="Times New Roman"/>
          <w:szCs w:val="24"/>
        </w:rPr>
        <w:fldChar w:fldCharType="end"/>
      </w:r>
      <w:r>
        <w:rPr>
          <w:rFonts w:cs="Times New Roman"/>
          <w:szCs w:val="24"/>
        </w:rPr>
        <w:t>.</w:t>
      </w:r>
    </w:p>
    <w:p w14:paraId="75417601" w14:textId="5696C264" w:rsidR="009439D0" w:rsidRPr="000268F8" w:rsidRDefault="009439D0" w:rsidP="00EE0CAA">
      <w:pPr>
        <w:pStyle w:val="Heading4"/>
      </w:pPr>
      <w:r w:rsidRPr="000268F8">
        <w:lastRenderedPageBreak/>
        <w:t>Kebutuhan Sosial (</w:t>
      </w:r>
      <w:r w:rsidRPr="000268F8">
        <w:rPr>
          <w:i/>
          <w:iCs/>
        </w:rPr>
        <w:t>Social Need</w:t>
      </w:r>
      <w:r w:rsidRPr="000268F8">
        <w:t>)</w:t>
      </w:r>
      <w:r w:rsidR="00216F15" w:rsidRPr="000268F8">
        <w:t xml:space="preserve"> (KSos)</w:t>
      </w:r>
    </w:p>
    <w:p w14:paraId="6B58EFCF" w14:textId="77777777" w:rsidR="009439D0" w:rsidRPr="000268F8" w:rsidRDefault="009439D0" w:rsidP="009439D0">
      <w:pPr>
        <w:spacing w:line="480" w:lineRule="auto"/>
        <w:ind w:left="720" w:firstLine="900"/>
      </w:pPr>
      <w:r w:rsidRPr="000268F8">
        <w:t xml:space="preserve">Kebutuhan sosial berkaitan dengan motivasi siswa untuk menggunakan media yang dapat membantu siswa berinteraksi dan berkolaborasi dengan teman sebayanya selama proses pembelajaran. Siswa cenderung lebih positif menggunakan media jika dapat membantu siswa menyampaikan makna yang diinginkan dan dapat membantu meningkatkan pengetahuan baru, </w:t>
      </w:r>
      <w:r w:rsidRPr="000268F8">
        <w:fldChar w:fldCharType="begin" w:fldLock="1"/>
      </w:r>
      <w:r w:rsidRPr="000268F8">
        <w:instrText>ADDIN CSL_CITATION {"citationItems":[{"id":"ITEM-1","itemData":{"DOI":"10.1111/bjet.12148","ISSN":"14678535","abstract":"Mobile learning (m-learning) is gaining popularity as the \"anytime, anywhere\" online learning channel. Academics and practitioners alike are showing interest in examining its ability to support online learning. However, prior studies have highlighted the challenges in promoting m-learning adoption. The extant m-learning literature has mainly focused on technology-related factors to examine m-learning adoption. However, few studies have investigated this topic from the users' motivation perspective and even fewer from an adult learner context. Hence, this study employs the uses and gratification theory to provide a better understanding of what motivates m-learning adoption in adult learners. The research findings suggest that adult learners' intention to use m-learning is influenced by their cognitive, affective and social needs through attitude. This paper concludes by noting the theoretical and practical contributions.","author":[{"dropping-particle":"","family":"Hashim","given":"Kamarul Faizal","non-dropping-particle":"","parse-names":false,"suffix":""},{"dropping-particle":"","family":"Tan","given":"Felix B.","non-dropping-particle":"","parse-names":false,"suffix":""},{"dropping-particle":"","family":"Rashid","given":"Ammar","non-dropping-particle":"","parse-names":false,"suffix":""}],"container-title":"British Journal of Educational Technology","id":"ITEM-1","issue":"2","issued":{"date-parts":[["2015"]]},"page":"381-390","title":"Adult learners' intention to adopt mobile learning: A motivational perspective","type":"article-journal","volume":"46"},"uris":["http://www.mendeley.com/documents/?uuid=d0ca0762-9861-4a95-a265-b5baa1de9c5e"]}],"mendeley":{"formattedCitation":"(Hashim et al., 2015)","plainTextFormattedCitation":"(Hashim et al., 2015)","previouslyFormattedCitation":"(Hashim et al., 2015)"},"properties":{"noteIndex":0},"schema":"https://github.com/citation-style-language/schema/raw/master/csl-citation.json"}</w:instrText>
      </w:r>
      <w:r w:rsidRPr="000268F8">
        <w:fldChar w:fldCharType="separate"/>
      </w:r>
      <w:r w:rsidRPr="000268F8">
        <w:t>(Hashim et al., 2015)</w:t>
      </w:r>
      <w:r w:rsidRPr="000268F8">
        <w:fldChar w:fldCharType="end"/>
      </w:r>
      <w:r w:rsidRPr="000268F8">
        <w:t>.</w:t>
      </w:r>
    </w:p>
    <w:p w14:paraId="4DF4C452" w14:textId="77777777" w:rsidR="009439D0" w:rsidRPr="000268F8" w:rsidRDefault="009439D0" w:rsidP="009439D0">
      <w:pPr>
        <w:spacing w:line="480" w:lineRule="auto"/>
        <w:ind w:left="720" w:firstLine="900"/>
      </w:pPr>
      <w:r w:rsidRPr="000268F8">
        <w:t xml:space="preserve">Penelitian sebelumnya telah menemukan bahwa siswa yang memiliki berbagai hal untuk berinteraksi dengan orang lain demi berpartisipasi dalam kegiatan bersama, dapat berdampak pada niat untuk menggunakan media LMS, </w:t>
      </w:r>
      <w:r w:rsidRPr="000268F8">
        <w:fldChar w:fldCharType="begin" w:fldLock="1"/>
      </w:r>
      <w:r w:rsidRPr="000268F8">
        <w:instrText>ADDIN CSL_CITATION {"citationItems":[{"id":"ITEM-1","itemData":{"DOI":"10.1108/JSIT-11-2017-0107","ISSN":"17588847","abstract":"Purpose: The purpose of this study was to investigate factors that influence the intention to use mobile learning (m-learning) by learners in developing countries such as Thailand. This study integrated two theories; namely, the unified theory of acceptance and use of technology (UTAUT), which focuses on technology, and uses and gratifications theory (UGT), which involves studying learners’ motivation. Design/methodology/approach: Applying a quantitative research method, this study conducted a survey of 359 undergraduates. The partial least squares methods and a statistical analysis technique based on the structural equation modelling (SEM), were used to analyse the data. Findings: The results revealed that the performance expectancy, cognitive need, affective need and social need had significant effect on intention to use m-learning. Furthermore, this study found a significant effect of the cognitive need on the performance expectancy and social need on effort expectancy. Practical implications: This research model has provided guidelines for the effective development of educational applications for use on mobile devices. The findings can be applied as guidelines for public organizations to develop educational strategies to further encourage the development of online learning. Originality/value: This research closed a gap of understanding from previous studies by integrating UTAUT and UGT. The method derived from the theoretically integrated model could be applied to study the intentions for the implementation the mobile learning application from the context of developing countries such as Thailand.","author":[{"dropping-particle":"","family":"Thongsri","given":"Nattaporn","non-dropping-particle":"","parse-names":false,"suffix":""},{"dropping-particle":"","family":"Shen","given":"Liang","non-dropping-particle":"","parse-names":false,"suffix":""},{"dropping-particle":"","family":"Bao","given":"Yukun","non-dropping-particle":"","parse-names":false,"suffix":""},{"dropping-particle":"","family":"Alharbi","given":"Ibraheem Mubarak","non-dropping-particle":"","parse-names":false,"suffix":""}],"container-title":"Journal of Systems and Information Technology","id":"ITEM-1","issue":"3","issued":{"date-parts":[["2018"]]},"note":"Main Points:\n1. Grand Theory:\nTheory pendasar yang disusun\nUTAUT dan UGT\npsikologi pengguna penerimaan teknologi dan motivasi intrinsik pengguna\n\nInformation System kualitas sistem\n\nberdasarkan nilai signifikan bisa diambil oleh organisasi untuk melihat yang lebih dari sisi yang dapat dikembangkan oleh organisasi\n\n2. Variabel Penelitian:\nvariable yang di pake di penelitian tersebut\nUGT &amp;amp; UTAUT\nUGT:\nCN, AN, SN\n\nUTAUT:\nPExpectancy, Effort Expectancy, Sosial Influence\n\nIntention to use m-learning (ITU)\n\n3. Hipotesis Penelitian:\nhubungan apa terhadap apa\nH1. Cognitive need has a positive effect on intention to use m-learning. \nCN -&amp;gt; ITU\n\nH2. Cognitive need has a positive effect on performance expectancy.\nCN -&amp;gt; PE\n\nH3. Affective need has a positive effect on intention to use m-learning\nAN -&amp;gt; ITU\n\nH4. Social need has a positive effect on intention to use m-learning.\nSN -&amp;gt; ITU\n\nH5. Social need has a positive effect on effort expectancy.\nSN -&amp;gt; EE\n\nH6. Performance expectancy has a positive effect on intention to use m-learning.\nPE -&amp;gt; ITU\n\nH7. Effort expectancy has a positive effect on intention to use m-learning.\nEE -&amp;gt; ITU\n\nH8. Effort expectancy has a positive effect on performance expectancy.\nEE -&amp;gt; PE\n\nH9. Social influence has a positive effect on intention to use m-learning.\nSI - &amp;gt; ITU\n\n\n4. Responden:\nresponden studi kasus nya\nsurvey of 359 undergraduates. in thailand\n\n5. Alat analisis:\nPLS\n\n6. Hasil Penelitian:\nhasil penelitian hipotesis terhadap penelitian yang terjadi beserta alasannya\nH1, H3 and H4 were supported.\ndugaan hipotesis diterima\nalasannya ......\n\nH6 was supported.\nH7 and H9 were not supported.\ndugaan hipotesis tidak diterima\nH2, H8 and H5 were supported.\n\n7. Penelitian Selanjutnya:\nBagian paling bawah direction of future research\nkesimpulan &amp;amp; saran\n\nFurther studies should use the samples from both private and public universities. It is suggested that future studies should use the samples from different regions and those with various nationalities should use the samples from both private and public universities. It is suggested that future studies should use the samples from different regions and those with various nationalities and experiences in using the mobile devices because future findings may be different from studies should use the samples from different regions and those with various nationalities and experiences in using the mobile devices because future findings may be different from the current ones (Kim et al., 2011; Vasalou et al.,2010).\n\nSecond, the integration of the models in the two main aspects (i.e. technology and students’ motivations) may not cover other aspects. Future studies should study other aspects such as the qualities of the system (information, system and service qualities).\n\nfuture research in the context of developing countries should investigate the perception of students who have used m-learning practically.\n\n\nVariable actual use (variable mediasi)\n\n8. Novelty Penelitian:\n9. Highlighted Point:","page":"278-297","title":"Integrating UTAUT and UGT to explain behavioural intention to use M-learning: A developing country’s perspective","type":"article-journal","volume":"20"},"uris":["http://www.mendeley.com/documents/?uuid=84c4b233-d36d-4867-bae9-c5e6e9db36ae"]},{"id":"ITEM-2","itemData":{"DOI":"10.1111/bjet.12148","ISSN":"14678535","abstract":"Mobile learning (m-learning) is gaining popularity as the \"anytime, anywhere\" online learning channel. Academics and practitioners alike are showing interest in examining its ability to support online learning. However, prior studies have highlighted the challenges in promoting m-learning adoption. The extant m-learning literature has mainly focused on technology-related factors to examine m-learning adoption. However, few studies have investigated this topic from the users' motivation perspective and even fewer from an adult learner context. Hence, this study employs the uses and gratification theory to provide a better understanding of what motivates m-learning adoption in adult learners. The research findings suggest that adult learners' intention to use m-learning is influenced by their cognitive, affective and social needs through attitude. This paper concludes by noting the theoretical and practical contributions.","author":[{"dropping-particle":"","family":"Hashim","given":"Kamarul Faizal","non-dropping-particle":"","parse-names":false,"suffix":""},{"dropping-particle":"","family":"Tan","given":"Felix B.","non-dropping-particle":"","parse-names":false,"suffix":""},{"dropping-particle":"","family":"Rashid","given":"Ammar","non-dropping-particle":"","parse-names":false,"suffix":""}],"container-title":"British Journal of Educational Technology","id":"ITEM-2","issue":"2","issued":{"date-parts":[["2015"]]},"page":"381-390","title":"Adult learners' intention to adopt mobile learning: A motivational perspective","type":"article-journal","volume":"46"},"uris":["http://www.mendeley.com/documents/?uuid=d0ca0762-9861-4a95-a265-b5baa1de9c5e"]}],"mendeley":{"formattedCitation":"(Hashim et al., 2015; Thongsri et al., 2018)","plainTextFormattedCitation":"(Hashim et al., 2015; Thongsri et al., 2018)","previouslyFormattedCitation":"(Hashim et al., 2015; Thongsri et al., 2018)"},"properties":{"noteIndex":0},"schema":"https://github.com/citation-style-language/schema/raw/master/csl-citation.json"}</w:instrText>
      </w:r>
      <w:r w:rsidRPr="000268F8">
        <w:fldChar w:fldCharType="separate"/>
      </w:r>
      <w:r w:rsidRPr="000268F8">
        <w:t>(Hashim et al., 2015; Thongsri et al., 2018)</w:t>
      </w:r>
      <w:r w:rsidRPr="000268F8">
        <w:fldChar w:fldCharType="end"/>
      </w:r>
      <w:r w:rsidRPr="000268F8">
        <w:t>.</w:t>
      </w:r>
    </w:p>
    <w:p w14:paraId="421C5BD3" w14:textId="77777777" w:rsidR="009439D0" w:rsidRPr="000268F8" w:rsidRDefault="009439D0" w:rsidP="009439D0">
      <w:pPr>
        <w:spacing w:line="480" w:lineRule="auto"/>
        <w:ind w:left="720" w:firstLine="900"/>
      </w:pPr>
      <w:r w:rsidRPr="000268F8">
        <w:t>Indikator yang digunakan pada kebutuhan sosial antara lain:</w:t>
      </w:r>
    </w:p>
    <w:p w14:paraId="54FB85EB" w14:textId="77777777" w:rsidR="009439D0" w:rsidRPr="000268F8" w:rsidRDefault="009439D0" w:rsidP="00B056ED">
      <w:pPr>
        <w:pStyle w:val="ListParagraph"/>
        <w:numPr>
          <w:ilvl w:val="0"/>
          <w:numId w:val="22"/>
        </w:numPr>
        <w:spacing w:line="480" w:lineRule="auto"/>
        <w:rPr>
          <w:rFonts w:cs="Times New Roman"/>
          <w:i/>
          <w:iCs/>
          <w:szCs w:val="24"/>
        </w:rPr>
      </w:pPr>
      <w:r w:rsidRPr="000268F8">
        <w:rPr>
          <w:rFonts w:cs="Times New Roman"/>
          <w:szCs w:val="24"/>
        </w:rPr>
        <w:t>Interaksi sosial (</w:t>
      </w:r>
      <w:r w:rsidRPr="000268F8">
        <w:rPr>
          <w:rFonts w:cs="Times New Roman"/>
          <w:i/>
          <w:iCs/>
          <w:szCs w:val="24"/>
        </w:rPr>
        <w:t>Social interaction</w:t>
      </w:r>
      <w:r w:rsidRPr="000268F8">
        <w:rPr>
          <w:rFonts w:cs="Times New Roman"/>
          <w:szCs w:val="24"/>
        </w:rPr>
        <w:t xml:space="preserve">) </w:t>
      </w:r>
      <w:r w:rsidRPr="000268F8">
        <w:rPr>
          <w:rFonts w:cs="Times New Roman"/>
          <w:i/>
          <w:iCs/>
          <w:szCs w:val="24"/>
        </w:rPr>
        <w:fldChar w:fldCharType="begin" w:fldLock="1"/>
      </w:r>
      <w:r w:rsidRPr="000268F8">
        <w:rPr>
          <w:rFonts w:cs="Times New Roman"/>
          <w:i/>
          <w:iCs/>
          <w:szCs w:val="24"/>
        </w:rPr>
        <w:instrText>ADDIN CSL_CITATION {"citationItems":[{"id":"ITEM-1","itemData":{"DOI":"10.1108/prr-07-2018-0023","ISBN":"0720180023","ISSN":"2399-1747","abstract":"Purpose Billions of people around the world are experiencing new ways of interacting with people using the social networking sites (SNS). With the heavy traffic and technological capabilities, SNS offers remarkable gratifications to its users, but there is a lack of knowledge about how gratifications play a role in usage intention and whether there are other factors that influence this relationship. Therefore, this study aims to fulfill these research gaps. Design/methodology/approach To explore these issues in depth, this study conceptualizes a comprehensive framework based on the theory of uses and gratification (UGT), habit and the subjective norm. Structural equation model is used to analyze the survey data. Findings The results of the study reveal that UGT has a significant direct effect on usage intention. Furthermore, user habit and subjective norm play an important mediating role in the relationship between UGT and usage intention. Originality/value The proposed framework would extensively contrib...","author":[{"dropping-particle":"","family":"Hossain","given":"Md. Alamgir","non-dropping-particle":"","parse-names":false,"suffix":""}],"container-title":"PSU Research Review","id":"ITEM-1","issue":"1","issued":{"date-parts":[["2019"]]},"page":"16-28","title":"Effects of uses and gratifications on social media use","type":"article-journal","volume":"3"},"uris":["http://www.mendeley.com/documents/?uuid=8cb0c3d2-4d61-4cdc-9a04-38b8e840cd72"]},{"id":"ITEM-2","itemData":{"DOI":"10.1016/j.chbr.2021.100066","ISSN":"24519588","abstract":"The five-factor model Is a dimensional representation of personality structure that has recently gained widespread acceptance among personality psychologists. This article describes the five factors (Neuroticism. Extraversion. Openness. Agreeableness. and Conscientiousness): summarizes evidence on their consensual Validity. comprehensiveness. universality. heritability. and longitudinal stabllity: and reviews several approaches to the assessment of the factors and their defining traits. In research. measures of the five factors can be used to analyze personality disorder scales and to proflle the traits of personality-disordered patient groups; findings may be useful in diagnOSing individuals. As an alternative to the current categorical system for diagnOSing personality disorders. It Is proposed that Axis II be used for the description of personality In terms of the five factors and for the diagnosis of personality-related problems in affective. interpersonal. experiential. attitudinal. and motivational areas.","author":[{"dropping-particle":"","family":"Menon","given":"Devadas","non-dropping-particle":"","parse-names":false,"suffix":""},{"dropping-particle":"","family":"Meghana","given":"H.R.","non-dropping-particle":"","parse-names":false,"suffix":""}],"container-title":"Computers in Human Behavior Reports","id":"ITEM-2","issue":"November 2020","issued":{"date-parts":[["2021"]]},"page":"100066","publisher":"Elsevier Ltd","title":"Unpacking the uses and gratifications of Facebook: A study among college teachers in India","type":"article-journal","volume":"3"},"uris":["http://www.mendeley.com/documents/?uuid=3aada07b-b2e5-4225-8625-31abb2f623ae"]}],"mendeley":{"formattedCitation":"(Hossain, 2019; Menon &amp; Meghana, 2021)","plainTextFormattedCitation":"(Hossain, 2019; Menon &amp; Meghana, 2021)","previouslyFormattedCitation":"(Hossain, 2019; Menon &amp; Meghana, 2021)"},"properties":{"noteIndex":0},"schema":"https://github.com/citation-style-language/schema/raw/master/csl-citation.json"}</w:instrText>
      </w:r>
      <w:r w:rsidRPr="000268F8">
        <w:rPr>
          <w:rFonts w:cs="Times New Roman"/>
          <w:i/>
          <w:iCs/>
          <w:szCs w:val="24"/>
        </w:rPr>
        <w:fldChar w:fldCharType="separate"/>
      </w:r>
      <w:r w:rsidRPr="000268F8">
        <w:rPr>
          <w:rFonts w:cs="Times New Roman"/>
          <w:iCs/>
          <w:szCs w:val="24"/>
        </w:rPr>
        <w:t>(Hossain, 2019; Menon &amp; Meghana, 2021)</w:t>
      </w:r>
      <w:r w:rsidRPr="000268F8">
        <w:rPr>
          <w:rFonts w:cs="Times New Roman"/>
          <w:i/>
          <w:iCs/>
          <w:szCs w:val="24"/>
        </w:rPr>
        <w:fldChar w:fldCharType="end"/>
      </w:r>
    </w:p>
    <w:p w14:paraId="504D6129" w14:textId="3117467D" w:rsidR="009439D0" w:rsidRDefault="009439D0" w:rsidP="009439D0">
      <w:pPr>
        <w:pStyle w:val="ListParagraph"/>
        <w:spacing w:line="480" w:lineRule="auto"/>
        <w:ind w:left="2340"/>
        <w:rPr>
          <w:rFonts w:cs="Times New Roman"/>
          <w:szCs w:val="24"/>
          <w:lang w:val="en-US"/>
        </w:rPr>
      </w:pPr>
      <w:r w:rsidRPr="000268F8">
        <w:rPr>
          <w:rFonts w:cs="Times New Roman"/>
          <w:szCs w:val="24"/>
        </w:rPr>
        <w:t xml:space="preserve">Adanya motivasi pendukung hubungan yang ditunjukkan antar pengguna LMS (yaitu Google Classroom) selama kegiatan pembelajaran. </w:t>
      </w:r>
      <w:r w:rsidRPr="000268F8">
        <w:rPr>
          <w:rFonts w:cs="Times New Roman"/>
          <w:szCs w:val="24"/>
        </w:rPr>
        <w:fldChar w:fldCharType="begin" w:fldLock="1"/>
      </w:r>
      <w:r w:rsidRPr="000268F8">
        <w:rPr>
          <w:rFonts w:cs="Times New Roman"/>
          <w:szCs w:val="24"/>
        </w:rPr>
        <w:instrText>ADDIN CSL_CITATION {"citationItems":[{"id":"ITEM-1","itemData":{"DOI":"10.46806/jkb.v8i2.674","ISSN":"2355-5181","abstract":"Distance learning is currently very much influenced by communication media. If in the past distance learning was done by module correspondence via postal delivery, now it is done using public internet facilities. Especially in the COVID-19 pandemic, almost all tertiary institutions utilize online learning for their lectures. There are two features that are commonly and commonly used as learning communication tools namely using Moodle and Google Classroom. The researcher uses the value expectation theory which is a derivative of the uses and gratification theory as a guideline for analyzing data and problems found in this study. Discussion Motives will include information, personal identity, integration and social interaction, and entertainment. Satisfaction will be achieved if the motive is fulfilled. The gap between satisfaction sought and satisfaction obtained will indicate differences in the level of satisfaction. The research method used is a comparative survey research. Data collection techniques through questionnaires were given to each of 116 Moodle and Google Classroom feature users in one of the public higher education in Jakarta. The results of this study were 232 PTN students were satisfied after using Moodle and Google Classroom features. \r  \r Keywords: Motive, Satisfaction, Google Classroom, Moodle.","author":[{"dropping-particle":"","family":"Wiradharma","given":"Gunawan","non-dropping-particle":"","parse-names":false,"suffix":""}],"container-title":"Jurnal Komunikasi dan Bisnis","id":"ITEM-1","issue":"2","issued":{"date-parts":[["2020"]]},"page":"85-99","title":"Google Classroom or Moodle? : University Student Satisfaction in Distance Learning Communication During Covid-19 Pandemic","type":"article-journal","volume":"8"},"uris":["http://www.mendeley.com/documents/?uuid=262730e6-536d-4a71-a6a6-04fb50ac0446"]}],"mendeley":{"formattedCitation":"(Wiradharma, 2020)","plainTextFormattedCitation":"(Wiradharma, 2020)","previouslyFormattedCitation":"(Wiradharma, 2020)"},"properties":{"noteIndex":0},"schema":"https://github.com/citation-style-language/schema/raw/master/csl-citation.json"}</w:instrText>
      </w:r>
      <w:r w:rsidRPr="000268F8">
        <w:rPr>
          <w:rFonts w:cs="Times New Roman"/>
          <w:szCs w:val="24"/>
        </w:rPr>
        <w:fldChar w:fldCharType="separate"/>
      </w:r>
      <w:r w:rsidRPr="000268F8">
        <w:rPr>
          <w:rFonts w:cs="Times New Roman"/>
          <w:szCs w:val="24"/>
        </w:rPr>
        <w:t>(Wiradharma, 2020)</w:t>
      </w:r>
      <w:r w:rsidRPr="000268F8">
        <w:rPr>
          <w:rFonts w:cs="Times New Roman"/>
          <w:szCs w:val="24"/>
        </w:rPr>
        <w:fldChar w:fldCharType="end"/>
      </w:r>
      <w:r w:rsidR="00AA7534">
        <w:rPr>
          <w:rFonts w:cs="Times New Roman"/>
          <w:szCs w:val="24"/>
          <w:lang w:val="en-US"/>
        </w:rPr>
        <w:t>.</w:t>
      </w:r>
    </w:p>
    <w:p w14:paraId="4395451A" w14:textId="77777777" w:rsidR="009439D0" w:rsidRPr="000268F8" w:rsidRDefault="009439D0" w:rsidP="00B056ED">
      <w:pPr>
        <w:pStyle w:val="ListParagraph"/>
        <w:numPr>
          <w:ilvl w:val="0"/>
          <w:numId w:val="22"/>
        </w:numPr>
        <w:spacing w:line="480" w:lineRule="auto"/>
        <w:rPr>
          <w:rFonts w:cs="Times New Roman"/>
          <w:i/>
          <w:iCs/>
          <w:szCs w:val="24"/>
        </w:rPr>
      </w:pPr>
      <w:r w:rsidRPr="000268F8">
        <w:rPr>
          <w:rFonts w:cs="Times New Roman"/>
          <w:szCs w:val="24"/>
        </w:rPr>
        <w:t>Kehadiran sosial (</w:t>
      </w:r>
      <w:r w:rsidRPr="000268F8">
        <w:rPr>
          <w:rFonts w:cs="Times New Roman"/>
          <w:i/>
          <w:iCs/>
          <w:szCs w:val="24"/>
        </w:rPr>
        <w:t>Social presence</w:t>
      </w:r>
      <w:r w:rsidRPr="000268F8">
        <w:rPr>
          <w:rFonts w:cs="Times New Roman"/>
          <w:szCs w:val="24"/>
        </w:rPr>
        <w:t>)</w:t>
      </w:r>
      <w:r w:rsidRPr="000268F8">
        <w:rPr>
          <w:rFonts w:cs="Times New Roman"/>
          <w:i/>
          <w:iCs/>
          <w:szCs w:val="24"/>
        </w:rPr>
        <w:t xml:space="preserve"> </w:t>
      </w:r>
      <w:r w:rsidRPr="000268F8">
        <w:rPr>
          <w:rFonts w:cs="Times New Roman"/>
          <w:i/>
          <w:iCs/>
          <w:szCs w:val="24"/>
        </w:rPr>
        <w:fldChar w:fldCharType="begin" w:fldLock="1"/>
      </w:r>
      <w:r w:rsidRPr="000268F8">
        <w:rPr>
          <w:rFonts w:cs="Times New Roman"/>
          <w:i/>
          <w:iCs/>
          <w:szCs w:val="24"/>
        </w:rPr>
        <w:instrText>ADDIN CSL_CITATION {"citationItems":[{"id":"ITEM-1","itemData":{"DOI":"10.1108/prr-07-2018-0023","ISBN":"0720180023","ISSN":"2399-1747","abstract":"Purpose Billions of people around the world are experiencing new ways of interacting with people using the social networking sites (SNS). With the heavy traffic and technological capabilities, SNS offers remarkable gratifications to its users, but there is a lack of knowledge about how gratifications play a role in usage intention and whether there are other factors that influence this relationship. Therefore, this study aims to fulfill these research gaps. Design/methodology/approach To explore these issues in depth, this study conceptualizes a comprehensive framework based on the theory of uses and gratification (UGT), habit and the subjective norm. Structural equation model is used to analyze the survey data. Findings The results of the study reveal that UGT has a significant direct effect on usage intention. Furthermore, user habit and subjective norm play an important mediating role in the relationship between UGT and usage intention. Originality/value The proposed framework would extensively contrib...","author":[{"dropping-particle":"","family":"Hossain","given":"Md. Alamgir","non-dropping-particle":"","parse-names":false,"suffix":""}],"container-title":"PSU Research Review","id":"ITEM-1","issue":"1","issued":{"date-parts":[["2019"]]},"page":"16-28","title":"Effects of uses and gratifications on social media use","type":"article-journal","volume":"3"},"uris":["http://www.mendeley.com/documents/?uuid=8cb0c3d2-4d61-4cdc-9a04-38b8e840cd72"]}],"mendeley":{"formattedCitation":"(Hossain, 2019)","plainTextFormattedCitation":"(Hossain, 2019)","previouslyFormattedCitation":"(Hossain, 2019)"},"properties":{"noteIndex":0},"schema":"https://github.com/citation-style-language/schema/raw/master/csl-citation.json"}</w:instrText>
      </w:r>
      <w:r w:rsidRPr="000268F8">
        <w:rPr>
          <w:rFonts w:cs="Times New Roman"/>
          <w:i/>
          <w:iCs/>
          <w:szCs w:val="24"/>
        </w:rPr>
        <w:fldChar w:fldCharType="separate"/>
      </w:r>
      <w:r w:rsidRPr="000268F8">
        <w:rPr>
          <w:rFonts w:cs="Times New Roman"/>
          <w:iCs/>
          <w:szCs w:val="24"/>
        </w:rPr>
        <w:t>(Hossain, 2019)</w:t>
      </w:r>
      <w:r w:rsidRPr="000268F8">
        <w:rPr>
          <w:rFonts w:cs="Times New Roman"/>
          <w:i/>
          <w:iCs/>
          <w:szCs w:val="24"/>
        </w:rPr>
        <w:fldChar w:fldCharType="end"/>
      </w:r>
    </w:p>
    <w:p w14:paraId="5088BCCD" w14:textId="77777777" w:rsidR="009439D0" w:rsidRPr="000268F8" w:rsidRDefault="009439D0" w:rsidP="009439D0">
      <w:pPr>
        <w:pStyle w:val="ListParagraph"/>
        <w:spacing w:line="480" w:lineRule="auto"/>
        <w:ind w:left="2340"/>
        <w:rPr>
          <w:rFonts w:cs="Times New Roman"/>
          <w:szCs w:val="24"/>
        </w:rPr>
      </w:pPr>
      <w:r w:rsidRPr="000268F8">
        <w:rPr>
          <w:rFonts w:cs="Times New Roman"/>
          <w:szCs w:val="24"/>
        </w:rPr>
        <w:t xml:space="preserve">Penilaian atas persepsi tentang bagaimana media membuat pelajar merasakan kehadiran orang lain selama kegiatan belajar. </w:t>
      </w:r>
      <w:r w:rsidRPr="000268F8">
        <w:rPr>
          <w:rFonts w:cs="Times New Roman"/>
          <w:szCs w:val="24"/>
        </w:rPr>
        <w:fldChar w:fldCharType="begin" w:fldLock="1"/>
      </w:r>
      <w:r w:rsidRPr="000268F8">
        <w:rPr>
          <w:rFonts w:cs="Times New Roman"/>
          <w:szCs w:val="24"/>
        </w:rPr>
        <w:instrText>ADDIN CSL_CITATION {"citationItems":[{"id":"ITEM-1","itemData":{"DOI":"10.1016/j.ijinfomgt.2015.04.004","ISSN":"02684012","abstract":"As the use of social network sites (SNS) proliferates, more people than ever are becoming connected to one another. Nonetheless, we have little knowledge about how certain characteristics of SNS fulfill their users' need for social connection and enhance this connectivity. Building on uses and gratification theory, this study of Twitter users posits that users are drawn to SNS to fulfill their social connection needs and that the sense of social presence SNS engender plays a significant role in fulfilling these needs. We argue that this sense of social presence is formed by immediacy-related characteristics (represented as immediate feedback) and intimacy-related characteristics (represented as feelings of privacy and responsiveness) of SNS in Twitter. We further investigate how those characteristics operate differently on mobile and non-mobile users. To test our hypotheses, we conducted a cross-sectional survey of 798 Twitter users and analyzed their responses using a structural equation model. The results support our research model. Furthermore, analysis of the responses of 367 primarily mobile users and 161 primarily desktop users indicates that the linkage between immediacy-related characteristics and social presence is stronger and the linkage between intimacy-related characteristics and social presence is weaker among mobile users than desktop users of Twitter.","author":[{"dropping-particle":"","family":"Han","given":"Sehee","non-dropping-particle":"","parse-names":false,"suffix":""},{"dropping-particle":"","family":"Min","given":"Jinyoung","non-dropping-particle":"","parse-names":false,"suffix":""},{"dropping-particle":"","family":"Lee","given":"Heeseok","non-dropping-particle":"","parse-names":false,"suffix":""}],"container-title":"International Journal of Information Management","id":"ITEM-1","issue":"4","issued":{"date-parts":[["2015"]]},"page":"459-471","publisher":"Elsevier Ltd","title":"Antecedents of social presence and gratification of social connection needs in SNS: A study of Twitter users and their mobile and non-mobile usage","type":"article-journal","volume":"35"},"uris":["http://www.mendeley.com/documents/?uuid=1b8c6687-e5da-46f7-ba1a-4dd404be369a"]}],"mendeley":{"formattedCitation":"(Han et al., 2015)","plainTextFormattedCitation":"(Han et al., 2015)","previouslyFormattedCitation":"(Han et al., 2015)"},"properties":{"noteIndex":0},"schema":"https://github.com/citation-style-language/schema/raw/master/csl-citation.json"}</w:instrText>
      </w:r>
      <w:r w:rsidRPr="000268F8">
        <w:rPr>
          <w:rFonts w:cs="Times New Roman"/>
          <w:szCs w:val="24"/>
        </w:rPr>
        <w:fldChar w:fldCharType="separate"/>
      </w:r>
      <w:r w:rsidRPr="000268F8">
        <w:rPr>
          <w:rFonts w:cs="Times New Roman"/>
          <w:szCs w:val="24"/>
        </w:rPr>
        <w:t>(Han et al., 2015)</w:t>
      </w:r>
      <w:r w:rsidRPr="000268F8">
        <w:rPr>
          <w:rFonts w:cs="Times New Roman"/>
          <w:szCs w:val="24"/>
        </w:rPr>
        <w:fldChar w:fldCharType="end"/>
      </w:r>
    </w:p>
    <w:p w14:paraId="4B4B3A85" w14:textId="227FAB5B" w:rsidR="00CC303D" w:rsidRPr="000268F8" w:rsidRDefault="00CC303D" w:rsidP="00BF4E66">
      <w:pPr>
        <w:pStyle w:val="Heading3"/>
      </w:pPr>
      <w:bookmarkStart w:id="28" w:name="_Toc110614658"/>
      <w:r w:rsidRPr="000268F8">
        <w:lastRenderedPageBreak/>
        <w:t>The Unified Theory of Acceptance and Use of Technology (UTAUT)</w:t>
      </w:r>
      <w:bookmarkEnd w:id="24"/>
      <w:bookmarkEnd w:id="28"/>
    </w:p>
    <w:p w14:paraId="1DF2834B" w14:textId="32BE9400" w:rsidR="006C6B0C" w:rsidRPr="000268F8" w:rsidRDefault="00CC303D" w:rsidP="006C6B0C">
      <w:pPr>
        <w:spacing w:line="480" w:lineRule="auto"/>
        <w:ind w:left="720" w:firstLine="720"/>
        <w:rPr>
          <w:rFonts w:cs="Times New Roman"/>
          <w:szCs w:val="24"/>
        </w:rPr>
      </w:pPr>
      <w:r w:rsidRPr="000268F8">
        <w:rPr>
          <w:rStyle w:val="jlqj4b"/>
        </w:rPr>
        <w:t xml:space="preserve">UTAUT dirancang untuk mengumpulkan teori untuk menguji penerimaan teknologi pengguna </w:t>
      </w:r>
      <w:r w:rsidRPr="000268F8">
        <w:rPr>
          <w:rStyle w:val="jlqj4b"/>
        </w:rPr>
        <w:fldChar w:fldCharType="begin" w:fldLock="1"/>
      </w:r>
      <w:r w:rsidR="006934A5" w:rsidRPr="000268F8">
        <w:rPr>
          <w:rStyle w:val="jlqj4b"/>
        </w:rPr>
        <w:instrText>ADDIN CSL_CITATION {"citationItems":[{"id":"ITEM-1","itemData":{"DOI":"10.1016/j.inoche.2016.03.015","ISSN":"13877003","abstract":"Two novel dioxygen heptaoxomolybdates K5[Mo7O22(O2)(OH)]Cl·6H2O (1) and K5[Mo7O22(O2)(O2)]·8H2O (2) were isolated from the solution of peroxo molybdate accidently. The solids were characterized by IR, EPR and X-ray single crystal analysis. Complex 1 contains a superoxo group with a short bond distance 1.27(1) Å, while 2 is a mixed complex with peroxo and superoxo groups [1.43(1), 1.27(1) Å]. All of the dioxygen groups coordinate to molybdenum atoms in side-on (η2) fashion. The two complexes are short-lived and will decompose into peroxo molybdates K5[Mo7O21(O2)2(OH)]·6H2O (3) and K6[Mo7O22(O2)2]·9H2O (4) very quickly.","author":[{"dropping-particle":"","family":"Venkatesh","given":"Viswanath","non-dropping-particle":"","parse-names":false,"suffix":""},{"dropping-particle":"","family":"Morris","given":"Michael G","non-dropping-particle":"","parse-names":false,"suffix":""},{"dropping-particle":"","family":"Davis","given":"Gordon B","non-dropping-particle":"","parse-names":false,"suffix":""},{"dropping-particle":"","family":"Davis","given":"Fred D.","non-dropping-particle":"","parse-names":false,"suffix":""}],"container-title":"MIS Quarterly","id":"ITEM-1","issue":"3","issued":{"date-parts":[["2003"]]},"page":"95-98","title":"User Acceptance Of Information Technology: Toward a Unified View","type":"article-journal","volume":"67"},"uris":["http://www.mendeley.com/documents/?uuid=232d6d19-e089-4174-8366-664d89306359"]},{"id":"ITEM-2","itemData":{"DOI":"10.2307/3250981","ISSN":"02767783","abstract":"Using the Technology Acceptance Model (TAM), this research investigated gender differences in the overlooked context of individual adoption and sustained usage of technology in the workplace. User reactions and technology usage behavior were studied over a five-month period among 342 workers being introduced to a new software system. At all three points of measurement, compared to women, men's technology usage decisions were more strongly influenced by their perceptions of usefulness. In contrast, women were more strongly influenced by perceptions of ease of use and subjective norm, although the effect of subjective norm diminished over time. These findings were robust even after statistically controlling for key confounding variables identified in prior organizational behavior research (i.e., income, occupation, and education levels), and another possible confound from technology research, prior experience with computers in general. Thus, in addition to identifying key boundary conditions in the role of the original TAM constructs (perceived usefulness and perceived ease of use), this research provides the basis for the integration of subjective norm into the model. In light of these findings, implications for theory and practice are discussed.","author":[{"dropping-particle":"","family":"Venkatesh","given":"Viswanath","non-dropping-particle":"","parse-names":false,"suffix":""},{"dropping-particle":"","family":"Morris","given":"Michael G.","non-dropping-particle":"","parse-names":false,"suffix":""}],"container-title":"MIS Quarterly: Management Information Systems","id":"ITEM-2","issue":"1","issued":{"date-parts":[["2000"]]},"page":"115-136","title":"Why don't men ever stop to ask for directions? Gender, social influence, and their role in technology acceptance and usage behavior","type":"article-journal","volume":"24"},"uris":["http://www.mendeley.com/documents/?uuid=8e16a5a8-31ef-4587-956c-6301fc7c7374"]}],"mendeley":{"formattedCitation":"(Venkatesh et al., 2003; Venkatesh &amp; Morris, 2000)","plainTextFormattedCitation":"(Venkatesh et al., 2003; Venkatesh &amp; Morris, 2000)","previouslyFormattedCitation":"(Venkatesh et al., 2003; Venkatesh &amp; Morris, 2000)"},"properties":{"noteIndex":0},"schema":"https://github.com/citation-style-language/schema/raw/master/csl-citation.json"}</w:instrText>
      </w:r>
      <w:r w:rsidRPr="000268F8">
        <w:rPr>
          <w:rStyle w:val="jlqj4b"/>
        </w:rPr>
        <w:fldChar w:fldCharType="separate"/>
      </w:r>
      <w:r w:rsidR="006934A5" w:rsidRPr="000268F8">
        <w:rPr>
          <w:rStyle w:val="jlqj4b"/>
        </w:rPr>
        <w:t>(Venkatesh et al., 2003; Venkatesh &amp; Morris, 2000)</w:t>
      </w:r>
      <w:r w:rsidRPr="000268F8">
        <w:rPr>
          <w:rStyle w:val="jlqj4b"/>
        </w:rPr>
        <w:fldChar w:fldCharType="end"/>
      </w:r>
      <w:r w:rsidRPr="000268F8">
        <w:rPr>
          <w:rStyle w:val="jlqj4b"/>
        </w:rPr>
        <w:t>.</w:t>
      </w:r>
      <w:r w:rsidRPr="000268F8">
        <w:rPr>
          <w:rStyle w:val="viiyi"/>
        </w:rPr>
        <w:t xml:space="preserve"> </w:t>
      </w:r>
      <w:r w:rsidRPr="000268F8">
        <w:rPr>
          <w:rFonts w:cs="Times New Roman"/>
          <w:szCs w:val="24"/>
        </w:rPr>
        <w:t>Prinsipnya adalah mempelajari niat pada penggunaan teknologi informasi yang nyata.</w:t>
      </w:r>
    </w:p>
    <w:p w14:paraId="4029923D" w14:textId="4A61FBE7" w:rsidR="00CC303D" w:rsidRDefault="00CC303D" w:rsidP="006C6B0C">
      <w:pPr>
        <w:spacing w:line="480" w:lineRule="auto"/>
        <w:ind w:left="720" w:firstLine="720"/>
        <w:rPr>
          <w:rFonts w:cs="Times New Roman"/>
          <w:szCs w:val="24"/>
        </w:rPr>
      </w:pPr>
      <w:r w:rsidRPr="000268F8">
        <w:rPr>
          <w:rFonts w:cs="Times New Roman"/>
          <w:szCs w:val="24"/>
        </w:rPr>
        <w:t xml:space="preserve">Faktor-faktor yang mempengaruhi niat perilaku terdiri dari tiga komponen utama: Harapan Kinerja, Harapan Usaha dan Pengaruh Sosial </w:t>
      </w:r>
      <w:r w:rsidRPr="000268F8">
        <w:rPr>
          <w:rFonts w:cs="Times New Roman"/>
          <w:szCs w:val="24"/>
        </w:rPr>
        <w:fldChar w:fldCharType="begin" w:fldLock="1"/>
      </w:r>
      <w:r w:rsidRPr="000268F8">
        <w:rPr>
          <w:rFonts w:cs="Times New Roman"/>
          <w:szCs w:val="24"/>
        </w:rPr>
        <w:instrText>ADDIN CSL_CITATION {"citationItems":[{"id":"ITEM-1","itemData":{"DOI":"10.1108/JSIT-11-2017-0107","ISSN":"17588847","abstract":"Purpose: The purpose of this study was to investigate factors that influence the intention to use mobile learning (m-learning) by learners in developing countries such as Thailand. This study integrated two theories; namely, the unified theory of acceptance and use of technology (UTAUT), which focuses on technology, and uses and gratifications theory (UGT), which involves studying learners’ motivation. Design/methodology/approach: Applying a quantitative research method, this study conducted a survey of 359 undergraduates. The partial least squares methods and a statistical analysis technique based on the structural equation modelling (SEM), were used to analyse the data. Findings: The results revealed that the performance expectancy, cognitive need, affective need and social need had significant effect on intention to use m-learning. Furthermore, this study found a significant effect of the cognitive need on the performance expectancy and social need on effort expectancy. Practical implications: This research model has provided guidelines for the effective development of educational applications for use on mobile devices. The findings can be applied as guidelines for public organizations to develop educational strategies to further encourage the development of online learning. Originality/value: This research closed a gap of understanding from previous studies by integrating UTAUT and UGT. The method derived from the theoretically integrated model could be applied to study the intentions for the implementation the mobile learning application from the context of developing countries such as Thailand.","author":[{"dropping-particle":"","family":"Thongsri","given":"Nattaporn","non-dropping-particle":"","parse-names":false,"suffix":""},{"dropping-particle":"","family":"Shen","given":"Liang","non-dropping-particle":"","parse-names":false,"suffix":""},{"dropping-particle":"","family":"Bao","given":"Yukun","non-dropping-particle":"","parse-names":false,"suffix":""},{"dropping-particle":"","family":"Alharbi","given":"Ibraheem Mubarak","non-dropping-particle":"","parse-names":false,"suffix":""}],"container-title":"Journal of Systems and Information Technology","id":"ITEM-1","issue":"3","issued":{"date-parts":[["2018"]]},"note":"Main Points:\n1. Grand Theory:\nTheory pendasar yang disusun\nUTAUT dan UGT\npsikologi pengguna penerimaan teknologi dan motivasi intrinsik pengguna\n\nInformation System kualitas sistem\n\nberdasarkan nilai signifikan bisa diambil oleh organisasi untuk melihat yang lebih dari sisi yang dapat dikembangkan oleh organisasi\n\n2. Variabel Penelitian:\nvariable yang di pake di penelitian tersebut\nUGT &amp;amp; UTAUT\nUGT:\nCN, AN, SN\n\nUTAUT:\nPExpectancy, Effort Expectancy, Sosial Influence\n\nIntention to use m-learning (ITU)\n\n3. Hipotesis Penelitian:\nhubungan apa terhadap apa\nH1. Cognitive need has a positive effect on intention to use m-learning. \nCN -&amp;gt; ITU\n\nH2. Cognitive need has a positive effect on performance expectancy.\nCN -&amp;gt; PE\n\nH3. Affective need has a positive effect on intention to use m-learning\nAN -&amp;gt; ITU\n\nH4. Social need has a positive effect on intention to use m-learning.\nSN -&amp;gt; ITU\n\nH5. Social need has a positive effect on effort expectancy.\nSN -&amp;gt; EE\n\nH6. Performance expectancy has a positive effect on intention to use m-learning.\nPE -&amp;gt; ITU\n\nH7. Effort expectancy has a positive effect on intention to use m-learning.\nEE -&amp;gt; ITU\n\nH8. Effort expectancy has a positive effect on performance expectancy.\nEE -&amp;gt; PE\n\nH9. Social influence has a positive effect on intention to use m-learning.\nSI - &amp;gt; ITU\n\n\n4. Responden:\nresponden studi kasus nya\nsurvey of 359 undergraduates. in thailand\n\n5. Alat analisis:\nPLS\n\n6. Hasil Penelitian:\nhasil penelitian hipotesis terhadap penelitian yang terjadi beserta alasannya\nH1, H3 and H4 were supported.\ndugaan hipotesis diterima\nalasannya ......\n\nH6 was supported.\nH7 and H9 were not supported.\ndugaan hipotesis tidak diterima\nH2, H8 and H5 were supported.\n\n7. Penelitian Selanjutnya:\nBagian paling bawah direction of future research\nkesimpulan &amp;amp; saran\n\nFurther studies should use the samples from both private and public universities. It is suggested that future studies should use the samples from different regions and those with various nationalities should use the samples from both private and public universities. It is suggested that future studies should use the samples from different regions and those with various nationalities and experiences in using the mobile devices because future findings may be different from studies should use the samples from different regions and those with various nationalities and experiences in using the mobile devices because future findings may be different from the current ones (Kim et al., 2011; Vasalou et al.,2010).\n\nSecond, the integration of the models in the two main aspects (i.e. technology and students’ motivations) may not cover other aspects. Future studies should study other aspects such as the qualities of the system (information, system and service qualities).\n\nfuture research in the context of developing countries should investigate the perception of students who have used m-learning practically.\n\n\nVariable actual use (variable mediasi)\n\n8. Novelty Penelitian:\n9. Highlighted Point:","page":"278-297","title":"Integrating UTAUT and UGT to explain behavioural intention to use M-learning: A developing country’s perspective","type":"article-journal","volume":"20"},"uris":["http://www.mendeley.com/documents/?uuid=84c4b233-d36d-4867-bae9-c5e6e9db36ae"]},{"id":"ITEM-2","itemData":{"DOI":"10.1108/EL-06-2016-0129","ISSN":"02640473","abstract":"Purpose: The delivery of information services in higher education is increasingly relying on Web-based systems. The low adoption and underutilization of information systems have been major problems for developing countries such as Pakistan in terms of realizing their full benefits. This study aims to investigate factors affecting student use of Allama Iqbal Open University’s (AIOU) Web-based services by using the Unified Theory of Acceptance and Use of Technology (UTAUT) from the perspective of Pakistani distance education. Design/methodology/approach: This study has adopted quantitative research design with the UTAUT model as a theoretical framework. A self-completion structured questionnaire-based survey has been administered to 388 master’s level students, selected through systematic sampling from the target population. The response rate was 82 per cent (318). All statistical tests have been performed using IBM SPSS (version 20.0) and Process macro for SPSS. Findings: Findings of the model’s hypotheses reveal that performance expectancy, effort expectancy and social influence are significant predictors of student behavioural intention to use AIOU Web-based services, whereas actual student use is dependent on facilitating conditions and student behavioural intention to use. The impact of moderating variables with respect to age, gender and experience did not influence the actual use of the Web services. However, the research model significantly measured (62.1 per cent) the actual use of AIOU Web-based services by the students. Research limitations/implications: This study is delimited to the UTAUT model to investigate the phenomena. Besides this, the context of the study is the voluntary instead of mandatory usage of Web services. A study conducted in mandatory settings, in which students are bound to use Web services, may have different results. Originality/value: This is the first attempt to apply the UTAUT model to investigate the factors affecting student use of Web-based services from the perspective of distance education and the findings prove strong support for the model.","author":[{"dropping-particle":"","family":"Arif","given":"Muhammad","non-dropping-particle":"","parse-names":false,"suffix":""},{"dropping-particle":"","family":"Ameen","given":"Kanwal","non-dropping-particle":"","parse-names":false,"suffix":""},{"dropping-particle":"","family":"Rafiq","given":"Muhammad","non-dropping-particle":"","parse-names":false,"suffix":""}],"container-title":"Electronic Library","id":"ITEM-2","issue":"3","issued":{"date-parts":[["2018"]]},"note":"Q1\nH-Index 39","page":"518-534","title":"Factors affecting student use of Web-based services: Application of UTAUT in the Pakistani context","type":"article-journal","volume":"36"},"uris":["http://www.mendeley.com/documents/?uuid=da160b51-e5d4-445b-aae5-f568026432fd"]}],"mendeley":{"formattedCitation":"(Arif et al., 2018; Thongsri et al., 2018)","plainTextFormattedCitation":"(Arif et al., 2018; Thongsri et al., 2018)","previouslyFormattedCitation":"(Arif et al., 2018; Thongsri et al., 2018)"},"properties":{"noteIndex":0},"schema":"https://github.com/citation-style-language/schema/raw/master/csl-citation.json"}</w:instrText>
      </w:r>
      <w:r w:rsidRPr="000268F8">
        <w:rPr>
          <w:rFonts w:cs="Times New Roman"/>
          <w:szCs w:val="24"/>
        </w:rPr>
        <w:fldChar w:fldCharType="separate"/>
      </w:r>
      <w:r w:rsidRPr="000268F8">
        <w:rPr>
          <w:rFonts w:cs="Times New Roman"/>
          <w:szCs w:val="24"/>
        </w:rPr>
        <w:t>(Arif et al., 2018; Thongsri et al., 2018)</w:t>
      </w:r>
      <w:r w:rsidRPr="000268F8">
        <w:rPr>
          <w:rFonts w:cs="Times New Roman"/>
          <w:szCs w:val="24"/>
        </w:rPr>
        <w:fldChar w:fldCharType="end"/>
      </w:r>
      <w:r w:rsidRPr="000268F8">
        <w:rPr>
          <w:rFonts w:cs="Times New Roman"/>
          <w:szCs w:val="24"/>
        </w:rPr>
        <w:t xml:space="preserve">. Dengan demikian, UTAUT merupakan teori penting yang digunakan untuk mempelajari niat menggunakan LMS program Bangkit. </w:t>
      </w:r>
    </w:p>
    <w:p w14:paraId="25DE3479" w14:textId="276C16E2" w:rsidR="00341696" w:rsidRDefault="005A3085" w:rsidP="00ED3C63">
      <w:pPr>
        <w:spacing w:line="480" w:lineRule="auto"/>
        <w:ind w:left="720" w:firstLine="720"/>
        <w:rPr>
          <w:lang w:val="en-US"/>
        </w:rPr>
      </w:pPr>
      <w:bookmarkStart w:id="29" w:name="_Hlk109678838"/>
      <w:r w:rsidRPr="00B05FCB">
        <w:rPr>
          <w:lang w:val="en-US"/>
        </w:rPr>
        <w:t xml:space="preserve">Keterbatasan pada teori UTAUT ditemukan pada </w:t>
      </w:r>
      <w:r w:rsidRPr="00B05FCB">
        <w:rPr>
          <w:lang w:val="en-US"/>
        </w:rPr>
        <w:fldChar w:fldCharType="begin" w:fldLock="1"/>
      </w:r>
      <w:r w:rsidR="00A72F3D">
        <w:rPr>
          <w:lang w:val="en-US"/>
        </w:rPr>
        <w:instrText>ADDIN CSL_CITATION {"citationItems":[{"id":"ITEM-1","itemData":{"DOI":"10.13165/st-13-3-2-01","ISSN":"2029-7564 (online)","abstract":"Purpose - a great number of models investigate individual intention towards adopting and using information technology. However, the complex link between intention and behavior suggests that it may require more scrutiny (intention behavior gap). The link between the intention and behavior is most likely influenced by a number of factors, some controllable, others uncontrollable; therefore, external factors are likely to play a significant role. However, IS literature on the subject is extremely lacking. One of the popular theories in this context is the UTAUT model, which has certain limitations, especially when it concerns intention behavior gaps. Research on the entrepreneurship context identified precipitating events as a promising candidate to overcome such limitations. To address the gap in the UTAUT and improve the model, it is reviewed and empirically compared to the Entrepreneurial Potential Model (EPM) in order to allow us to develop a new model that integrates elements from the two models in order to capture the different factors of IT adoption behavior. Methodology - a longitudinal survey approach is appropriate for this study, since this research design allows the researcher to test the overall fit of the integrative TADU model. The longitudinal study is appropriate to test the relationship between intention and use behavior and the effect of precipitating events on the time that intention is formed and behavior is performed. This is an ongoing research, and at this stage, the authors are mainly developing a theoretical argument and methodology that is currently in the process of being tested. Results - the new model mitigates the limitations arising from the UTAUT, particularly its predictive ability, and it also reduces the 'distal nature' between intention and use behavior. Study limitation - the paper represents work in progress and may some researcher criticize it in term of the predicted results. Practical significance - the TADU model is a useful tool for managers to assess the likelihood of success for new technology introductions and the possibility of actual use. It helps the manager understand the driver of technology acceptance and allows them to design interventions for users that are less inclined to use new technology. In addition, policy makers could facilitate and provide guidance in relation to the adoption and usage of IT innovation. Originality/value judgment - this study revises the UTAUT and the EPM in order to develop a…","author":[{"dropping-particle":"","family":"Moghavvemi","given":"Sedigheh","non-dropping-particle":"","parse-names":false,"suffix":""},{"dropping-particle":"","family":"Salleh","given":"Noor Akma Mohd","non-dropping-particle":"","parse-names":false,"suffix":""},{"dropping-particle":"","family":"Abessi","given":"Masoud","non-dropping-particle":"","parse-names":false,"suffix":""}],"container-title":"Social Technologies","id":"ITEM-1","issue":"2","issued":{"date-parts":[["2013"]]},"page":"243-260","title":"Determinants of IT-Related Innovation Acceptance and Use Behavior: Theoretical Integration of Unified Theory of Acceptance and Use of Technology and Entrepreneurial Potential Model","type":"article-journal","volume":"3"},"uris":["http://www.mendeley.com/documents/?uuid=8758578f-5f98-4d83-92e0-2184e1342dbb"]},{"id":"ITEM-2","itemData":{"DOI":"10.4018/ijskd.2020070105","ISSN":"1941-6253","abstract":"Recently, the unified theory of acceptance and use of technology has taken place as one of the most developed and intensive models to test technology adoption and acceptance. This research article reviews this model by presenting a description of its development and structure. Additionally, this article compares it with other former theories and models in this field. It studies the evolution stages of these theories and classifies them depending on their development method and the scientific field which they were developed in. Moreover, the model's determinants were classified depending on their influence on technology adoption. This model has been reported as robust and trusted for application on different technologies and viable after doing any modification operation over it. It also has the minimum amount of complexity according to its limited number of constructs and moderating variables that make it more applicable and understandable to study the acceptance behavior to any new technology.","author":[{"dropping-particle":"","family":"Marikyan","given":"Davit","non-dropping-particle":"","parse-names":false,"suffix":""},{"dropping-particle":"","family":"Papagiannidis","given":"Savvas","non-dropping-particle":"","parse-names":false,"suffix":""}],"container-title":"International Journal of Sociotechnology and Knowledge Development","id":"ITEM-2","issue":"3","issued":{"date-parts":[["2021"]]},"page":"79-98","publisher":"TheoryHub Book. http://open.ncl.ac.uk","publisher-place":"United Kingdom","title":"Unified Theory of Acceptance and Use of Technology: A review.","type":"article-journal","volume":"12"},"uris":["http://www.mendeley.com/documents/?uuid=3969abae-8140-457b-850e-f91e67726426"]}],"mendeley":{"formattedCitation":"(Marikyan &amp; Papagiannidis, 2021; Moghavvemi et al., 2013)","plainTextFormattedCitation":"(Marikyan &amp; Papagiannidis, 2021; Moghavvemi et al., 2013)","previouslyFormattedCitation":"(Marikyan &amp; Papagiannidis, 2021; Moghavvemi et al., 2013)"},"properties":{"noteIndex":0},"schema":"https://github.com/citation-style-language/schema/raw/master/csl-citation.json"}</w:instrText>
      </w:r>
      <w:r w:rsidRPr="00B05FCB">
        <w:rPr>
          <w:lang w:val="en-US"/>
        </w:rPr>
        <w:fldChar w:fldCharType="separate"/>
      </w:r>
      <w:r w:rsidR="00B05FCB" w:rsidRPr="00B05FCB">
        <w:rPr>
          <w:lang w:val="en-US"/>
        </w:rPr>
        <w:t>(Marikyan &amp; Papagiannidis, 2021; Moghavvemi et al., 2013)</w:t>
      </w:r>
      <w:r w:rsidRPr="00B05FCB">
        <w:rPr>
          <w:lang w:val="en-US"/>
        </w:rPr>
        <w:fldChar w:fldCharType="end"/>
      </w:r>
      <w:r w:rsidRPr="00B05FCB">
        <w:rPr>
          <w:lang w:val="en-US"/>
        </w:rPr>
        <w:t xml:space="preserve"> </w:t>
      </w:r>
      <w:r w:rsidR="00FB3FAA" w:rsidRPr="00B05FCB">
        <w:rPr>
          <w:lang w:val="en-US"/>
        </w:rPr>
        <w:t>yaitu</w:t>
      </w:r>
      <w:r w:rsidR="0017420E">
        <w:rPr>
          <w:lang w:val="en-US"/>
        </w:rPr>
        <w:t xml:space="preserve"> dalam</w:t>
      </w:r>
      <w:r w:rsidR="00ED3C63" w:rsidRPr="00ED3C63">
        <w:rPr>
          <w:lang w:val="en-US"/>
        </w:rPr>
        <w:t xml:space="preserve"> </w:t>
      </w:r>
      <w:r w:rsidR="00ED3C63">
        <w:rPr>
          <w:lang w:val="en-US"/>
        </w:rPr>
        <w:t xml:space="preserve">jurnal </w:t>
      </w:r>
      <w:r w:rsidR="00A53A3C">
        <w:rPr>
          <w:lang w:val="en-US"/>
        </w:rPr>
        <w:fldChar w:fldCharType="begin" w:fldLock="1"/>
      </w:r>
      <w:r w:rsidR="00884E21">
        <w:rPr>
          <w:lang w:val="en-US"/>
        </w:rPr>
        <w:instrText>ADDIN CSL_CITATION {"citationItems":[{"id":"ITEM-1","itemData":{"DOI":"10.1111/j.1540-5915.2008.00192.x","ISSN":"00117315","abstract":"Prior research has provided valuable insights into how and why employees make a decision about the adoption and use of information technologies (ITs) in the workplace. From an organizational point of view, however, the more important issue is how managers make informed decisions about interventions that can lead to greater acceptance and effective utilization of IT. There is limited research in the IT implementation literature that deals with the role of interventions to aid such managerial decision making. Particularly, there is a need to understand how various interventions can influence the known determinants of IT adoption and use. To address this gap in the literature, we draw from the vast body of research on the technology acceptance model (TAM), particularly the work on the determinants of perceived usefulness and perceived ease of use, and: (i) develop a comprehensive nomological network (integrated model) of the determinants of individual level (IT) adoption and use; (ii) empirically test the proposed integrated model; and (iii) present a research agenda focused on potential pre- and postimplementation interventions that can enhance employees' adoption and use of IT. Our findings and research agenda have important implications for managerial decision making on IT implementation in organizations. © 2008, Decision Sciences Institute.","author":[{"dropping-particle":"","family":"Venkatesh","given":"Viswanath","non-dropping-particle":"","parse-names":false,"suffix":""},{"dropping-particle":"","family":"Bala","given":"Hillol","non-dropping-particle":"","parse-names":false,"suffix":""}],"container-title":"Decision Sciences","id":"ITEM-1","issue":"2","issued":{"date-parts":[["2008"]]},"page":"273-315","title":"Technology acceptance model 3 and a research agenda on interventions","type":"article-journal","volume":"39"},"uris":["http://www.mendeley.com/documents/?uuid=ce4eae7e-483f-4da3-a8d7-82b5e9bf9dee"]}],"mendeley":{"formattedCitation":"(Venkatesh &amp; Bala, 2008)","plainTextFormattedCitation":"(Venkatesh &amp; Bala, 2008)","previouslyFormattedCitation":"(Venkatesh &amp; Bala, 2008)"},"properties":{"noteIndex":0},"schema":"https://github.com/citation-style-language/schema/raw/master/csl-citation.json"}</w:instrText>
      </w:r>
      <w:r w:rsidR="00A53A3C">
        <w:rPr>
          <w:lang w:val="en-US"/>
        </w:rPr>
        <w:fldChar w:fldCharType="separate"/>
      </w:r>
      <w:r w:rsidR="00A53A3C" w:rsidRPr="00A53A3C">
        <w:rPr>
          <w:lang w:val="en-US"/>
        </w:rPr>
        <w:t>(Venkatesh &amp; Bala, 2008)</w:t>
      </w:r>
      <w:r w:rsidR="00A53A3C">
        <w:rPr>
          <w:lang w:val="en-US"/>
        </w:rPr>
        <w:fldChar w:fldCharType="end"/>
      </w:r>
      <w:r w:rsidR="00A53A3C">
        <w:rPr>
          <w:lang w:val="en-US"/>
        </w:rPr>
        <w:t xml:space="preserve"> </w:t>
      </w:r>
      <w:r w:rsidR="00ED3C63" w:rsidRPr="007B7525">
        <w:rPr>
          <w:lang w:val="en-US"/>
        </w:rPr>
        <w:t xml:space="preserve">bahwa niat perilaku </w:t>
      </w:r>
      <w:r w:rsidR="007B7525" w:rsidRPr="007B7525">
        <w:t xml:space="preserve">mencerminkan sistem kepercayaan </w:t>
      </w:r>
      <w:r w:rsidR="007B7525">
        <w:rPr>
          <w:lang w:val="en-US"/>
        </w:rPr>
        <w:t xml:space="preserve">dari </w:t>
      </w:r>
      <w:r w:rsidR="007B7525" w:rsidRPr="007B7525">
        <w:t>internal seseorang</w:t>
      </w:r>
      <w:r w:rsidR="00ED3C63" w:rsidRPr="007B7525">
        <w:rPr>
          <w:lang w:val="en-US"/>
        </w:rPr>
        <w:t>,</w:t>
      </w:r>
      <w:r w:rsidR="00ED3C63">
        <w:rPr>
          <w:lang w:val="en-US"/>
        </w:rPr>
        <w:t xml:space="preserve"> </w:t>
      </w:r>
      <w:r w:rsidR="00ED3C63" w:rsidRPr="00ED3C63">
        <w:rPr>
          <w:lang w:val="en-US"/>
        </w:rPr>
        <w:t xml:space="preserve">dan itu tidak mewakili faktor eksternal yang dapat mempengaruhi kinerja perilaku, dengan demikian, peran variabel eksternal yang berpotensi menghambat atau memfasilitasi kinerja suatu perilaku tidak sepenuhnya ditangkap oleh niat perilaku </w:t>
      </w:r>
      <w:bookmarkEnd w:id="29"/>
      <w:r w:rsidR="00ED3C63" w:rsidRPr="00ED3C63">
        <w:rPr>
          <w:lang w:val="en-US"/>
        </w:rPr>
        <w:t>(tidak sepenuhnya mempertimbangkan semua faktor eksternal yang mungkin dalam memfasilitasi konstruk kondisi sebagai faktor eksternal).</w:t>
      </w:r>
      <w:r w:rsidR="007B7525">
        <w:rPr>
          <w:lang w:val="en-US"/>
        </w:rPr>
        <w:t xml:space="preserve"> Faktor eksternal ini bisa berasal dari faktor organisasi pengguna, yang mana hal ini tidak </w:t>
      </w:r>
      <w:r w:rsidR="0017420E">
        <w:rPr>
          <w:lang w:val="en-US"/>
        </w:rPr>
        <w:t>dicakup dalam</w:t>
      </w:r>
      <w:r w:rsidR="0061675F">
        <w:rPr>
          <w:lang w:val="en-US"/>
        </w:rPr>
        <w:t xml:space="preserve"> UTAUT.</w:t>
      </w:r>
    </w:p>
    <w:p w14:paraId="3455C03A" w14:textId="17E07FD4" w:rsidR="00871427" w:rsidRDefault="00871427" w:rsidP="00ED3C63">
      <w:pPr>
        <w:spacing w:line="480" w:lineRule="auto"/>
        <w:ind w:left="720" w:firstLine="720"/>
        <w:rPr>
          <w:lang w:val="en-US"/>
        </w:rPr>
      </w:pPr>
      <w:bookmarkStart w:id="30" w:name="_Hlk109678820"/>
      <w:r>
        <w:rPr>
          <w:lang w:val="en-US"/>
        </w:rPr>
        <w:t xml:space="preserve">Niat perilaku memiliki fungsi prediktif dan penjelasan yang lemah untuk menghadapi ketidakpastian dan kejadian tidak terduga antara waktu </w:t>
      </w:r>
      <w:r>
        <w:rPr>
          <w:lang w:val="en-US"/>
        </w:rPr>
        <w:lastRenderedPageBreak/>
        <w:t xml:space="preserve">saat niat terbentuk dan waktu dari tindakan dilakukan. </w:t>
      </w:r>
      <w:bookmarkEnd w:id="30"/>
      <w:r w:rsidR="004B2634">
        <w:rPr>
          <w:lang w:val="en-US"/>
        </w:rPr>
        <w:t xml:space="preserve">Keyakinan dan niat perilaku seseorang dapat dan cenderung untuk berubah dalam menghadapi sebuah informasi baru. Menurut </w:t>
      </w:r>
      <w:r w:rsidR="008B6E93">
        <w:rPr>
          <w:lang w:val="en-US"/>
        </w:rPr>
        <w:fldChar w:fldCharType="begin" w:fldLock="1"/>
      </w:r>
      <w:r w:rsidR="00B05FCB">
        <w:rPr>
          <w:lang w:val="en-US"/>
        </w:rPr>
        <w:instrText>ADDIN CSL_CITATION {"citationItems":[{"id":"ITEM-1","itemData":{"DOI":"10.1111/j.1540-5915.2008.00192.x","ISSN":"00117315","abstract":"Prior research has provided valuable insights into how and why employees make a decision about the adoption and use of information technologies (ITs) in the workplace. From an organizational point of view, however, the more important issue is how managers make informed decisions about interventions that can lead to greater acceptance and effective utilization of IT. There is limited research in the IT implementation literature that deals with the role of interventions to aid such managerial decision making. Particularly, there is a need to understand how various interventions can influence the known determinants of IT adoption and use. To address this gap in the literature, we draw from the vast body of research on the technology acceptance model (TAM), particularly the work on the determinants of perceived usefulness and perceived ease of use, and: (i) develop a comprehensive nomological network (integrated model) of the determinants of individual level (IT) adoption and use; (ii) empirically test the proposed integrated model; and (iii) present a research agenda focused on potential pre- and postimplementation interventions that can enhance employees' adoption and use of IT. Our findings and research agenda have important implications for managerial decision making on IT implementation in organizations. © 2008, Decision Sciences Institute.","author":[{"dropping-particle":"","family":"Venkatesh","given":"Viswanath","non-dropping-particle":"","parse-names":false,"suffix":""},{"dropping-particle":"","family":"Bala","given":"Hillol","non-dropping-particle":"","parse-names":false,"suffix":""}],"container-title":"Decision Sciences","id":"ITEM-1","issue":"2","issued":{"date-parts":[["2008"]]},"page":"273-315","title":"Technology acceptance model 3 and a research agenda on interventions","type":"article-journal","volume":"39"},"uris":["http://www.mendeley.com/documents/?uuid=ce4eae7e-483f-4da3-a8d7-82b5e9bf9dee"]}],"mendeley":{"formattedCitation":"(Venkatesh &amp; Bala, 2008)","plainTextFormattedCitation":"(Venkatesh &amp; Bala, 2008)","previouslyFormattedCitation":"(Venkatesh &amp; Bala, 2008)"},"properties":{"noteIndex":0},"schema":"https://github.com/citation-style-language/schema/raw/master/csl-citation.json"}</w:instrText>
      </w:r>
      <w:r w:rsidR="008B6E93">
        <w:rPr>
          <w:lang w:val="en-US"/>
        </w:rPr>
        <w:fldChar w:fldCharType="separate"/>
      </w:r>
      <w:r w:rsidR="008B6E93" w:rsidRPr="008B6E93">
        <w:rPr>
          <w:lang w:val="en-US"/>
        </w:rPr>
        <w:t>(Venkatesh &amp; Bala, 2008)</w:t>
      </w:r>
      <w:r w:rsidR="008B6E93">
        <w:rPr>
          <w:lang w:val="en-US"/>
        </w:rPr>
        <w:fldChar w:fldCharType="end"/>
      </w:r>
      <w:r w:rsidR="008B6E93">
        <w:rPr>
          <w:lang w:val="en-US"/>
        </w:rPr>
        <w:t xml:space="preserve"> pengaruh </w:t>
      </w:r>
      <w:r w:rsidR="008B6E93" w:rsidRPr="008B6E93">
        <w:t>internal dan eksternal dapat secara signifikan mengubah niat</w:t>
      </w:r>
      <w:r w:rsidR="008B6E93">
        <w:rPr>
          <w:lang w:val="en-US"/>
        </w:rPr>
        <w:t xml:space="preserve"> individu</w:t>
      </w:r>
      <w:r w:rsidR="008B6E93" w:rsidRPr="008B6E93">
        <w:t xml:space="preserve"> sementara dari waktu ke waktu, membuat</w:t>
      </w:r>
      <w:r w:rsidR="008B6E93">
        <w:rPr>
          <w:lang w:val="en-US"/>
        </w:rPr>
        <w:t xml:space="preserve"> variabel</w:t>
      </w:r>
      <w:r w:rsidR="008B6E93" w:rsidRPr="008B6E93">
        <w:t xml:space="preserve"> niat perilaku tidak akurat, tidak stabil, dan sulit diprediksi.</w:t>
      </w:r>
    </w:p>
    <w:p w14:paraId="15DC13D7" w14:textId="0ABFE7B1" w:rsidR="00CC303D" w:rsidRPr="000268F8" w:rsidRDefault="00CC303D" w:rsidP="00EE0CAA">
      <w:pPr>
        <w:pStyle w:val="Heading4"/>
      </w:pPr>
      <w:bookmarkStart w:id="31" w:name="_Toc85139045"/>
      <w:r w:rsidRPr="000268F8">
        <w:t>Harapan Kinerja (</w:t>
      </w:r>
      <w:r w:rsidRPr="000268F8">
        <w:rPr>
          <w:i/>
          <w:iCs/>
        </w:rPr>
        <w:t>Performance Expectancy</w:t>
      </w:r>
      <w:r w:rsidRPr="000268F8">
        <w:t>)</w:t>
      </w:r>
      <w:bookmarkEnd w:id="31"/>
      <w:r w:rsidR="00216F15" w:rsidRPr="000268F8">
        <w:t xml:space="preserve"> (HK)</w:t>
      </w:r>
    </w:p>
    <w:p w14:paraId="00DC24D0" w14:textId="463D65B2" w:rsidR="00D131FD" w:rsidRPr="000268F8" w:rsidRDefault="00CC303D" w:rsidP="00D131FD">
      <w:pPr>
        <w:spacing w:line="480" w:lineRule="auto"/>
        <w:ind w:left="720" w:firstLine="900"/>
      </w:pPr>
      <w:r w:rsidRPr="000268F8">
        <w:t xml:space="preserve">Viswanath Venkatesh (2000) menemukan bahwa harapan kinerja merupakan faktor indikatif untuk memprediksi niat untuk menggunakan teknologi baru dalam kegiatan. Ekpektasi kinerja sebagai tingkat dimana seseorang dapat percaya bahwa dengan menggunakan sistem akan membantu orang mencapai manfaat kinerja dalam pekerjaan, </w:t>
      </w:r>
      <w:r w:rsidRPr="000268F8">
        <w:fldChar w:fldCharType="begin" w:fldLock="1"/>
      </w:r>
      <w:r w:rsidR="006934A5" w:rsidRPr="000268F8">
        <w:instrText>ADDIN CSL_CITATION {"citationItems":[{"id":"ITEM-1","itemData":{"DOI":"10.1016/j.inoche.2016.03.015","ISSN":"13877003","abstract":"Two novel dioxygen heptaoxomolybdates K5[Mo7O22(O2)(OH)]Cl·6H2O (1) and K5[Mo7O22(O2)(O2)]·8H2O (2) were isolated from the solution of peroxo molybdate accidently. The solids were characterized by IR, EPR and X-ray single crystal analysis. Complex 1 contains a superoxo group with a short bond distance 1.27(1) Å, while 2 is a mixed complex with peroxo and superoxo groups [1.43(1), 1.27(1) Å]. All of the dioxygen groups coordinate to molybdenum atoms in side-on (η2) fashion. The two complexes are short-lived and will decompose into peroxo molybdates K5[Mo7O21(O2)2(OH)]·6H2O (3) and K6[Mo7O22(O2)2]·9H2O (4) very quickly.","author":[{"dropping-particle":"","family":"Venkatesh","given":"Viswanath","non-dropping-particle":"","parse-names":false,"suffix":""},{"dropping-particle":"","family":"Morris","given":"Michael G","non-dropping-particle":"","parse-names":false,"suffix":""},{"dropping-particle":"","family":"Davis","given":"Gordon B","non-dropping-particle":"","parse-names":false,"suffix":""},{"dropping-particle":"","family":"Davis","given":"Fred D.","non-dropping-particle":"","parse-names":false,"suffix":""}],"container-title":"MIS Quarterly","id":"ITEM-1","issue":"3","issued":{"date-parts":[["2003"]]},"page":"95-98","title":"User Acceptance Of Information Technology: Toward a Unified View","type":"article-journal","volume":"67"},"uris":["http://www.mendeley.com/documents/?uuid=232d6d19-e089-4174-8366-664d89306359"]}],"mendeley":{"formattedCitation":"(Venkatesh et al., 2003)","plainTextFormattedCitation":"(Venkatesh et al., 2003)","previouslyFormattedCitation":"(Venkatesh et al., 2003)"},"properties":{"noteIndex":0},"schema":"https://github.com/citation-style-language/schema/raw/master/csl-citation.json"}</w:instrText>
      </w:r>
      <w:r w:rsidRPr="000268F8">
        <w:fldChar w:fldCharType="separate"/>
      </w:r>
      <w:r w:rsidR="006934A5" w:rsidRPr="000268F8">
        <w:t>(Venkatesh et al., 2003)</w:t>
      </w:r>
      <w:r w:rsidRPr="000268F8">
        <w:fldChar w:fldCharType="end"/>
      </w:r>
      <w:r w:rsidRPr="000268F8">
        <w:t>.</w:t>
      </w:r>
    </w:p>
    <w:p w14:paraId="78F42F98" w14:textId="5A4E01ED" w:rsidR="00CC303D" w:rsidRPr="000268F8" w:rsidRDefault="00CC303D" w:rsidP="00D131FD">
      <w:pPr>
        <w:spacing w:line="480" w:lineRule="auto"/>
        <w:ind w:left="720" w:firstLine="900"/>
      </w:pPr>
      <w:r w:rsidRPr="000268F8">
        <w:t xml:space="preserve">Dalam konteks pembelajaran </w:t>
      </w:r>
      <w:r w:rsidR="00966082" w:rsidRPr="000268F8">
        <w:rPr>
          <w:i/>
          <w:iCs/>
        </w:rPr>
        <w:t>online</w:t>
      </w:r>
      <w:r w:rsidRPr="000268F8">
        <w:t xml:space="preserve">, siswa biasanya merasa bahwa pembelajaran </w:t>
      </w:r>
      <w:r w:rsidR="00966082" w:rsidRPr="000268F8">
        <w:rPr>
          <w:i/>
          <w:iCs/>
        </w:rPr>
        <w:t>online</w:t>
      </w:r>
      <w:r w:rsidRPr="000268F8">
        <w:t xml:space="preserve"> bermanfaat, nyaman, dan mampu meningkatkan produktivitas belajar, dengan penggunaan sistem yang memadai </w:t>
      </w:r>
      <w:r w:rsidRPr="000268F8">
        <w:fldChar w:fldCharType="begin" w:fldLock="1"/>
      </w:r>
      <w:r w:rsidRPr="000268F8">
        <w:instrText>ADDIN CSL_CITATION {"citationItems":[{"id":"ITEM-1","itemData":{"DOI":"10.1108/JSIT-11-2017-0107","ISSN":"17588847","abstract":"Purpose: The purpose of this study was to investigate factors that influence the intention to use mobile learning (m-learning) by learners in developing countries such as Thailand. This study integrated two theories; namely, the unified theory of acceptance and use of technology (UTAUT), which focuses on technology, and uses and gratifications theory (UGT), which involves studying learners’ motivation. Design/methodology/approach: Applying a quantitative research method, this study conducted a survey of 359 undergraduates. The partial least squares methods and a statistical analysis technique based on the structural equation modelling (SEM), were used to analyse the data. Findings: The results revealed that the performance expectancy, cognitive need, affective need and social need had significant effect on intention to use m-learning. Furthermore, this study found a significant effect of the cognitive need on the performance expectancy and social need on effort expectancy. Practical implications: This research model has provided guidelines for the effective development of educational applications for use on mobile devices. The findings can be applied as guidelines for public organizations to develop educational strategies to further encourage the development of online learning. Originality/value: This research closed a gap of understanding from previous studies by integrating UTAUT and UGT. The method derived from the theoretically integrated model could be applied to study the intentions for the implementation the mobile learning application from the context of developing countries such as Thailand.","author":[{"dropping-particle":"","family":"Thongsri","given":"Nattaporn","non-dropping-particle":"","parse-names":false,"suffix":""},{"dropping-particle":"","family":"Shen","given":"Liang","non-dropping-particle":"","parse-names":false,"suffix":""},{"dropping-particle":"","family":"Bao","given":"Yukun","non-dropping-particle":"","parse-names":false,"suffix":""},{"dropping-particle":"","family":"Alharbi","given":"Ibraheem Mubarak","non-dropping-particle":"","parse-names":false,"suffix":""}],"container-title":"Journal of Systems and Information Technology","id":"ITEM-1","issue":"3","issued":{"date-parts":[["2018"]]},"note":"Main Points:\n1. Grand Theory:\nTheory pendasar yang disusun\nUTAUT dan UGT\npsikologi pengguna penerimaan teknologi dan motivasi intrinsik pengguna\n\nInformation System kualitas sistem\n\nberdasarkan nilai signifikan bisa diambil oleh organisasi untuk melihat yang lebih dari sisi yang dapat dikembangkan oleh organisasi\n\n2. Variabel Penelitian:\nvariable yang di pake di penelitian tersebut\nUGT &amp;amp; UTAUT\nUGT:\nCN, AN, SN\n\nUTAUT:\nPExpectancy, Effort Expectancy, Sosial Influence\n\nIntention to use m-learning (ITU)\n\n3. Hipotesis Penelitian:\nhubungan apa terhadap apa\nH1. Cognitive need has a positive effect on intention to use m-learning. \nCN -&amp;gt; ITU\n\nH2. Cognitive need has a positive effect on performance expectancy.\nCN -&amp;gt; PE\n\nH3. Affective need has a positive effect on intention to use m-learning\nAN -&amp;gt; ITU\n\nH4. Social need has a positive effect on intention to use m-learning.\nSN -&amp;gt; ITU\n\nH5. Social need has a positive effect on effort expectancy.\nSN -&amp;gt; EE\n\nH6. Performance expectancy has a positive effect on intention to use m-learning.\nPE -&amp;gt; ITU\n\nH7. Effort expectancy has a positive effect on intention to use m-learning.\nEE -&amp;gt; ITU\n\nH8. Effort expectancy has a positive effect on performance expectancy.\nEE -&amp;gt; PE\n\nH9. Social influence has a positive effect on intention to use m-learning.\nSI - &amp;gt; ITU\n\n\n4. Responden:\nresponden studi kasus nya\nsurvey of 359 undergraduates. in thailand\n\n5. Alat analisis:\nPLS\n\n6. Hasil Penelitian:\nhasil penelitian hipotesis terhadap penelitian yang terjadi beserta alasannya\nH1, H3 and H4 were supported.\ndugaan hipotesis diterima\nalasannya ......\n\nH6 was supported.\nH7 and H9 were not supported.\ndugaan hipotesis tidak diterima\nH2, H8 and H5 were supported.\n\n7. Penelitian Selanjutnya:\nBagian paling bawah direction of future research\nkesimpulan &amp;amp; saran\n\nFurther studies should use the samples from both private and public universities. It is suggested that future studies should use the samples from different regions and those with various nationalities should use the samples from both private and public universities. It is suggested that future studies should use the samples from different regions and those with various nationalities and experiences in using the mobile devices because future findings may be different from studies should use the samples from different regions and those with various nationalities and experiences in using the mobile devices because future findings may be different from the current ones (Kim et al., 2011; Vasalou et al.,2010).\n\nSecond, the integration of the models in the two main aspects (i.e. technology and students’ motivations) may not cover other aspects. Future studies should study other aspects such as the qualities of the system (information, system and service qualities).\n\nfuture research in the context of developing countries should investigate the perception of students who have used m-learning practically.\n\n\nVariable actual use (variable mediasi)\n\n8. Novelty Penelitian:\n9. Highlighted Point:","page":"278-297","title":"Integrating UTAUT and UGT to explain behavioural intention to use M-learning: A developing country’s perspective","type":"article-journal","volume":"20"},"uris":["http://www.mendeley.com/documents/?uuid=84c4b233-d36d-4867-bae9-c5e6e9db36ae"]}],"mendeley":{"formattedCitation":"(Thongsri et al., 2018)","plainTextFormattedCitation":"(Thongsri et al., 2018)","previouslyFormattedCitation":"(Thongsri et al., 2018)"},"properties":{"noteIndex":0},"schema":"https://github.com/citation-style-language/schema/raw/master/csl-citation.json"}</w:instrText>
      </w:r>
      <w:r w:rsidRPr="000268F8">
        <w:fldChar w:fldCharType="separate"/>
      </w:r>
      <w:r w:rsidRPr="000268F8">
        <w:t>(Thongsri et al., 2018)</w:t>
      </w:r>
      <w:r w:rsidRPr="000268F8">
        <w:fldChar w:fldCharType="end"/>
      </w:r>
      <w:r w:rsidRPr="000268F8">
        <w:t>.</w:t>
      </w:r>
    </w:p>
    <w:p w14:paraId="7DACBF21" w14:textId="5B5547A0" w:rsidR="00AF5054" w:rsidRPr="000268F8" w:rsidRDefault="00AF5054" w:rsidP="00AF5054">
      <w:pPr>
        <w:spacing w:line="480" w:lineRule="auto"/>
        <w:ind w:left="720" w:firstLine="900"/>
      </w:pPr>
      <w:r w:rsidRPr="000268F8">
        <w:t xml:space="preserve">Indikator yang digunakan pada </w:t>
      </w:r>
      <w:r w:rsidR="00A16409" w:rsidRPr="000268F8">
        <w:t>harapan kinerja</w:t>
      </w:r>
      <w:r w:rsidRPr="000268F8">
        <w:t xml:space="preserve"> antara lain:</w:t>
      </w:r>
    </w:p>
    <w:p w14:paraId="10FA149B" w14:textId="747EA901" w:rsidR="00AF5054" w:rsidRPr="000268F8" w:rsidRDefault="00AF5054" w:rsidP="00B056ED">
      <w:pPr>
        <w:pStyle w:val="ListParagraph"/>
        <w:numPr>
          <w:ilvl w:val="0"/>
          <w:numId w:val="23"/>
        </w:numPr>
        <w:spacing w:line="480" w:lineRule="auto"/>
        <w:ind w:left="2340"/>
        <w:rPr>
          <w:rFonts w:cs="Times New Roman"/>
          <w:szCs w:val="24"/>
        </w:rPr>
      </w:pPr>
      <w:r w:rsidRPr="000268F8">
        <w:rPr>
          <w:rFonts w:cs="Times New Roman"/>
          <w:szCs w:val="24"/>
        </w:rPr>
        <w:t xml:space="preserve">Kesesuaian Pekerjaan </w:t>
      </w:r>
      <w:r w:rsidRPr="000268F8">
        <w:rPr>
          <w:rFonts w:cs="Times New Roman"/>
          <w:i/>
          <w:iCs/>
          <w:szCs w:val="24"/>
        </w:rPr>
        <w:t xml:space="preserve">(Job-Fit) </w:t>
      </w:r>
      <w:r w:rsidRPr="000268F8">
        <w:rPr>
          <w:rFonts w:cs="Times New Roman"/>
          <w:szCs w:val="24"/>
        </w:rPr>
        <w:fldChar w:fldCharType="begin" w:fldLock="1"/>
      </w:r>
      <w:r w:rsidR="006934A5" w:rsidRPr="000268F8">
        <w:rPr>
          <w:rFonts w:cs="Times New Roman"/>
          <w:szCs w:val="24"/>
        </w:rPr>
        <w:instrText>ADDIN CSL_CITATION {"citationItems":[{"id":"ITEM-1","itemData":{"DOI":"10.1016/j.inoche.2016.03.015","ISSN":"13877003","abstract":"Two novel dioxygen heptaoxomolybdates K5[Mo7O22(O2)(OH)]Cl·6H2O (1) and K5[Mo7O22(O2)(O2)]·8H2O (2) were isolated from the solution of peroxo molybdate accidently. The solids were characterized by IR, EPR and X-ray single crystal analysis. Complex 1 contains a superoxo group with a short bond distance 1.27(1) Å, while 2 is a mixed complex with peroxo and superoxo groups [1.43(1), 1.27(1) Å]. All of the dioxygen groups coordinate to molybdenum atoms in side-on (η2) fashion. The two complexes are short-lived and will decompose into peroxo molybdates K5[Mo7O21(O2)2(OH)]·6H2O (3) and K6[Mo7O22(O2)2]·9H2O (4) very quickly.","author":[{"dropping-particle":"","family":"Venkatesh","given":"Viswanath","non-dropping-particle":"","parse-names":false,"suffix":""},{"dropping-particle":"","family":"Morris","given":"Michael G","non-dropping-particle":"","parse-names":false,"suffix":""},{"dropping-particle":"","family":"Davis","given":"Gordon B","non-dropping-particle":"","parse-names":false,"suffix":""},{"dropping-particle":"","family":"Davis","given":"Fred D.","non-dropping-particle":"","parse-names":false,"suffix":""}],"container-title":"MIS Quarterly","id":"ITEM-1","issue":"3","issued":{"date-parts":[["2003"]]},"page":"95-98","title":"User Acceptance Of Information Technology: Toward a Unified View","type":"article-journal","volume":"67"},"uris":["http://www.mendeley.com/documents/?uuid=232d6d19-e089-4174-8366-664d89306359"]}],"mendeley":{"formattedCitation":"(Venkatesh et al., 2003)","plainTextFormattedCitation":"(Venkatesh et al., 2003)","previouslyFormattedCitation":"(Venkatesh et al., 2003)"},"properties":{"noteIndex":0},"schema":"https://github.com/citation-style-language/schema/raw/master/csl-citation.json"}</w:instrText>
      </w:r>
      <w:r w:rsidRPr="000268F8">
        <w:rPr>
          <w:rFonts w:cs="Times New Roman"/>
          <w:szCs w:val="24"/>
        </w:rPr>
        <w:fldChar w:fldCharType="separate"/>
      </w:r>
      <w:r w:rsidR="006934A5" w:rsidRPr="000268F8">
        <w:rPr>
          <w:rFonts w:cs="Times New Roman"/>
          <w:szCs w:val="24"/>
        </w:rPr>
        <w:t>(Venkatesh et al., 2003)</w:t>
      </w:r>
      <w:r w:rsidRPr="000268F8">
        <w:rPr>
          <w:rFonts w:cs="Times New Roman"/>
          <w:szCs w:val="24"/>
        </w:rPr>
        <w:fldChar w:fldCharType="end"/>
      </w:r>
      <w:r w:rsidR="009F3F30" w:rsidRPr="000268F8">
        <w:rPr>
          <w:rFonts w:cs="Times New Roman"/>
          <w:szCs w:val="24"/>
        </w:rPr>
        <w:t>:</w:t>
      </w:r>
    </w:p>
    <w:p w14:paraId="790D2E2C" w14:textId="51F54FC7" w:rsidR="00AF5054" w:rsidRPr="000268F8" w:rsidRDefault="00AF5054" w:rsidP="00AF5054">
      <w:pPr>
        <w:pStyle w:val="ListParagraph"/>
        <w:spacing w:line="480" w:lineRule="auto"/>
        <w:ind w:left="2340"/>
        <w:rPr>
          <w:rFonts w:cs="Times New Roman"/>
          <w:szCs w:val="24"/>
        </w:rPr>
      </w:pPr>
      <w:r w:rsidRPr="000268F8">
        <w:rPr>
          <w:rFonts w:cs="Times New Roman"/>
          <w:szCs w:val="24"/>
        </w:rPr>
        <w:t xml:space="preserve">Kepercayaan </w:t>
      </w:r>
      <w:r w:rsidR="009F3F30" w:rsidRPr="000268F8">
        <w:rPr>
          <w:rFonts w:cs="Times New Roman"/>
          <w:szCs w:val="24"/>
        </w:rPr>
        <w:t>pengguna(pelajar),</w:t>
      </w:r>
      <w:r w:rsidRPr="000268F8">
        <w:rPr>
          <w:rFonts w:cs="Times New Roman"/>
          <w:szCs w:val="24"/>
        </w:rPr>
        <w:t xml:space="preserve"> dalam menggunakan LMS </w:t>
      </w:r>
      <w:r w:rsidR="009F3F30" w:rsidRPr="000268F8">
        <w:rPr>
          <w:rFonts w:cs="Times New Roman"/>
          <w:szCs w:val="24"/>
        </w:rPr>
        <w:t xml:space="preserve">yang </w:t>
      </w:r>
      <w:r w:rsidRPr="000268F8">
        <w:rPr>
          <w:rFonts w:cs="Times New Roman"/>
          <w:szCs w:val="24"/>
        </w:rPr>
        <w:t>dapat meningkatkan kinerja belajar</w:t>
      </w:r>
      <w:r w:rsidR="00B65ED4" w:rsidRPr="000268F8">
        <w:rPr>
          <w:rFonts w:cs="Times New Roman"/>
          <w:szCs w:val="24"/>
        </w:rPr>
        <w:t xml:space="preserve"> </w:t>
      </w:r>
      <w:r w:rsidRPr="000268F8">
        <w:rPr>
          <w:rFonts w:cs="Times New Roman"/>
          <w:szCs w:val="24"/>
        </w:rPr>
        <w:fldChar w:fldCharType="begin" w:fldLock="1"/>
      </w:r>
      <w:r w:rsidR="006934A5" w:rsidRPr="000268F8">
        <w:rPr>
          <w:rFonts w:cs="Times New Roman"/>
          <w:szCs w:val="24"/>
        </w:rPr>
        <w:instrText>ADDIN CSL_CITATION {"citationItems":[{"id":"ITEM-1","itemData":{"DOI":"10.1016/j.inoche.2016.03.015","ISSN":"13877003","abstract":"Two novel dioxygen heptaoxomolybdates K5[Mo7O22(O2)(OH)]Cl·6H2O (1) and K5[Mo7O22(O2)(O2)]·8H2O (2) were isolated from the solution of peroxo molybdate accidently. The solids were characterized by IR, EPR and X-ray single crystal analysis. Complex 1 contains a superoxo group with a short bond distance 1.27(1) Å, while 2 is a mixed complex with peroxo and superoxo groups [1.43(1), 1.27(1) Å]. All of the dioxygen groups coordinate to molybdenum atoms in side-on (η2) fashion. The two complexes are short-lived and will decompose into peroxo molybdates K5[Mo7O21(O2)2(OH)]·6H2O (3) and K6[Mo7O22(O2)2]·9H2O (4) very quickly.","author":[{"dropping-particle":"","family":"Venkatesh","given":"Viswanath","non-dropping-particle":"","parse-names":false,"suffix":""},{"dropping-particle":"","family":"Morris","given":"Michael G","non-dropping-particle":"","parse-names":false,"suffix":""},{"dropping-particle":"","family":"Davis","given":"Gordon B","non-dropping-particle":"","parse-names":false,"suffix":""},{"dropping-particle":"","family":"Davis","given":"Fred D.","non-dropping-particle":"","parse-names":false,"suffix":""}],"container-title":"MIS Quarterly","id":"ITEM-1","issue":"3","issued":{"date-parts":[["2003"]]},"page":"95-98","title":"User Acceptance Of Information Technology: Toward a Unified View","type":"article-journal","volume":"67"},"uris":["http://www.mendeley.com/documents/?uuid=232d6d19-e089-4174-8366-664d89306359"]}],"mendeley":{"formattedCitation":"(Venkatesh et al., 2003)","plainTextFormattedCitation":"(Venkatesh et al., 2003)","previouslyFormattedCitation":"(Venkatesh et al., 2003)"},"properties":{"noteIndex":0},"schema":"https://github.com/citation-style-language/schema/raw/master/csl-citation.json"}</w:instrText>
      </w:r>
      <w:r w:rsidRPr="000268F8">
        <w:rPr>
          <w:rFonts w:cs="Times New Roman"/>
          <w:szCs w:val="24"/>
        </w:rPr>
        <w:fldChar w:fldCharType="separate"/>
      </w:r>
      <w:r w:rsidR="006934A5" w:rsidRPr="000268F8">
        <w:rPr>
          <w:rFonts w:cs="Times New Roman"/>
          <w:szCs w:val="24"/>
        </w:rPr>
        <w:t xml:space="preserve">(Venkatesh </w:t>
      </w:r>
      <w:r w:rsidR="006934A5" w:rsidRPr="000268F8">
        <w:rPr>
          <w:rFonts w:cs="Times New Roman"/>
          <w:szCs w:val="24"/>
        </w:rPr>
        <w:lastRenderedPageBreak/>
        <w:t>et al., 2003)</w:t>
      </w:r>
      <w:r w:rsidRPr="000268F8">
        <w:rPr>
          <w:rFonts w:cs="Times New Roman"/>
          <w:szCs w:val="24"/>
        </w:rPr>
        <w:fldChar w:fldCharType="end"/>
      </w:r>
      <w:r w:rsidR="00B65ED4" w:rsidRPr="000268F8">
        <w:rPr>
          <w:rFonts w:cs="Times New Roman"/>
          <w:szCs w:val="24"/>
        </w:rPr>
        <w:t>. Kemampuan sistem untuk bisa meningkatkan kinerja bekerja penggunanya.</w:t>
      </w:r>
    </w:p>
    <w:p w14:paraId="2858EEB3" w14:textId="0DC70AA6" w:rsidR="00AF5054" w:rsidRPr="000268F8" w:rsidRDefault="009F3F30" w:rsidP="00B056ED">
      <w:pPr>
        <w:pStyle w:val="ListParagraph"/>
        <w:numPr>
          <w:ilvl w:val="0"/>
          <w:numId w:val="23"/>
        </w:numPr>
        <w:spacing w:line="480" w:lineRule="auto"/>
        <w:ind w:left="2340"/>
        <w:rPr>
          <w:rFonts w:cs="Times New Roman"/>
          <w:szCs w:val="24"/>
        </w:rPr>
      </w:pPr>
      <w:r w:rsidRPr="000268F8">
        <w:rPr>
          <w:rFonts w:cs="Times New Roman"/>
          <w:szCs w:val="24"/>
        </w:rPr>
        <w:t xml:space="preserve">Motivasi Ekstrinsik penggunaan </w:t>
      </w:r>
      <w:r w:rsidR="00205F9D" w:rsidRPr="000268F8">
        <w:rPr>
          <w:rFonts w:cs="Times New Roman"/>
          <w:szCs w:val="24"/>
        </w:rPr>
        <w:t>(</w:t>
      </w:r>
      <w:r w:rsidR="00205F9D" w:rsidRPr="000268F8">
        <w:rPr>
          <w:rFonts w:cs="Times New Roman"/>
          <w:i/>
          <w:iCs/>
          <w:szCs w:val="24"/>
        </w:rPr>
        <w:t>Extrinsic motivation</w:t>
      </w:r>
      <w:r w:rsidR="00205F9D" w:rsidRPr="000268F8">
        <w:rPr>
          <w:rFonts w:cs="Times New Roman"/>
          <w:szCs w:val="24"/>
        </w:rPr>
        <w:t xml:space="preserve">) </w:t>
      </w:r>
      <w:r w:rsidR="00205F9D" w:rsidRPr="000268F8">
        <w:rPr>
          <w:rFonts w:cs="Times New Roman"/>
          <w:szCs w:val="24"/>
        </w:rPr>
        <w:fldChar w:fldCharType="begin" w:fldLock="1"/>
      </w:r>
      <w:r w:rsidR="006934A5" w:rsidRPr="000268F8">
        <w:rPr>
          <w:rFonts w:cs="Times New Roman"/>
          <w:szCs w:val="24"/>
        </w:rPr>
        <w:instrText>ADDIN CSL_CITATION {"citationItems":[{"id":"ITEM-1","itemData":{"DOI":"10.1016/j.inoche.2016.03.015","ISSN":"13877003","abstract":"Two novel dioxygen heptaoxomolybdates K5[Mo7O22(O2)(OH)]Cl·6H2O (1) and K5[Mo7O22(O2)(O2)]·8H2O (2) were isolated from the solution of peroxo molybdate accidently. The solids were characterized by IR, EPR and X-ray single crystal analysis. Complex 1 contains a superoxo group with a short bond distance 1.27(1) Å, while 2 is a mixed complex with peroxo and superoxo groups [1.43(1), 1.27(1) Å]. All of the dioxygen groups coordinate to molybdenum atoms in side-on (η2) fashion. The two complexes are short-lived and will decompose into peroxo molybdates K5[Mo7O21(O2)2(OH)]·6H2O (3) and K6[Mo7O22(O2)2]·9H2O (4) very quickly.","author":[{"dropping-particle":"","family":"Venkatesh","given":"Viswanath","non-dropping-particle":"","parse-names":false,"suffix":""},{"dropping-particle":"","family":"Morris","given":"Michael G","non-dropping-particle":"","parse-names":false,"suffix":""},{"dropping-particle":"","family":"Davis","given":"Gordon B","non-dropping-particle":"","parse-names":false,"suffix":""},{"dropping-particle":"","family":"Davis","given":"Fred D.","non-dropping-particle":"","parse-names":false,"suffix":""}],"container-title":"MIS Quarterly","id":"ITEM-1","issue":"3","issued":{"date-parts":[["2003"]]},"page":"95-98","title":"User Acceptance Of Information Technology: Toward a Unified View","type":"article-journal","volume":"67"},"uris":["http://www.mendeley.com/documents/?uuid=232d6d19-e089-4174-8366-664d89306359"]}],"mendeley":{"formattedCitation":"(Venkatesh et al., 2003)","plainTextFormattedCitation":"(Venkatesh et al., 2003)","previouslyFormattedCitation":"(Venkatesh et al., 2003)"},"properties":{"noteIndex":0},"schema":"https://github.com/citation-style-language/schema/raw/master/csl-citation.json"}</w:instrText>
      </w:r>
      <w:r w:rsidR="00205F9D" w:rsidRPr="000268F8">
        <w:rPr>
          <w:rFonts w:cs="Times New Roman"/>
          <w:szCs w:val="24"/>
        </w:rPr>
        <w:fldChar w:fldCharType="separate"/>
      </w:r>
      <w:r w:rsidR="006934A5" w:rsidRPr="000268F8">
        <w:rPr>
          <w:rFonts w:cs="Times New Roman"/>
          <w:szCs w:val="24"/>
        </w:rPr>
        <w:t>(Venkatesh et al., 2003)</w:t>
      </w:r>
      <w:r w:rsidR="00205F9D" w:rsidRPr="000268F8">
        <w:rPr>
          <w:rFonts w:cs="Times New Roman"/>
          <w:szCs w:val="24"/>
        </w:rPr>
        <w:fldChar w:fldCharType="end"/>
      </w:r>
      <w:r w:rsidR="00205F9D" w:rsidRPr="000268F8">
        <w:rPr>
          <w:rFonts w:cs="Times New Roman"/>
          <w:szCs w:val="24"/>
        </w:rPr>
        <w:t>:</w:t>
      </w:r>
    </w:p>
    <w:p w14:paraId="73C9CACB" w14:textId="5D0E9E3A" w:rsidR="00205F9D" w:rsidRPr="000268F8" w:rsidRDefault="001874AE" w:rsidP="00205F9D">
      <w:pPr>
        <w:pStyle w:val="ListParagraph"/>
        <w:spacing w:line="480" w:lineRule="auto"/>
        <w:ind w:left="2340"/>
        <w:rPr>
          <w:rFonts w:cs="Times New Roman"/>
          <w:szCs w:val="24"/>
        </w:rPr>
      </w:pPr>
      <w:r w:rsidRPr="000268F8">
        <w:rPr>
          <w:rFonts w:cs="Times New Roman"/>
          <w:szCs w:val="24"/>
        </w:rPr>
        <w:t>P</w:t>
      </w:r>
      <w:r w:rsidR="00B05058" w:rsidRPr="000268F8">
        <w:rPr>
          <w:rFonts w:cs="Times New Roman"/>
          <w:szCs w:val="24"/>
        </w:rPr>
        <w:t xml:space="preserve">ersepsi pengguna </w:t>
      </w:r>
      <w:r w:rsidR="00335958" w:rsidRPr="000268F8">
        <w:rPr>
          <w:rFonts w:cs="Times New Roman"/>
          <w:szCs w:val="24"/>
        </w:rPr>
        <w:t>dalam</w:t>
      </w:r>
      <w:r w:rsidRPr="000268F8">
        <w:rPr>
          <w:rFonts w:cs="Times New Roman"/>
          <w:szCs w:val="24"/>
        </w:rPr>
        <w:t xml:space="preserve"> menginginkan</w:t>
      </w:r>
      <w:r w:rsidR="00B05058" w:rsidRPr="000268F8">
        <w:rPr>
          <w:rFonts w:cs="Times New Roman"/>
          <w:szCs w:val="24"/>
        </w:rPr>
        <w:t xml:space="preserve"> melakukan suatu aktivitas, karena menganggap suatu aktivitas tersebut dapat berperan penting </w:t>
      </w:r>
      <w:r w:rsidR="00335958" w:rsidRPr="000268F8">
        <w:rPr>
          <w:rFonts w:cs="Times New Roman"/>
          <w:szCs w:val="24"/>
        </w:rPr>
        <w:t xml:space="preserve">dalam pencapaian hasil </w:t>
      </w:r>
      <w:r w:rsidRPr="000268F8">
        <w:rPr>
          <w:rFonts w:cs="Times New Roman"/>
          <w:szCs w:val="24"/>
        </w:rPr>
        <w:t>yang maksimal.</w:t>
      </w:r>
    </w:p>
    <w:p w14:paraId="5BA64789" w14:textId="18C9C3EC" w:rsidR="001874AE" w:rsidRPr="000268F8" w:rsidRDefault="001874AE" w:rsidP="00B056ED">
      <w:pPr>
        <w:pStyle w:val="ListParagraph"/>
        <w:numPr>
          <w:ilvl w:val="0"/>
          <w:numId w:val="23"/>
        </w:numPr>
        <w:spacing w:line="480" w:lineRule="auto"/>
        <w:ind w:left="2340"/>
        <w:rPr>
          <w:rFonts w:cs="Times New Roman"/>
          <w:szCs w:val="24"/>
        </w:rPr>
      </w:pPr>
      <w:r w:rsidRPr="000268F8">
        <w:rPr>
          <w:rFonts w:cs="Times New Roman"/>
          <w:szCs w:val="24"/>
        </w:rPr>
        <w:t>Manfaat relatif (</w:t>
      </w:r>
      <w:r w:rsidRPr="000268F8">
        <w:rPr>
          <w:rFonts w:cs="Times New Roman"/>
          <w:i/>
          <w:iCs/>
          <w:szCs w:val="24"/>
        </w:rPr>
        <w:t>Relative Advantage</w:t>
      </w:r>
      <w:r w:rsidRPr="000268F8">
        <w:rPr>
          <w:rFonts w:cs="Times New Roman"/>
          <w:szCs w:val="24"/>
        </w:rPr>
        <w:t xml:space="preserve">) </w:t>
      </w:r>
      <w:r w:rsidRPr="000268F8">
        <w:rPr>
          <w:rFonts w:cs="Times New Roman"/>
          <w:szCs w:val="24"/>
        </w:rPr>
        <w:fldChar w:fldCharType="begin" w:fldLock="1"/>
      </w:r>
      <w:r w:rsidR="006934A5" w:rsidRPr="000268F8">
        <w:rPr>
          <w:rFonts w:cs="Times New Roman"/>
          <w:szCs w:val="24"/>
        </w:rPr>
        <w:instrText>ADDIN CSL_CITATION {"citationItems":[{"id":"ITEM-1","itemData":{"DOI":"10.1016/j.inoche.2016.03.015","ISSN":"13877003","abstract":"Two novel dioxygen heptaoxomolybdates K5[Mo7O22(O2)(OH)]Cl·6H2O (1) and K5[Mo7O22(O2)(O2)]·8H2O (2) were isolated from the solution of peroxo molybdate accidently. The solids were characterized by IR, EPR and X-ray single crystal analysis. Complex 1 contains a superoxo group with a short bond distance 1.27(1) Å, while 2 is a mixed complex with peroxo and superoxo groups [1.43(1), 1.27(1) Å]. All of the dioxygen groups coordinate to molybdenum atoms in side-on (η2) fashion. The two complexes are short-lived and will decompose into peroxo molybdates K5[Mo7O21(O2)2(OH)]·6H2O (3) and K6[Mo7O22(O2)2]·9H2O (4) very quickly.","author":[{"dropping-particle":"","family":"Venkatesh","given":"Viswanath","non-dropping-particle":"","parse-names":false,"suffix":""},{"dropping-particle":"","family":"Morris","given":"Michael G","non-dropping-particle":"","parse-names":false,"suffix":""},{"dropping-particle":"","family":"Davis","given":"Gordon B","non-dropping-particle":"","parse-names":false,"suffix":""},{"dropping-particle":"","family":"Davis","given":"Fred D.","non-dropping-particle":"","parse-names":false,"suffix":""}],"container-title":"MIS Quarterly","id":"ITEM-1","issue":"3","issued":{"date-parts":[["2003"]]},"page":"95-98","title":"User Acceptance Of Information Technology: Toward a Unified View","type":"article-journal","volume":"67"},"uris":["http://www.mendeley.com/documents/?uuid=232d6d19-e089-4174-8366-664d89306359"]}],"mendeley":{"formattedCitation":"(Venkatesh et al., 2003)","plainTextFormattedCitation":"(Venkatesh et al., 2003)","previouslyFormattedCitation":"(Venkatesh et al., 2003)"},"properties":{"noteIndex":0},"schema":"https://github.com/citation-style-language/schema/raw/master/csl-citation.json"}</w:instrText>
      </w:r>
      <w:r w:rsidRPr="000268F8">
        <w:rPr>
          <w:rFonts w:cs="Times New Roman"/>
          <w:szCs w:val="24"/>
        </w:rPr>
        <w:fldChar w:fldCharType="separate"/>
      </w:r>
      <w:r w:rsidR="006934A5" w:rsidRPr="000268F8">
        <w:rPr>
          <w:rFonts w:cs="Times New Roman"/>
          <w:szCs w:val="24"/>
        </w:rPr>
        <w:t>(Venkatesh et al., 2003)</w:t>
      </w:r>
      <w:r w:rsidRPr="000268F8">
        <w:rPr>
          <w:rFonts w:cs="Times New Roman"/>
          <w:szCs w:val="24"/>
        </w:rPr>
        <w:fldChar w:fldCharType="end"/>
      </w:r>
      <w:r w:rsidRPr="000268F8">
        <w:rPr>
          <w:rFonts w:cs="Times New Roman"/>
          <w:szCs w:val="24"/>
        </w:rPr>
        <w:t>:</w:t>
      </w:r>
    </w:p>
    <w:p w14:paraId="2181A055" w14:textId="26C762E8" w:rsidR="001874AE" w:rsidRPr="000268F8" w:rsidRDefault="001874AE" w:rsidP="00A16409">
      <w:pPr>
        <w:pStyle w:val="ListParagraph"/>
        <w:spacing w:line="480" w:lineRule="auto"/>
        <w:ind w:left="2340"/>
        <w:rPr>
          <w:rFonts w:cs="Times New Roman"/>
          <w:szCs w:val="24"/>
        </w:rPr>
      </w:pPr>
      <w:r w:rsidRPr="000268F8">
        <w:rPr>
          <w:rFonts w:cs="Times New Roman"/>
          <w:szCs w:val="24"/>
        </w:rPr>
        <w:t>Sejauh mana menggunakan inovasi teknologi terbaru dapat dianggap lebih baik dibandingkan menggunakan teknologi sebelumnya atau jenis lainnya</w:t>
      </w:r>
      <w:r w:rsidR="00A16409" w:rsidRPr="000268F8">
        <w:rPr>
          <w:rFonts w:cs="Times New Roman"/>
          <w:szCs w:val="24"/>
        </w:rPr>
        <w:t>.</w:t>
      </w:r>
    </w:p>
    <w:p w14:paraId="4AD2E3A3" w14:textId="0849A6BA" w:rsidR="00CC303D" w:rsidRPr="000268F8" w:rsidRDefault="00CC303D" w:rsidP="00EE0CAA">
      <w:pPr>
        <w:pStyle w:val="Heading4"/>
      </w:pPr>
      <w:bookmarkStart w:id="32" w:name="_Toc85139046"/>
      <w:r w:rsidRPr="000268F8">
        <w:t>Harapan Usaha (</w:t>
      </w:r>
      <w:r w:rsidRPr="000268F8">
        <w:rPr>
          <w:i/>
          <w:iCs/>
        </w:rPr>
        <w:t>Effort Expectancy</w:t>
      </w:r>
      <w:r w:rsidRPr="000268F8">
        <w:t>)</w:t>
      </w:r>
      <w:bookmarkEnd w:id="32"/>
      <w:r w:rsidR="00216F15" w:rsidRPr="000268F8">
        <w:t xml:space="preserve"> (HU)</w:t>
      </w:r>
    </w:p>
    <w:p w14:paraId="4F1267F7" w14:textId="6A364FEB" w:rsidR="00CC303D" w:rsidRPr="000268F8" w:rsidRDefault="00CC303D" w:rsidP="008663B2">
      <w:pPr>
        <w:spacing w:line="480" w:lineRule="auto"/>
        <w:ind w:left="720" w:firstLine="720"/>
      </w:pPr>
      <w:r w:rsidRPr="000268F8">
        <w:t xml:space="preserve">Harapan usaha </w:t>
      </w:r>
      <w:bookmarkStart w:id="33" w:name="_Hlk97759616"/>
      <w:r w:rsidRPr="000268F8">
        <w:t>menjelaskan tingkat kesederhanaan dan kenyamanan sehubungan dengan penggunaan sistem.</w:t>
      </w:r>
      <w:bookmarkEnd w:id="33"/>
      <w:r w:rsidRPr="000268F8">
        <w:t xml:space="preserve"> Ini karena harapan usaha terlibat dengan kemudahan penggunaan yang dirasakan di TAM.</w:t>
      </w:r>
      <w:r w:rsidR="00375650" w:rsidRPr="000268F8">
        <w:rPr>
          <w:lang w:val="en-US"/>
        </w:rPr>
        <w:t xml:space="preserve"> </w:t>
      </w:r>
      <w:r w:rsidRPr="000268F8">
        <w:t>Harapan usaha, secara gambaran umum, siswa mempercayai sistem yang mudah digunakan</w:t>
      </w:r>
      <w:r w:rsidR="000E1F86" w:rsidRPr="000268F8">
        <w:rPr>
          <w:lang w:val="en-US"/>
        </w:rPr>
        <w:t xml:space="preserve"> </w:t>
      </w:r>
      <w:r w:rsidRPr="000268F8">
        <w:fldChar w:fldCharType="begin" w:fldLock="1"/>
      </w:r>
      <w:r w:rsidRPr="000268F8">
        <w:instrText>ADDIN CSL_CITATION {"citationItems":[{"id":"ITEM-1","itemData":{"DOI":"10.2190/EC.49.1.e","ISSN":"07356331","abstract":"Reasons for contradictory findings regarding the gender moderate effect on computer self-efficacy in the adoption of e-learning/mobile learning are limited. Recognizing the multilevel nature of the computer self-efficacy (CSE), this study attempts to explore gender differences in the adoption of mobile learning, by extending the Technology Acceptance Model (TAM) with general and specific CSE. Data collected from 137 university students were tested against the research model using the structural equation modeling approach. The results suggest that there are significant gender differences in perceptions of general CSE, perceived ease of use, and behavioral intention to use but no significant differences in specific CSE, perceived usefulness. Additionally, the findings reveal that specific CSE is more salient than general CSE in influencing perceived ease of use, while general CSE seems to be the salient factor on perceived usefulness for both female and male combined. Moreover, general CSE was salient to determine the behavioral intention to use indirectly for female despite lower perception of general CSE than male's, and specific CSE exhibited stronger indirect effect on behavioral intention to use than general CSE for female despite similar perception of specific CSE as males'. These findings provide important implications for mobile learning adoption and usage. © 2013, Baywood Publishing Co., Inc.","author":[{"dropping-particle":"","family":"Bao","given":"Yukun","non-dropping-particle":"","parse-names":false,"suffix":""},{"dropping-particle":"","family":"Xiong","given":"Tao","non-dropping-particle":"","parse-names":false,"suffix":""},{"dropping-particle":"","family":"Hu","given":"Zhongyi","non-dropping-particle":"","parse-names":false,"suffix":""},{"dropping-particle":"","family":"Kibelloh","given":"Mboni","non-dropping-particle":"","parse-names":false,"suffix":""}],"container-title":"Journal of Educational Computing Research","id":"ITEM-1","issue":"1","issued":{"date-parts":[["2013"]]},"page":"111-132","title":"Exploring gender differences on general and specific computer self-efficacy in mobile learning adoption","type":"article-journal","volume":"49"},"uris":["http://www.mendeley.com/documents/?uuid=7deef58d-b9a3-44f0-af3d-04ee3b1df54c"]}],"mendeley":{"formattedCitation":"(Bao et al., 2013)","plainTextFormattedCitation":"(Bao et al., 2013)","previouslyFormattedCitation":"(Bao et al., 2013)"},"properties":{"noteIndex":0},"schema":"https://github.com/citation-style-language/schema/raw/master/csl-citation.json"}</w:instrText>
      </w:r>
      <w:r w:rsidRPr="000268F8">
        <w:fldChar w:fldCharType="separate"/>
      </w:r>
      <w:r w:rsidRPr="000268F8">
        <w:t>(Bao et al., 2013)</w:t>
      </w:r>
      <w:r w:rsidRPr="000268F8">
        <w:fldChar w:fldCharType="end"/>
      </w:r>
      <w:r w:rsidR="000E1F86" w:rsidRPr="000268F8">
        <w:rPr>
          <w:lang w:val="en-US"/>
        </w:rPr>
        <w:t xml:space="preserve">, </w:t>
      </w:r>
      <w:r w:rsidR="000E1F86" w:rsidRPr="000268F8">
        <w:rPr>
          <w:rFonts w:cs="Times New Roman"/>
          <w:szCs w:val="24"/>
          <w:lang w:val="en-US"/>
        </w:rPr>
        <w:t>t</w:t>
      </w:r>
      <w:r w:rsidR="000E1F86" w:rsidRPr="000268F8">
        <w:rPr>
          <w:rFonts w:cs="Times New Roman"/>
          <w:szCs w:val="24"/>
        </w:rPr>
        <w:t xml:space="preserve">ingkat </w:t>
      </w:r>
      <w:r w:rsidR="000E1F86" w:rsidRPr="000268F8">
        <w:rPr>
          <w:rFonts w:cs="Times New Roman"/>
          <w:szCs w:val="24"/>
          <w:lang w:val="en-US"/>
        </w:rPr>
        <w:t>kepercayaan peserta didik</w:t>
      </w:r>
      <w:r w:rsidR="000E1F86" w:rsidRPr="000268F8">
        <w:rPr>
          <w:rFonts w:cs="Times New Roman"/>
          <w:szCs w:val="24"/>
        </w:rPr>
        <w:t xml:space="preserve"> bahwa belajar melalui LMS (GClass) akan nyaman dan mudah, serta pelajar bebas dari kesulitan ketika menggunakan sistem</w:t>
      </w:r>
      <w:r w:rsidR="00E060CB">
        <w:rPr>
          <w:rFonts w:cs="Times New Roman"/>
          <w:szCs w:val="24"/>
          <w:lang w:val="en-US"/>
        </w:rPr>
        <w:t xml:space="preserve"> </w:t>
      </w:r>
      <w:r w:rsidR="000E1F86" w:rsidRPr="000268F8">
        <w:rPr>
          <w:rFonts w:cs="Times New Roman"/>
          <w:szCs w:val="24"/>
        </w:rPr>
        <w:fldChar w:fldCharType="begin" w:fldLock="1"/>
      </w:r>
      <w:r w:rsidR="000E1F86" w:rsidRPr="000268F8">
        <w:rPr>
          <w:rFonts w:cs="Times New Roman"/>
          <w:szCs w:val="24"/>
        </w:rPr>
        <w:instrText>ADDIN CSL_CITATION {"citationItems":[{"id":"ITEM-1","itemData":{"DOI":"10.1108/JSIT-11-2017-0107","ISSN":"17588847","abstract":"Purpose: The purpose of this study was to investigate factors that influence the intention to use mobile learning (m-learning) by learners in developing countries such as Thailand. This study integrated two theories; namely, the unified theory of acceptance and use of technology (UTAUT), which focuses on technology, and uses and gratifications theory (UGT), which involves studying learners’ motivation. Design/methodology/approach: Applying a quantitative research method, this study conducted a survey of 359 undergraduates. The partial least squares methods and a statistical analysis technique based on the structural equation modelling (SEM), were used to analyse the data. Findings: The results revealed that the performance expectancy, cognitive need, affective need and social need had significant effect on intention to use m-learning. Furthermore, this study found a significant effect of the cognitive need on the performance expectancy and social need on effort expectancy. Practical implications: This research model has provided guidelines for the effective development of educational applications for use on mobile devices. The findings can be applied as guidelines for public organizations to develop educational strategies to further encourage the development of online learning. Originality/value: This research closed a gap of understanding from previous studies by integrating UTAUT and UGT. The method derived from the theoretically integrated model could be applied to study the intentions for the implementation the mobile learning application from the context of developing countries such as Thailand.","author":[{"dropping-particle":"","family":"Thongsri","given":"Nattaporn","non-dropping-particle":"","parse-names":false,"suffix":""},{"dropping-particle":"","family":"Shen","given":"Liang","non-dropping-particle":"","parse-names":false,"suffix":""},{"dropping-particle":"","family":"Bao","given":"Yukun","non-dropping-particle":"","parse-names":false,"suffix":""},{"dropping-particle":"","family":"Alharbi","given":"Ibraheem Mubarak","non-dropping-particle":"","parse-names":false,"suffix":""}],"container-title":"Journal of Systems and Information Technology","id":"ITEM-1","issue":"3","issued":{"date-parts":[["2018"]]},"note":"Main Points:\n1. Grand Theory:\nTheory pendasar yang disusun\nUTAUT dan UGT\npsikologi pengguna penerimaan teknologi dan motivasi intrinsik pengguna\n\nInformation System kualitas sistem\n\nberdasarkan nilai signifikan bisa diambil oleh organisasi untuk melihat yang lebih dari sisi yang dapat dikembangkan oleh organisasi\n\n2. Variabel Penelitian:\nvariable yang di pake di penelitian tersebut\nUGT &amp;amp; UTAUT\nUGT:\nCN, AN, SN\n\nUTAUT:\nPExpectancy, Effort Expectancy, Sosial Influence\n\nIntention to use m-learning (ITU)\n\n3. Hipotesis Penelitian:\nhubungan apa terhadap apa\nH1. Cognitive need has a positive effect on intention to use m-learning. \nCN -&amp;gt; ITU\n\nH2. Cognitive need has a positive effect on performance expectancy.\nCN -&amp;gt; PE\n\nH3. Affective need has a positive effect on intention to use m-learning\nAN -&amp;gt; ITU\n\nH4. Social need has a positive effect on intention to use m-learning.\nSN -&amp;gt; ITU\n\nH5. Social need has a positive effect on effort expectancy.\nSN -&amp;gt; EE\n\nH6. Performance expectancy has a positive effect on intention to use m-learning.\nPE -&amp;gt; ITU\n\nH7. Effort expectancy has a positive effect on intention to use m-learning.\nEE -&amp;gt; ITU\n\nH8. Effort expectancy has a positive effect on performance expectancy.\nEE -&amp;gt; PE\n\nH9. Social influence has a positive effect on intention to use m-learning.\nSI - &amp;gt; ITU\n\n\n4. Responden:\nresponden studi kasus nya\nsurvey of 359 undergraduates. in thailand\n\n5. Alat analisis:\nPLS\n\n6. Hasil Penelitian:\nhasil penelitian hipotesis terhadap penelitian yang terjadi beserta alasannya\nH1, H3 and H4 were supported.\ndugaan hipotesis diterima\nalasannya ......\n\nH6 was supported.\nH7 and H9 were not supported.\ndugaan hipotesis tidak diterima\nH2, H8 and H5 were supported.\n\n7. Penelitian Selanjutnya:\nBagian paling bawah direction of future research\nkesimpulan &amp;amp; saran\n\nFurther studies should use the samples from both private and public universities. It is suggested that future studies should use the samples from different regions and those with various nationalities should use the samples from both private and public universities. It is suggested that future studies should use the samples from different regions and those with various nationalities and experiences in using the mobile devices because future findings may be different from studies should use the samples from different regions and those with various nationalities and experiences in using the mobile devices because future findings may be different from the current ones (Kim et al., 2011; Vasalou et al.,2010).\n\nSecond, the integration of the models in the two main aspects (i.e. technology and students’ motivations) may not cover other aspects. Future studies should study other aspects such as the qualities of the system (information, system and service qualities).\n\nfuture research in the context of developing countries should investigate the perception of students who have used m-learning practically.\n\n\nVariable actual use (variable mediasi)\n\n8. Novelty Penelitian:\n9. Highlighted Point:","page":"278-297","title":"Integrating UTAUT and UGT to explain behavioural intention to use M-learning: A developing country’s perspective","type":"article-journal","volume":"20"},"uris":["http://www.mendeley.com/documents/?uuid=84c4b233-d36d-4867-bae9-c5e6e9db36ae"]},{"id":"ITEM-2","itemData":{"abstract":"… 4 H5 1 2 3 4 5 H1 1 2 3 H4 4 User Behavior (Z) 1 2 3 4 Social Influence (X3) 1 2 3 4 H3 H7 Page 5. Analisis User Acceptance E-Skripsi Menggunakan Metode ... 163 … Uji validitas dilakukan dengan rumus kolerasi bivariate person dengan alat bantu program spss versi 22 …","author":[{"dropping-particle":"","family":"Setiawan","given":"Ito","non-dropping-particle":"","parse-names":false,"suffix":""},{"dropping-particle":"","family":"WP","given":"Muhammad Awiet","non-dropping-particle":"","parse-names":false,"suffix":""}],"container-title":"Jurnal Komputer Terapan","id":"ITEM-2","issue":"2","issued":{"date-parts":[["2017"]]},"page":"159-168","title":"Analisis User Acceptance E-Skripsi Menggunakan Metode UTAUT Di STMIK Amikom Purwokerto","type":"article-journal","volume":"3"},"uris":["http://www.mendeley.com/documents/?uuid=773b5974-1de5-4199-bf78-03b7d8fd9654"]}],"mendeley":{"formattedCitation":"(Setiawan &amp; WP, 2017; Thongsri et al., 2018)","plainTextFormattedCitation":"(Setiawan &amp; WP, 2017; Thongsri et al., 2018)","previouslyFormattedCitation":"(Setiawan &amp; WP, 2017; Thongsri et al., 2018)"},"properties":{"noteIndex":0},"schema":"https://github.com/citation-style-language/schema/raw/master/csl-citation.json"}</w:instrText>
      </w:r>
      <w:r w:rsidR="000E1F86" w:rsidRPr="000268F8">
        <w:rPr>
          <w:rFonts w:cs="Times New Roman"/>
          <w:szCs w:val="24"/>
        </w:rPr>
        <w:fldChar w:fldCharType="separate"/>
      </w:r>
      <w:r w:rsidR="000E1F86" w:rsidRPr="000268F8">
        <w:rPr>
          <w:rFonts w:cs="Times New Roman"/>
          <w:szCs w:val="24"/>
        </w:rPr>
        <w:t>(Setiawan &amp; WP, 2017; Thongsri et al., 2018)</w:t>
      </w:r>
      <w:r w:rsidR="000E1F86" w:rsidRPr="000268F8">
        <w:rPr>
          <w:rFonts w:cs="Times New Roman"/>
          <w:szCs w:val="24"/>
        </w:rPr>
        <w:fldChar w:fldCharType="end"/>
      </w:r>
      <w:r w:rsidR="000E1F86" w:rsidRPr="000268F8">
        <w:rPr>
          <w:rFonts w:cs="Times New Roman"/>
          <w:szCs w:val="24"/>
          <w:lang w:val="en-US"/>
        </w:rPr>
        <w:t xml:space="preserve">. </w:t>
      </w:r>
      <w:r w:rsidRPr="000268F8">
        <w:t xml:space="preserve">Di mana ditunjukkan bahwa </w:t>
      </w:r>
      <w:bookmarkStart w:id="34" w:name="_Hlk97759659"/>
      <w:r w:rsidRPr="000268F8">
        <w:t xml:space="preserve">peningkatan </w:t>
      </w:r>
      <w:r w:rsidR="002E7B90">
        <w:rPr>
          <w:lang w:val="en-US"/>
        </w:rPr>
        <w:t xml:space="preserve">harapan </w:t>
      </w:r>
      <w:r w:rsidRPr="000268F8">
        <w:t>usaha</w:t>
      </w:r>
      <w:r w:rsidR="00514E39" w:rsidRPr="000268F8">
        <w:t xml:space="preserve"> </w:t>
      </w:r>
      <w:r w:rsidRPr="000268F8">
        <w:t>yang diharapkan mengarah pada peningkatan niat untuk menggunakan</w:t>
      </w:r>
      <w:bookmarkEnd w:id="34"/>
      <w:r w:rsidRPr="000268F8">
        <w:t xml:space="preserve"> </w:t>
      </w:r>
      <w:r w:rsidRPr="000268F8">
        <w:fldChar w:fldCharType="begin" w:fldLock="1"/>
      </w:r>
      <w:r w:rsidRPr="000268F8">
        <w:instrText>ADDIN CSL_CITATION {"citationItems":[{"id":"ITEM-1","itemData":{"DOI":"10.1108/JSIT-11-2017-0107","ISSN":"17588847","abstract":"Purpose: The purpose of this study was to investigate factors that influence the intention to use mobile learning (m-learning) by learners in developing countries such as Thailand. This study integrated two theories; namely, the unified theory of acceptance and use of technology (UTAUT), which focuses on technology, and uses and gratifications theory (UGT), which involves studying learners’ motivation. Design/methodology/approach: Applying a quantitative research method, this study conducted a survey of 359 undergraduates. The partial least squares methods and a statistical analysis technique based on the structural equation modelling (SEM), were used to analyse the data. Findings: The results revealed that the performance expectancy, cognitive need, affective need and social need had significant effect on intention to use m-learning. Furthermore, this study found a significant effect of the cognitive need on the performance expectancy and social need on effort expectancy. Practical implications: This research model has provided guidelines for the effective development of educational applications for use on mobile devices. The findings can be applied as guidelines for public organizations to develop educational strategies to further encourage the development of online learning. Originality/value: This research closed a gap of understanding from previous studies by integrating UTAUT and UGT. The method derived from the theoretically integrated model could be applied to study the intentions for the implementation the mobile learning application from the context of developing countries such as Thailand.","author":[{"dropping-particle":"","family":"Thongsri","given":"Nattaporn","non-dropping-particle":"","parse-names":false,"suffix":""},{"dropping-particle":"","family":"Shen","given":"Liang","non-dropping-particle":"","parse-names":false,"suffix":""},{"dropping-particle":"","family":"Bao","given":"Yukun","non-dropping-particle":"","parse-names":false,"suffix":""},{"dropping-particle":"","family":"Alharbi","given":"Ibraheem Mubarak","non-dropping-particle":"","parse-names":false,"suffix":""}],"container-title":"Journal of Systems and Information Technology","id":"ITEM-1","issue":"3","issued":{"date-parts":[["2018"]]},"note":"Main Points:\n1. Grand Theory:\nTheory pendasar yang disusun\nUTAUT dan UGT\npsikologi pengguna penerimaan teknologi dan motivasi intrinsik pengguna\n\nInformation System kualitas sistem\n\nberdasarkan nilai signifikan bisa diambil oleh organisasi untuk melihat yang lebih dari sisi yang dapat dikembangkan oleh organisasi\n\n2. Variabel Penelitian:\nvariable yang di pake di penelitian tersebut\nUGT &amp;amp; UTAUT\nUGT:\nCN, AN, SN\n\nUTAUT:\nPExpectancy, Effort Expectancy, Sosial Influence\n\nIntention to use m-learning (ITU)\n\n3. Hipotesis Penelitian:\nhubungan apa terhadap apa\nH1. Cognitive need has a positive effect on intention to use m-learning. \nCN -&amp;gt; ITU\n\nH2. Cognitive need has a positive effect on performance expectancy.\nCN -&amp;gt; PE\n\nH3. Affective need has a positive effect on intention to use m-learning\nAN -&amp;gt; ITU\n\nH4. Social need has a positive effect on intention to use m-learning.\nSN -&amp;gt; ITU\n\nH5. Social need has a positive effect on effort expectancy.\nSN -&amp;gt; EE\n\nH6. Performance expectancy has a positive effect on intention to use m-learning.\nPE -&amp;gt; ITU\n\nH7. Effort expectancy has a positive effect on intention to use m-learning.\nEE -&amp;gt; ITU\n\nH8. Effort expectancy has a positive effect on performance expectancy.\nEE -&amp;gt; PE\n\nH9. Social influence has a positive effect on intention to use m-learning.\nSI - &amp;gt; ITU\n\n\n4. Responden:\nresponden studi kasus nya\nsurvey of 359 undergraduates. in thailand\n\n5. Alat analisis:\nPLS\n\n6. Hasil Penelitian:\nhasil penelitian hipotesis terhadap penelitian yang terjadi beserta alasannya\nH1, H3 and H4 were supported.\ndugaan hipotesis diterima\nalasannya ......\n\nH6 was supported.\nH7 and H9 were not supported.\ndugaan hipotesis tidak diterima\nH2, H8 and H5 were supported.\n\n7. Penelitian Selanjutnya:\nBagian paling bawah direction of future research\nkesimpulan &amp;amp; saran\n\nFurther studies should use the samples from both private and public universities. It is suggested that future studies should use the samples from different regions and those with various nationalities should use the samples from both private and public universities. It is suggested that future studies should use the samples from different regions and those with various nationalities and experiences in using the mobile devices because future findings may be different from studies should use the samples from different regions and those with various nationalities and experiences in using the mobile devices because future findings may be different from the current ones (Kim et al., 2011; Vasalou et al.,2010).\n\nSecond, the integration of the models in the two main aspects (i.e. technology and students’ motivations) may not cover other aspects. Future studies should study other aspects such as the qualities of the system (information, system and service qualities).\n\nfuture research in the context of developing countries should investigate the perception of students who have used m-learning practically.\n\n\nVariable actual use (variable mediasi)\n\n8. Novelty Penelitian:\n9. Highlighted Point:","page":"278-297","title":"Integrating UTAUT and UGT to explain behavioural intention to use M-learning: A developing country’s perspective","type":"article-journal","volume":"20"},"uris":["http://www.mendeley.com/documents/?uuid=84c4b233-d36d-4867-bae9-c5e6e9db36ae"]}],"mendeley":{"formattedCitation":"(Thongsri et al., 2018)","plainTextFormattedCitation":"(Thongsri et al., 2018)","previouslyFormattedCitation":"(Thongsri et al., 2018)"},"properties":{"noteIndex":0},"schema":"https://github.com/citation-style-language/schema/raw/master/csl-citation.json"}</w:instrText>
      </w:r>
      <w:r w:rsidRPr="000268F8">
        <w:fldChar w:fldCharType="separate"/>
      </w:r>
      <w:r w:rsidRPr="000268F8">
        <w:t>(Thongsri et al., 2018)</w:t>
      </w:r>
      <w:r w:rsidRPr="000268F8">
        <w:fldChar w:fldCharType="end"/>
      </w:r>
      <w:r w:rsidRPr="000268F8">
        <w:t>.</w:t>
      </w:r>
    </w:p>
    <w:p w14:paraId="4BA01853" w14:textId="508EB678" w:rsidR="00A16409" w:rsidRPr="000268F8" w:rsidRDefault="00A16409" w:rsidP="00D131FD">
      <w:pPr>
        <w:spacing w:line="480" w:lineRule="auto"/>
        <w:ind w:left="720" w:firstLine="900"/>
      </w:pPr>
      <w:r w:rsidRPr="000268F8">
        <w:lastRenderedPageBreak/>
        <w:t xml:space="preserve">Indikator yang digunakan pada </w:t>
      </w:r>
      <w:r w:rsidR="00224E1A" w:rsidRPr="000268F8">
        <w:t>harapan usaha</w:t>
      </w:r>
      <w:r w:rsidRPr="000268F8">
        <w:t xml:space="preserve"> antara lain:</w:t>
      </w:r>
    </w:p>
    <w:p w14:paraId="4C931EA8" w14:textId="1DADA32D" w:rsidR="00A16409" w:rsidRPr="000268F8" w:rsidRDefault="00224E1A" w:rsidP="00B056ED">
      <w:pPr>
        <w:pStyle w:val="ListParagraph"/>
        <w:numPr>
          <w:ilvl w:val="0"/>
          <w:numId w:val="24"/>
        </w:numPr>
        <w:spacing w:line="480" w:lineRule="auto"/>
        <w:ind w:left="2340"/>
      </w:pPr>
      <w:r w:rsidRPr="000268F8">
        <w:t>Kerumitan (</w:t>
      </w:r>
      <w:r w:rsidRPr="000268F8">
        <w:rPr>
          <w:i/>
          <w:iCs/>
        </w:rPr>
        <w:t>Complexity</w:t>
      </w:r>
      <w:r w:rsidRPr="000268F8">
        <w:t>)</w:t>
      </w:r>
      <w:r w:rsidRPr="000268F8">
        <w:rPr>
          <w:rFonts w:cs="Times New Roman"/>
          <w:szCs w:val="24"/>
        </w:rPr>
        <w:t xml:space="preserve"> </w:t>
      </w:r>
      <w:r w:rsidRPr="000268F8">
        <w:rPr>
          <w:rFonts w:cs="Times New Roman"/>
          <w:szCs w:val="24"/>
        </w:rPr>
        <w:fldChar w:fldCharType="begin" w:fldLock="1"/>
      </w:r>
      <w:r w:rsidR="006934A5" w:rsidRPr="000268F8">
        <w:rPr>
          <w:rFonts w:cs="Times New Roman"/>
          <w:szCs w:val="24"/>
        </w:rPr>
        <w:instrText>ADDIN CSL_CITATION {"citationItems":[{"id":"ITEM-1","itemData":{"DOI":"10.1016/j.inoche.2016.03.015","ISSN":"13877003","abstract":"Two novel dioxygen heptaoxomolybdates K5[Mo7O22(O2)(OH)]Cl·6H2O (1) and K5[Mo7O22(O2)(O2)]·8H2O (2) were isolated from the solution of peroxo molybdate accidently. The solids were characterized by IR, EPR and X-ray single crystal analysis. Complex 1 contains a superoxo group with a short bond distance 1.27(1) Å, while 2 is a mixed complex with peroxo and superoxo groups [1.43(1), 1.27(1) Å]. All of the dioxygen groups coordinate to molybdenum atoms in side-on (η2) fashion. The two complexes are short-lived and will decompose into peroxo molybdates K5[Mo7O21(O2)2(OH)]·6H2O (3) and K6[Mo7O22(O2)2]·9H2O (4) very quickly.","author":[{"dropping-particle":"","family":"Venkatesh","given":"Viswanath","non-dropping-particle":"","parse-names":false,"suffix":""},{"dropping-particle":"","family":"Morris","given":"Michael G","non-dropping-particle":"","parse-names":false,"suffix":""},{"dropping-particle":"","family":"Davis","given":"Gordon B","non-dropping-particle":"","parse-names":false,"suffix":""},{"dropping-particle":"","family":"Davis","given":"Fred D.","non-dropping-particle":"","parse-names":false,"suffix":""}],"container-title":"MIS Quarterly","id":"ITEM-1","issue":"3","issued":{"date-parts":[["2003"]]},"page":"95-98","title":"User Acceptance Of Information Technology: Toward a Unified View","type":"article-journal","volume":"67"},"uris":["http://www.mendeley.com/documents/?uuid=232d6d19-e089-4174-8366-664d89306359"]}],"mendeley":{"formattedCitation":"(Venkatesh et al., 2003)","plainTextFormattedCitation":"(Venkatesh et al., 2003)","previouslyFormattedCitation":"(Venkatesh et al., 2003)"},"properties":{"noteIndex":0},"schema":"https://github.com/citation-style-language/schema/raw/master/csl-citation.json"}</w:instrText>
      </w:r>
      <w:r w:rsidRPr="000268F8">
        <w:rPr>
          <w:rFonts w:cs="Times New Roman"/>
          <w:szCs w:val="24"/>
        </w:rPr>
        <w:fldChar w:fldCharType="separate"/>
      </w:r>
      <w:r w:rsidR="006934A5" w:rsidRPr="000268F8">
        <w:rPr>
          <w:rFonts w:cs="Times New Roman"/>
          <w:szCs w:val="24"/>
        </w:rPr>
        <w:t>(Venkatesh et al., 2003)</w:t>
      </w:r>
      <w:r w:rsidRPr="000268F8">
        <w:rPr>
          <w:rFonts w:cs="Times New Roman"/>
          <w:szCs w:val="24"/>
        </w:rPr>
        <w:fldChar w:fldCharType="end"/>
      </w:r>
      <w:r w:rsidRPr="000268F8">
        <w:rPr>
          <w:rFonts w:cs="Times New Roman"/>
          <w:szCs w:val="24"/>
        </w:rPr>
        <w:t>:</w:t>
      </w:r>
    </w:p>
    <w:p w14:paraId="4560A7E8" w14:textId="6D0BAB99" w:rsidR="00224E1A" w:rsidRPr="000268F8" w:rsidRDefault="00224E1A" w:rsidP="00224E1A">
      <w:pPr>
        <w:pStyle w:val="ListParagraph"/>
        <w:spacing w:line="480" w:lineRule="auto"/>
        <w:ind w:left="2340"/>
      </w:pPr>
      <w:r w:rsidRPr="000268F8">
        <w:rPr>
          <w:rFonts w:cs="Times New Roman"/>
          <w:szCs w:val="24"/>
        </w:rPr>
        <w:t>Sejauh mana suatu sistem dianggap relatif sulit untuk dipahami dan digunakan</w:t>
      </w:r>
      <w:r w:rsidR="00382FD2" w:rsidRPr="000268F8">
        <w:rPr>
          <w:rFonts w:cs="Times New Roman"/>
          <w:szCs w:val="24"/>
        </w:rPr>
        <w:t xml:space="preserve"> oleh pengguna.</w:t>
      </w:r>
      <w:r w:rsidR="00A27DD9" w:rsidRPr="000268F8">
        <w:rPr>
          <w:rFonts w:cs="Times New Roman"/>
          <w:szCs w:val="24"/>
        </w:rPr>
        <w:t xml:space="preserve"> </w:t>
      </w:r>
      <w:r w:rsidR="00A27DD9" w:rsidRPr="000268F8">
        <w:rPr>
          <w:rFonts w:cs="Times New Roman"/>
          <w:szCs w:val="24"/>
        </w:rPr>
        <w:fldChar w:fldCharType="begin" w:fldLock="1"/>
      </w:r>
      <w:r w:rsidR="006934A5" w:rsidRPr="000268F8">
        <w:rPr>
          <w:rFonts w:cs="Times New Roman"/>
          <w:szCs w:val="24"/>
        </w:rPr>
        <w:instrText>ADDIN CSL_CITATION {"citationItems":[{"id":"ITEM-1","itemData":{"DOI":"10.1016/j.inoche.2016.03.015","ISSN":"13877003","abstract":"Two novel dioxygen heptaoxomolybdates K5[Mo7O22(O2)(OH)]Cl·6H2O (1) and K5[Mo7O22(O2)(O2)]·8H2O (2) were isolated from the solution of peroxo molybdate accidently. The solids were characterized by IR, EPR and X-ray single crystal analysis. Complex 1 contains a superoxo group with a short bond distance 1.27(1) Å, while 2 is a mixed complex with peroxo and superoxo groups [1.43(1), 1.27(1) Å]. All of the dioxygen groups coordinate to molybdenum atoms in side-on (η2) fashion. The two complexes are short-lived and will decompose into peroxo molybdates K5[Mo7O21(O2)2(OH)]·6H2O (3) and K6[Mo7O22(O2)2]·9H2O (4) very quickly.","author":[{"dropping-particle":"","family":"Venkatesh","given":"Viswanath","non-dropping-particle":"","parse-names":false,"suffix":""},{"dropping-particle":"","family":"Morris","given":"Michael G","non-dropping-particle":"","parse-names":false,"suffix":""},{"dropping-particle":"","family":"Davis","given":"Gordon B","non-dropping-particle":"","parse-names":false,"suffix":""},{"dropping-particle":"","family":"Davis","given":"Fred D.","non-dropping-particle":"","parse-names":false,"suffix":""}],"container-title":"MIS Quarterly","id":"ITEM-1","issue":"3","issued":{"date-parts":[["2003"]]},"page":"95-98","title":"User Acceptance Of Information Technology: Toward a Unified View","type":"article-journal","volume":"67"},"uris":["http://www.mendeley.com/documents/?uuid=232d6d19-e089-4174-8366-664d89306359"]}],"mendeley":{"formattedCitation":"(Venkatesh et al., 2003)","plainTextFormattedCitation":"(Venkatesh et al., 2003)","previouslyFormattedCitation":"(Venkatesh et al., 2003)"},"properties":{"noteIndex":0},"schema":"https://github.com/citation-style-language/schema/raw/master/csl-citation.json"}</w:instrText>
      </w:r>
      <w:r w:rsidR="00A27DD9" w:rsidRPr="000268F8">
        <w:rPr>
          <w:rFonts w:cs="Times New Roman"/>
          <w:szCs w:val="24"/>
        </w:rPr>
        <w:fldChar w:fldCharType="separate"/>
      </w:r>
      <w:r w:rsidR="006934A5" w:rsidRPr="000268F8">
        <w:rPr>
          <w:rFonts w:cs="Times New Roman"/>
          <w:szCs w:val="24"/>
        </w:rPr>
        <w:t>(Venkatesh et al., 2003)</w:t>
      </w:r>
      <w:r w:rsidR="00A27DD9" w:rsidRPr="000268F8">
        <w:rPr>
          <w:rFonts w:cs="Times New Roman"/>
          <w:szCs w:val="24"/>
        </w:rPr>
        <w:fldChar w:fldCharType="end"/>
      </w:r>
    </w:p>
    <w:p w14:paraId="1EBA3DAA" w14:textId="1CBE8932" w:rsidR="00224E1A" w:rsidRPr="000268F8" w:rsidRDefault="000A56C9" w:rsidP="00B056ED">
      <w:pPr>
        <w:pStyle w:val="ListParagraph"/>
        <w:numPr>
          <w:ilvl w:val="0"/>
          <w:numId w:val="24"/>
        </w:numPr>
        <w:spacing w:line="480" w:lineRule="auto"/>
        <w:ind w:left="2340"/>
      </w:pPr>
      <w:r w:rsidRPr="000268F8">
        <w:rPr>
          <w:rFonts w:cs="Times New Roman"/>
          <w:szCs w:val="24"/>
        </w:rPr>
        <w:t>Persepsi Kemudahan Penggunaan (</w:t>
      </w:r>
      <w:r w:rsidRPr="000268F8">
        <w:rPr>
          <w:rFonts w:cs="Times New Roman"/>
          <w:i/>
          <w:iCs/>
          <w:szCs w:val="24"/>
        </w:rPr>
        <w:t>Perceived ease of use</w:t>
      </w:r>
      <w:r w:rsidRPr="000268F8">
        <w:rPr>
          <w:rFonts w:cs="Times New Roman"/>
          <w:szCs w:val="24"/>
        </w:rPr>
        <w:t xml:space="preserve">) </w:t>
      </w:r>
      <w:r w:rsidRPr="000268F8">
        <w:rPr>
          <w:rFonts w:cs="Times New Roman"/>
          <w:szCs w:val="24"/>
        </w:rPr>
        <w:fldChar w:fldCharType="begin" w:fldLock="1"/>
      </w:r>
      <w:r w:rsidRPr="000268F8">
        <w:rPr>
          <w:rFonts w:cs="Times New Roman"/>
          <w:szCs w:val="24"/>
        </w:rPr>
        <w:instrText>ADDIN CSL_CITATION {"citationItems":[{"id":"ITEM-1","itemData":{"DOI":"10.1016/j.apmrv.2018.12.003","ISSN":"10293132","abstract":"In the past few years, the increasing use of the internet in many countries has changed the manner in the people socialise, learn, govern or do their business. However, there are countries such as Yemen which has a very low internet usage rate and sees little economic, social and cultural progress as a result. A significant volume of theoretical studies have already undertaken, seeking to understand ambiguities in technology usage, with a number of models being proposed. In this study, the researcher has focused on extending the UTAUT using an antecedent variable for the actual internet use (i.e., task-technology fit) and 4 outcome variables (i.e., decision quality, communication quality, knowledge acquisition, and user satisfaction). Survey questionnaires were distributed among the employees working in the various Yemeni governmental institutions and ministries, and primary data was collected from 520 different internet users. The data analysis was carried out using 2-stage procedures, wherein a measurement model was initially used, followed by a structural model for the assessment of the data, with the help of the SmartPLS 3.0. The multivariate data analysis yielded 2 results: 1) The different antecedent variables (like effort expectancy, performance expectancy, social influence, and the task-technology fit) positively affected the internet usage, and 2) The outcome variables (decision quality, communication quality, knowledge acquisition, and user satisfaction) were positively affected by internet usage. The proposed model could explain 29% of variance noted in the actual internet use. Finally, the researchers investigated the different practical and theoretical implications of the study.","author":[{"dropping-particle":"","family":"Isaac","given":"Osama","non-dropping-particle":"","parse-names":false,"suffix":""},{"dropping-particle":"","family":"Abdullah","given":"Zaini","non-dropping-particle":"","parse-names":false,"suffix":""},{"dropping-particle":"","family":"Aldholay","given":"Adnan H.","non-dropping-particle":"","parse-names":false,"suffix":""},{"dropping-particle":"","family":"Abdulbaqi Ameen","given":"Ali","non-dropping-particle":"","parse-names":false,"suffix":""}],"container-title":"Asia Pacific Management Review","id":"ITEM-1","issue":"4","issued":{"date-parts":[["2019"]]},"page":"335-354","publisher":"Elsevier Ltd","title":"Antecedents and outcomes of internet usage within organisations in Yemen: An extension of the Unified Theory of Acceptance and Use of Technology (UTAUT) model","type":"article-journal","volume":"24"},"uris":["http://www.mendeley.com/documents/?uuid=d0da9560-6977-44e5-bba9-35dfdf434abd"]}],"mendeley":{"formattedCitation":"(Isaac et al., 2019)","plainTextFormattedCitation":"(Isaac et al., 2019)","previouslyFormattedCitation":"(Isaac et al., 2019)"},"properties":{"noteIndex":0},"schema":"https://github.com/citation-style-language/schema/raw/master/csl-citation.json"}</w:instrText>
      </w:r>
      <w:r w:rsidRPr="000268F8">
        <w:rPr>
          <w:rFonts w:cs="Times New Roman"/>
          <w:szCs w:val="24"/>
        </w:rPr>
        <w:fldChar w:fldCharType="separate"/>
      </w:r>
      <w:r w:rsidRPr="000268F8">
        <w:rPr>
          <w:rFonts w:cs="Times New Roman"/>
          <w:szCs w:val="24"/>
        </w:rPr>
        <w:t>(Isaac et al., 2019)</w:t>
      </w:r>
      <w:r w:rsidRPr="000268F8">
        <w:rPr>
          <w:rFonts w:cs="Times New Roman"/>
          <w:szCs w:val="24"/>
        </w:rPr>
        <w:fldChar w:fldCharType="end"/>
      </w:r>
    </w:p>
    <w:p w14:paraId="54A1FA29" w14:textId="34D667C7" w:rsidR="000A56C9" w:rsidRPr="000268F8" w:rsidRDefault="000A56C9" w:rsidP="000A56C9">
      <w:pPr>
        <w:pStyle w:val="ListParagraph"/>
        <w:spacing w:line="480" w:lineRule="auto"/>
        <w:ind w:left="2340"/>
      </w:pPr>
      <w:r w:rsidRPr="000268F8">
        <w:t xml:space="preserve">Sejauh mana </w:t>
      </w:r>
      <w:r w:rsidR="00A27DD9" w:rsidRPr="000268F8">
        <w:t>pengguna</w:t>
      </w:r>
      <w:r w:rsidRPr="000268F8">
        <w:t xml:space="preserve"> percaya bahwa </w:t>
      </w:r>
      <w:r w:rsidR="00A27DD9" w:rsidRPr="000268F8">
        <w:t>menggunakan sistem LMS akan meringankan pekerjaan.</w:t>
      </w:r>
      <w:r w:rsidR="00A27DD9" w:rsidRPr="000268F8">
        <w:rPr>
          <w:rFonts w:cs="Times New Roman"/>
          <w:szCs w:val="24"/>
        </w:rPr>
        <w:t xml:space="preserve"> </w:t>
      </w:r>
      <w:r w:rsidR="00A27DD9" w:rsidRPr="000268F8">
        <w:rPr>
          <w:rFonts w:cs="Times New Roman"/>
          <w:szCs w:val="24"/>
        </w:rPr>
        <w:fldChar w:fldCharType="begin" w:fldLock="1"/>
      </w:r>
      <w:r w:rsidR="006934A5" w:rsidRPr="000268F8">
        <w:rPr>
          <w:rFonts w:cs="Times New Roman"/>
          <w:szCs w:val="24"/>
        </w:rPr>
        <w:instrText>ADDIN CSL_CITATION {"citationItems":[{"id":"ITEM-1","itemData":{"DOI":"10.1016/j.inoche.2016.03.015","ISSN":"13877003","abstract":"Two novel dioxygen heptaoxomolybdates K5[Mo7O22(O2)(OH)]Cl·6H2O (1) and K5[Mo7O22(O2)(O2)]·8H2O (2) were isolated from the solution of peroxo molybdate accidently. The solids were characterized by IR, EPR and X-ray single crystal analysis. Complex 1 contains a superoxo group with a short bond distance 1.27(1) Å, while 2 is a mixed complex with peroxo and superoxo groups [1.43(1), 1.27(1) Å]. All of the dioxygen groups coordinate to molybdenum atoms in side-on (η2) fashion. The two complexes are short-lived and will decompose into peroxo molybdates K5[Mo7O21(O2)2(OH)]·6H2O (3) and K6[Mo7O22(O2)2]·9H2O (4) very quickly.","author":[{"dropping-particle":"","family":"Venkatesh","given":"Viswanath","non-dropping-particle":"","parse-names":false,"suffix":""},{"dropping-particle":"","family":"Morris","given":"Michael G","non-dropping-particle":"","parse-names":false,"suffix":""},{"dropping-particle":"","family":"Davis","given":"Gordon B","non-dropping-particle":"","parse-names":false,"suffix":""},{"dropping-particle":"","family":"Davis","given":"Fred D.","non-dropping-particle":"","parse-names":false,"suffix":""}],"container-title":"MIS Quarterly","id":"ITEM-1","issue":"3","issued":{"date-parts":[["2003"]]},"page":"95-98","title":"User Acceptance Of Information Technology: Toward a Unified View","type":"article-journal","volume":"67"},"uris":["http://www.mendeley.com/documents/?uuid=232d6d19-e089-4174-8366-664d89306359"]}],"mendeley":{"formattedCitation":"(Venkatesh et al., 2003)","plainTextFormattedCitation":"(Venkatesh et al., 2003)","previouslyFormattedCitation":"(Venkatesh et al., 2003)"},"properties":{"noteIndex":0},"schema":"https://github.com/citation-style-language/schema/raw/master/csl-citation.json"}</w:instrText>
      </w:r>
      <w:r w:rsidR="00A27DD9" w:rsidRPr="000268F8">
        <w:rPr>
          <w:rFonts w:cs="Times New Roman"/>
          <w:szCs w:val="24"/>
        </w:rPr>
        <w:fldChar w:fldCharType="separate"/>
      </w:r>
      <w:r w:rsidR="006934A5" w:rsidRPr="000268F8">
        <w:rPr>
          <w:rFonts w:cs="Times New Roman"/>
          <w:szCs w:val="24"/>
        </w:rPr>
        <w:t>(Venkatesh et al., 2003)</w:t>
      </w:r>
      <w:r w:rsidR="00A27DD9" w:rsidRPr="000268F8">
        <w:rPr>
          <w:rFonts w:cs="Times New Roman"/>
          <w:szCs w:val="24"/>
        </w:rPr>
        <w:fldChar w:fldCharType="end"/>
      </w:r>
    </w:p>
    <w:p w14:paraId="102B3C6F" w14:textId="2DF3D560" w:rsidR="00CC303D" w:rsidRPr="000268F8" w:rsidRDefault="00CC303D" w:rsidP="00EE0CAA">
      <w:pPr>
        <w:pStyle w:val="Heading4"/>
      </w:pPr>
      <w:bookmarkStart w:id="35" w:name="_Toc85139047"/>
      <w:r w:rsidRPr="000268F8">
        <w:t>Pengaruh Sosial (</w:t>
      </w:r>
      <w:r w:rsidRPr="000268F8">
        <w:rPr>
          <w:i/>
          <w:iCs/>
        </w:rPr>
        <w:t>Social Influence</w:t>
      </w:r>
      <w:r w:rsidRPr="000268F8">
        <w:t>)</w:t>
      </w:r>
      <w:bookmarkEnd w:id="35"/>
      <w:r w:rsidR="00216F15" w:rsidRPr="000268F8">
        <w:t xml:space="preserve"> (PS)</w:t>
      </w:r>
    </w:p>
    <w:p w14:paraId="58EAB20D" w14:textId="636ED67C" w:rsidR="00D131FD" w:rsidRPr="000268F8" w:rsidRDefault="00CC303D" w:rsidP="00D131FD">
      <w:pPr>
        <w:spacing w:line="480" w:lineRule="auto"/>
        <w:ind w:left="720" w:firstLine="900"/>
      </w:pPr>
      <w:r w:rsidRPr="000268F8">
        <w:t>Pengaruh sosial adalah tingkat kesadaran pribadi. Bahwa orang-orang yang dekat atau penting bagi siswa</w:t>
      </w:r>
      <w:r w:rsidR="0044580C" w:rsidRPr="000268F8">
        <w:rPr>
          <w:lang w:val="en-US"/>
        </w:rPr>
        <w:t>/peserta</w:t>
      </w:r>
      <w:r w:rsidRPr="000268F8">
        <w:t xml:space="preserve"> percaya, harus menggunakan teknologi yang telah digunakan oleh orang-orang disekitar atau dalam arti lain, teknologi tersebut sudah dipakai atau diketahui oleh banyak orang.</w:t>
      </w:r>
      <w:r w:rsidR="00D131FD" w:rsidRPr="000268F8">
        <w:t xml:space="preserve"> </w:t>
      </w:r>
      <w:r w:rsidRPr="000268F8">
        <w:t xml:space="preserve">Konsep ini dikembangkan dari variabel yang diturunkan dari norma subjektif di model DOI. </w:t>
      </w:r>
    </w:p>
    <w:p w14:paraId="09C2F59B" w14:textId="6C09EEFE" w:rsidR="00CC303D" w:rsidRPr="000268F8" w:rsidRDefault="00CC303D" w:rsidP="00D131FD">
      <w:pPr>
        <w:spacing w:line="480" w:lineRule="auto"/>
        <w:ind w:left="720" w:firstLine="900"/>
      </w:pPr>
      <w:r w:rsidRPr="000268F8">
        <w:t xml:space="preserve">Penelitian sebelumnya menemukan bahwa </w:t>
      </w:r>
      <w:bookmarkStart w:id="36" w:name="_Hlk97759761"/>
      <w:r w:rsidRPr="000268F8">
        <w:t xml:space="preserve">adanya pengaruh dari orang-orang di sekitarnya seperti instruktur yang dapat berdampak pada niat penggunaan pembelajaran </w:t>
      </w:r>
      <w:r w:rsidR="00966082" w:rsidRPr="000268F8">
        <w:rPr>
          <w:i/>
          <w:iCs/>
        </w:rPr>
        <w:t>online</w:t>
      </w:r>
      <w:r w:rsidRPr="000268F8">
        <w:t xml:space="preserve"> oleh peserta didik </w:t>
      </w:r>
      <w:bookmarkEnd w:id="36"/>
      <w:r w:rsidRPr="000268F8">
        <w:fldChar w:fldCharType="begin" w:fldLock="1"/>
      </w:r>
      <w:r w:rsidRPr="000268F8">
        <w:instrText>ADDIN CSL_CITATION {"citationItems":[{"id":"ITEM-1","itemData":{"DOI":"10.1108/JSIT-11-2017-0107","ISSN":"17588847","abstract":"Purpose: The purpose of this study was to investigate factors that influence the intention to use mobile learning (m-learning) by learners in developing countries such as Thailand. This study integrated two theories; namely, the unified theory of acceptance and use of technology (UTAUT), which focuses on technology, and uses and gratifications theory (UGT), which involves studying learners’ motivation. Design/methodology/approach: Applying a quantitative research method, this study conducted a survey of 359 undergraduates. The partial least squares methods and a statistical analysis technique based on the structural equation modelling (SEM), were used to analyse the data. Findings: The results revealed that the performance expectancy, cognitive need, affective need and social need had significant effect on intention to use m-learning. Furthermore, this study found a significant effect of the cognitive need on the performance expectancy and social need on effort expectancy. Practical implications: This research model has provided guidelines for the effective development of educational applications for use on mobile devices. The findings can be applied as guidelines for public organizations to develop educational strategies to further encourage the development of online learning. Originality/value: This research closed a gap of understanding from previous studies by integrating UTAUT and UGT. The method derived from the theoretically integrated model could be applied to study the intentions for the implementation the mobile learning application from the context of developing countries such as Thailand.","author":[{"dropping-particle":"","family":"Thongsri","given":"Nattaporn","non-dropping-particle":"","parse-names":false,"suffix":""},{"dropping-particle":"","family":"Shen","given":"Liang","non-dropping-particle":"","parse-names":false,"suffix":""},{"dropping-particle":"","family":"Bao","given":"Yukun","non-dropping-particle":"","parse-names":false,"suffix":""},{"dropping-particle":"","family":"Alharbi","given":"Ibraheem Mubarak","non-dropping-particle":"","parse-names":false,"suffix":""}],"container-title":"Journal of Systems and Information Technology","id":"ITEM-1","issue":"3","issued":{"date-parts":[["2018"]]},"note":"Main Points:\n1. Grand Theory:\nTheory pendasar yang disusun\nUTAUT dan UGT\npsikologi pengguna penerimaan teknologi dan motivasi intrinsik pengguna\n\nInformation System kualitas sistem\n\nberdasarkan nilai signifikan bisa diambil oleh organisasi untuk melihat yang lebih dari sisi yang dapat dikembangkan oleh organisasi\n\n2. Variabel Penelitian:\nvariable yang di pake di penelitian tersebut\nUGT &amp;amp; UTAUT\nUGT:\nCN, AN, SN\n\nUTAUT:\nPExpectancy, Effort Expectancy, Sosial Influence\n\nIntention to use m-learning (ITU)\n\n3. Hipotesis Penelitian:\nhubungan apa terhadap apa\nH1. Cognitive need has a positive effect on intention to use m-learning. \nCN -&amp;gt; ITU\n\nH2. Cognitive need has a positive effect on performance expectancy.\nCN -&amp;gt; PE\n\nH3. Affective need has a positive effect on intention to use m-learning\nAN -&amp;gt; ITU\n\nH4. Social need has a positive effect on intention to use m-learning.\nSN -&amp;gt; ITU\n\nH5. Social need has a positive effect on effort expectancy.\nSN -&amp;gt; EE\n\nH6. Performance expectancy has a positive effect on intention to use m-learning.\nPE -&amp;gt; ITU\n\nH7. Effort expectancy has a positive effect on intention to use m-learning.\nEE -&amp;gt; ITU\n\nH8. Effort expectancy has a positive effect on performance expectancy.\nEE -&amp;gt; PE\n\nH9. Social influence has a positive effect on intention to use m-learning.\nSI - &amp;gt; ITU\n\n\n4. Responden:\nresponden studi kasus nya\nsurvey of 359 undergraduates. in thailand\n\n5. Alat analisis:\nPLS\n\n6. Hasil Penelitian:\nhasil penelitian hipotesis terhadap penelitian yang terjadi beserta alasannya\nH1, H3 and H4 were supported.\ndugaan hipotesis diterima\nalasannya ......\n\nH6 was supported.\nH7 and H9 were not supported.\ndugaan hipotesis tidak diterima\nH2, H8 and H5 were supported.\n\n7. Penelitian Selanjutnya:\nBagian paling bawah direction of future research\nkesimpulan &amp;amp; saran\n\nFurther studies should use the samples from both private and public universities. It is suggested that future studies should use the samples from different regions and those with various nationalities should use the samples from both private and public universities. It is suggested that future studies should use the samples from different regions and those with various nationalities and experiences in using the mobile devices because future findings may be different from studies should use the samples from different regions and those with various nationalities and experiences in using the mobile devices because future findings may be different from the current ones (Kim et al., 2011; Vasalou et al.,2010).\n\nSecond, the integration of the models in the two main aspects (i.e. technology and students’ motivations) may not cover other aspects. Future studies should study other aspects such as the qualities of the system (information, system and service qualities).\n\nfuture research in the context of developing countries should investigate the perception of students who have used m-learning practically.\n\n\nVariable actual use (variable mediasi)\n\n8. Novelty Penelitian:\n9. Highlighted Point:","page":"278-297","title":"Integrating UTAUT and UGT to explain behavioural intention to use M-learning: A developing country’s perspective","type":"article-journal","volume":"20"},"uris":["http://www.mendeley.com/documents/?uuid=84c4b233-d36d-4867-bae9-c5e6e9db36ae"]}],"mendeley":{"formattedCitation":"(Thongsri et al., 2018)","plainTextFormattedCitation":"(Thongsri et al., 2018)","previouslyFormattedCitation":"(Thongsri et al., 2018)"},"properties":{"noteIndex":0},"schema":"https://github.com/citation-style-language/schema/raw/master/csl-citation.json"}</w:instrText>
      </w:r>
      <w:r w:rsidRPr="000268F8">
        <w:fldChar w:fldCharType="separate"/>
      </w:r>
      <w:r w:rsidRPr="000268F8">
        <w:t>(Thongsri et al., 2018)</w:t>
      </w:r>
      <w:r w:rsidRPr="000268F8">
        <w:fldChar w:fldCharType="end"/>
      </w:r>
      <w:r w:rsidR="001A548A" w:rsidRPr="000268F8">
        <w:t>.</w:t>
      </w:r>
    </w:p>
    <w:p w14:paraId="2D726731" w14:textId="5B9C9C5B" w:rsidR="001A548A" w:rsidRPr="0020699A" w:rsidRDefault="00933703" w:rsidP="00D131FD">
      <w:pPr>
        <w:spacing w:line="480" w:lineRule="auto"/>
        <w:ind w:left="720" w:firstLine="900"/>
      </w:pPr>
      <w:r w:rsidRPr="000268F8">
        <w:t>Indikator yang digunakan pada pengaruh sosial antara lain:</w:t>
      </w:r>
    </w:p>
    <w:p w14:paraId="222739C2" w14:textId="022066D5" w:rsidR="00933703" w:rsidRPr="0020699A" w:rsidRDefault="00D25788" w:rsidP="00B056ED">
      <w:pPr>
        <w:pStyle w:val="ListParagraph"/>
        <w:numPr>
          <w:ilvl w:val="0"/>
          <w:numId w:val="25"/>
        </w:numPr>
        <w:spacing w:line="480" w:lineRule="auto"/>
        <w:ind w:left="2340"/>
      </w:pPr>
      <w:r w:rsidRPr="0020699A">
        <w:rPr>
          <w:rFonts w:cs="Times New Roman"/>
          <w:szCs w:val="24"/>
        </w:rPr>
        <w:lastRenderedPageBreak/>
        <w:t xml:space="preserve">Norma subjektif </w:t>
      </w:r>
      <w:r w:rsidRPr="0020699A">
        <w:rPr>
          <w:rFonts w:cs="Times New Roman"/>
          <w:i/>
          <w:iCs/>
          <w:szCs w:val="24"/>
        </w:rPr>
        <w:t>(Subjective Norm)</w:t>
      </w:r>
      <w:r w:rsidRPr="0020699A">
        <w:rPr>
          <w:rFonts w:cs="Times New Roman"/>
          <w:szCs w:val="24"/>
        </w:rPr>
        <w:t xml:space="preserve"> </w:t>
      </w:r>
      <w:r w:rsidRPr="0020699A">
        <w:rPr>
          <w:rFonts w:cs="Times New Roman"/>
          <w:szCs w:val="24"/>
        </w:rPr>
        <w:fldChar w:fldCharType="begin" w:fldLock="1"/>
      </w:r>
      <w:r w:rsidR="006934A5" w:rsidRPr="0020699A">
        <w:rPr>
          <w:rFonts w:cs="Times New Roman"/>
          <w:szCs w:val="24"/>
        </w:rPr>
        <w:instrText>ADDIN CSL_CITATION {"citationItems":[{"id":"ITEM-1","itemData":{"DOI":"10.1016/j.inoche.2016.03.015","ISSN":"13877003","abstract":"Two novel dioxygen heptaoxomolybdates K5[Mo7O22(O2)(OH)]Cl·6H2O (1) and K5[Mo7O22(O2)(O2)]·8H2O (2) were isolated from the solution of peroxo molybdate accidently. The solids were characterized by IR, EPR and X-ray single crystal analysis. Complex 1 contains a superoxo group with a short bond distance 1.27(1) Å, while 2 is a mixed complex with peroxo and superoxo groups [1.43(1), 1.27(1) Å]. All of the dioxygen groups coordinate to molybdenum atoms in side-on (η2) fashion. The two complexes are short-lived and will decompose into peroxo molybdates K5[Mo7O21(O2)2(OH)]·6H2O (3) and K6[Mo7O22(O2)2]·9H2O (4) very quickly.","author":[{"dropping-particle":"","family":"Venkatesh","given":"Viswanath","non-dropping-particle":"","parse-names":false,"suffix":""},{"dropping-particle":"","family":"Morris","given":"Michael G","non-dropping-particle":"","parse-names":false,"suffix":""},{"dropping-particle":"","family":"Davis","given":"Gordon B","non-dropping-particle":"","parse-names":false,"suffix":""},{"dropping-particle":"","family":"Davis","given":"Fred D.","non-dropping-particle":"","parse-names":false,"suffix":""}],"container-title":"MIS Quarterly","id":"ITEM-1","issue":"3","issued":{"date-parts":[["2003"]]},"page":"95-98","title":"User Acceptance Of Information Technology: Toward a Unified View","type":"article-journal","volume":"67"},"uris":["http://www.mendeley.com/documents/?uuid=232d6d19-e089-4174-8366-664d89306359"]}],"mendeley":{"formattedCitation":"(Venkatesh et al., 2003)","plainTextFormattedCitation":"(Venkatesh et al., 2003)","previouslyFormattedCitation":"(Venkatesh et al., 2003)"},"properties":{"noteIndex":0},"schema":"https://github.com/citation-style-language/schema/raw/master/csl-citation.json"}</w:instrText>
      </w:r>
      <w:r w:rsidRPr="0020699A">
        <w:rPr>
          <w:rFonts w:cs="Times New Roman"/>
          <w:szCs w:val="24"/>
        </w:rPr>
        <w:fldChar w:fldCharType="separate"/>
      </w:r>
      <w:r w:rsidR="006934A5" w:rsidRPr="0020699A">
        <w:rPr>
          <w:rFonts w:cs="Times New Roman"/>
          <w:szCs w:val="24"/>
        </w:rPr>
        <w:t>(Venkatesh et al., 2003)</w:t>
      </w:r>
      <w:r w:rsidRPr="0020699A">
        <w:rPr>
          <w:rFonts w:cs="Times New Roman"/>
          <w:szCs w:val="24"/>
        </w:rPr>
        <w:fldChar w:fldCharType="end"/>
      </w:r>
    </w:p>
    <w:p w14:paraId="6EDF843D" w14:textId="190BD9CC" w:rsidR="00D25788" w:rsidRDefault="00D25788" w:rsidP="00D25788">
      <w:pPr>
        <w:pStyle w:val="ListParagraph"/>
        <w:spacing w:line="480" w:lineRule="auto"/>
        <w:ind w:left="2340"/>
        <w:rPr>
          <w:rFonts w:cs="Times New Roman"/>
          <w:szCs w:val="24"/>
        </w:rPr>
      </w:pPr>
      <w:r w:rsidRPr="0020699A">
        <w:rPr>
          <w:rFonts w:cs="Times New Roman"/>
          <w:szCs w:val="24"/>
        </w:rPr>
        <w:t>Persepsi seseorang dimana kebanyakan orang yang penting disekitarnya berbagi perilaku yang sama dalam penggunaan teknologi.</w:t>
      </w:r>
    </w:p>
    <w:p w14:paraId="12AAF1D6" w14:textId="5D267529" w:rsidR="00D25788" w:rsidRPr="0020699A" w:rsidRDefault="00D25788" w:rsidP="00B056ED">
      <w:pPr>
        <w:pStyle w:val="ListParagraph"/>
        <w:numPr>
          <w:ilvl w:val="0"/>
          <w:numId w:val="25"/>
        </w:numPr>
        <w:spacing w:line="480" w:lineRule="auto"/>
        <w:ind w:left="2340"/>
      </w:pPr>
      <w:r w:rsidRPr="0020699A">
        <w:t>Faktor sosial</w:t>
      </w:r>
      <w:r w:rsidRPr="0020699A">
        <w:rPr>
          <w:rFonts w:cs="Times New Roman"/>
          <w:i/>
          <w:iCs/>
          <w:szCs w:val="24"/>
        </w:rPr>
        <w:t xml:space="preserve"> </w:t>
      </w:r>
      <w:r w:rsidRPr="0020699A">
        <w:rPr>
          <w:rFonts w:cs="Times New Roman"/>
          <w:szCs w:val="24"/>
        </w:rPr>
        <w:t>(</w:t>
      </w:r>
      <w:r w:rsidRPr="0020699A">
        <w:rPr>
          <w:rFonts w:cs="Times New Roman"/>
          <w:i/>
          <w:iCs/>
          <w:szCs w:val="24"/>
        </w:rPr>
        <w:t>Social Factors)</w:t>
      </w:r>
      <w:r w:rsidRPr="0020699A">
        <w:rPr>
          <w:rFonts w:cs="Times New Roman"/>
          <w:szCs w:val="24"/>
        </w:rPr>
        <w:t xml:space="preserve"> </w:t>
      </w:r>
      <w:r w:rsidRPr="0020699A">
        <w:rPr>
          <w:rFonts w:cs="Times New Roman"/>
          <w:szCs w:val="24"/>
        </w:rPr>
        <w:fldChar w:fldCharType="begin" w:fldLock="1"/>
      </w:r>
      <w:r w:rsidR="006934A5" w:rsidRPr="0020699A">
        <w:rPr>
          <w:rFonts w:cs="Times New Roman"/>
          <w:szCs w:val="24"/>
        </w:rPr>
        <w:instrText>ADDIN CSL_CITATION {"citationItems":[{"id":"ITEM-1","itemData":{"DOI":"10.1016/j.inoche.2016.03.015","ISSN":"13877003","abstract":"Two novel dioxygen heptaoxomolybdates K5[Mo7O22(O2)(OH)]Cl·6H2O (1) and K5[Mo7O22(O2)(O2)]·8H2O (2) were isolated from the solution of peroxo molybdate accidently. The solids were characterized by IR, EPR and X-ray single crystal analysis. Complex 1 contains a superoxo group with a short bond distance 1.27(1) Å, while 2 is a mixed complex with peroxo and superoxo groups [1.43(1), 1.27(1) Å]. All of the dioxygen groups coordinate to molybdenum atoms in side-on (η2) fashion. The two complexes are short-lived and will decompose into peroxo molybdates K5[Mo7O21(O2)2(OH)]·6H2O (3) and K6[Mo7O22(O2)2]·9H2O (4) very quickly.","author":[{"dropping-particle":"","family":"Venkatesh","given":"Viswanath","non-dropping-particle":"","parse-names":false,"suffix":""},{"dropping-particle":"","family":"Morris","given":"Michael G","non-dropping-particle":"","parse-names":false,"suffix":""},{"dropping-particle":"","family":"Davis","given":"Gordon B","non-dropping-particle":"","parse-names":false,"suffix":""},{"dropping-particle":"","family":"Davis","given":"Fred D.","non-dropping-particle":"","parse-names":false,"suffix":""}],"container-title":"MIS Quarterly","id":"ITEM-1","issue":"3","issued":{"date-parts":[["2003"]]},"page":"95-98","title":"User Acceptance Of Information Technology: Toward a Unified View","type":"article-journal","volume":"67"},"uris":["http://www.mendeley.com/documents/?uuid=232d6d19-e089-4174-8366-664d89306359"]}],"mendeley":{"formattedCitation":"(Venkatesh et al., 2003)","plainTextFormattedCitation":"(Venkatesh et al., 2003)","previouslyFormattedCitation":"(Venkatesh et al., 2003)"},"properties":{"noteIndex":0},"schema":"https://github.com/citation-style-language/schema/raw/master/csl-citation.json"}</w:instrText>
      </w:r>
      <w:r w:rsidRPr="0020699A">
        <w:rPr>
          <w:rFonts w:cs="Times New Roman"/>
          <w:szCs w:val="24"/>
        </w:rPr>
        <w:fldChar w:fldCharType="separate"/>
      </w:r>
      <w:r w:rsidR="006934A5" w:rsidRPr="0020699A">
        <w:rPr>
          <w:rFonts w:cs="Times New Roman"/>
          <w:szCs w:val="24"/>
        </w:rPr>
        <w:t>(Venkatesh et al., 2003)</w:t>
      </w:r>
      <w:r w:rsidRPr="0020699A">
        <w:rPr>
          <w:rFonts w:cs="Times New Roman"/>
          <w:szCs w:val="24"/>
        </w:rPr>
        <w:fldChar w:fldCharType="end"/>
      </w:r>
      <w:r w:rsidRPr="0020699A">
        <w:rPr>
          <w:rFonts w:cs="Times New Roman"/>
          <w:szCs w:val="24"/>
        </w:rPr>
        <w:t>:</w:t>
      </w:r>
    </w:p>
    <w:p w14:paraId="4A9B3F44" w14:textId="0D0E53A2" w:rsidR="00D25788" w:rsidRPr="000E602A" w:rsidRDefault="00D25788" w:rsidP="00D25788">
      <w:pPr>
        <w:pStyle w:val="ListParagraph"/>
        <w:spacing w:line="480" w:lineRule="auto"/>
        <w:ind w:left="2340"/>
      </w:pPr>
      <w:r w:rsidRPr="009F773A">
        <w:rPr>
          <w:rFonts w:cs="Times New Roman"/>
          <w:szCs w:val="24"/>
        </w:rPr>
        <w:t>Pengaruh keadaan sosial terhadap individu, dalam situasi sosial tertentu.</w:t>
      </w:r>
    </w:p>
    <w:p w14:paraId="0985545A" w14:textId="6ED7B90E" w:rsidR="003D4FAA" w:rsidRPr="003D4FAA" w:rsidRDefault="003D4FAA" w:rsidP="00EE0CAA">
      <w:pPr>
        <w:pStyle w:val="Heading4"/>
      </w:pPr>
      <w:bookmarkStart w:id="37" w:name="_Toc85139052"/>
      <w:r>
        <w:t>Niat Perilaku Penggunaan (</w:t>
      </w:r>
      <w:r w:rsidRPr="00C60873">
        <w:rPr>
          <w:i/>
          <w:iCs/>
        </w:rPr>
        <w:t>Behavior</w:t>
      </w:r>
      <w:r w:rsidR="002B2D42">
        <w:rPr>
          <w:i/>
          <w:iCs/>
        </w:rPr>
        <w:t>al</w:t>
      </w:r>
      <w:r w:rsidRPr="00C60873">
        <w:rPr>
          <w:i/>
          <w:iCs/>
        </w:rPr>
        <w:t xml:space="preserve"> Intention</w:t>
      </w:r>
      <w:r>
        <w:t>) (NPP)</w:t>
      </w:r>
    </w:p>
    <w:p w14:paraId="5B01C28E" w14:textId="77777777" w:rsidR="003D4FAA" w:rsidRDefault="003D4FAA" w:rsidP="003D4FAA">
      <w:pPr>
        <w:spacing w:line="480" w:lineRule="auto"/>
        <w:ind w:left="630" w:firstLine="720"/>
      </w:pPr>
      <w:r>
        <w:rPr>
          <w:lang w:val="en-US"/>
        </w:rPr>
        <w:t>Niat perilaku penggunaan merupakan t</w:t>
      </w:r>
      <w:r w:rsidRPr="001A7B11">
        <w:t xml:space="preserve">ingkah laku dari konsumen yang setia atau loyal terhadap layanan sistem LMS (GClass) sehingga </w:t>
      </w:r>
      <w:r w:rsidRPr="0048093F">
        <w:t>bersedia untuk merekomendasikan kepada orang lain, karena telah mendapatkan layanan yang baik dari sistem tersebut</w:t>
      </w:r>
      <w:r w:rsidRPr="001A7B11">
        <w:t xml:space="preserve"> </w:t>
      </w:r>
      <w:r w:rsidRPr="001A7B11">
        <w:fldChar w:fldCharType="begin" w:fldLock="1"/>
      </w:r>
      <w:r>
        <w:instrText>ADDIN CSL_CITATION {"citationItems":[{"id":"ITEM-1","itemData":{"DOI":"10.1016/j.inoche.2016.03.015","ISSN":"13877003","abstract":"Two novel dioxygen heptaoxomolybdates K5[Mo7O22(O2)(OH)]Cl·6H2O (1) and K5[Mo7O22(O2)(O2)]·8H2O (2) were isolated from the solution of peroxo molybdate accidently. The solids were characterized by IR, EPR and X-ray single crystal analysis. Complex 1 contains a superoxo group with a short bond distance 1.27(1) Å, while 2 is a mixed complex with peroxo and superoxo groups [1.43(1), 1.27(1) Å]. All of the dioxygen groups coordinate to molybdenum atoms in side-on (η2) fashion. The two complexes are short-lived and will decompose into peroxo molybdates K5[Mo7O21(O2)2(OH)]·6H2O (3) and K6[Mo7O22(O2)2]·9H2O (4) very quickly.","author":[{"dropping-particle":"","family":"Venkatesh","given":"Viswanath","non-dropping-particle":"","parse-names":false,"suffix":""},{"dropping-particle":"","family":"Morris","given":"Michael G","non-dropping-particle":"","parse-names":false,"suffix":""},{"dropping-particle":"","family":"Davis","given":"Gordon B","non-dropping-particle":"","parse-names":false,"suffix":""},{"dropping-particle":"","family":"Davis","given":"Fred D.","non-dropping-particle":"","parse-names":false,"suffix":""}],"container-title":"MIS Quarterly","id":"ITEM-1","issue":"3","issued":{"date-parts":[["2003"]]},"page":"95-98","title":"User Acceptance Of Information Technology: Toward a Unified View","type":"article-journal","volume":"67"},"uris":["http://www.mendeley.com/documents/?uuid=232d6d19-e089-4174-8366-664d89306359"]},{"id":"ITEM-2","itemData":{"DOI":"10.28932/jmm.v17i1.415","ISSN":"1411-9293","abstract":"Internet is one of the electronic media with faster development than other electronic media. Survey proves that people use internet for entertainment, socialize, seeking information and purchasing goods or service through online. Survey's result also show online shopping trend keeps on increasing due to increase on consumer's need for e-commerce and other benefits that could be gained if consumer were buying things through online compared to buying directly. The purpose of this study was to evaluate the effect of e-service's elements such as e-service quality, customer satisfaction, attitude towards the website and behavioural intention to know how important is the factors of e-service in online shop's marketing strategy. The respondents in this study are customers that ever purchase from four Indonesia online shop website. The sample's criteria used in this study is non probability with purposive sampling method. The data analysis method are simple regression and multiple regression, Samples were collected by distributing 440 questionnaires in which the rate of return is 387. The results of this study indicate that e-service quality have a significant effect to customer satisfaction, e-service quality have significant effect to attitude towards the website, customer satisfaction have a significant effect to attitude towards the website, customer satisfaction have a significant effect to behavioural intention, brand image have a significant effect to customer satisfaction, brand image have a significant effect to behavioural intention and attitude towards the website have a significant effect to behavioural intention. Keywords: e-service quality, customer satisfaction, attitude towards the website, brand image dan behavioural intention.","author":[{"dropping-particle":"","family":"Purwianti","given":"Lily","non-dropping-particle":"","parse-names":false,"suffix":""},{"dropping-particle":"","family":"Tio","given":"Karen","non-dropping-particle":"","parse-names":false,"suffix":""}],"container-title":"Jurnal Manajemen Maranatha","id":"ITEM-2","issue":"1","issued":{"date-parts":[["2017"]]},"page":"15","title":"Faktor-Faktor Yang Mempengaruhi  Behavioural Intention","type":"article-journal","volume":"17"},"uris":["http://www.mendeley.com/documents/?uuid=3553f031-a907-4e17-a900-bde025ea41fc"]}],"mendeley":{"formattedCitation":"(Purwianti &amp; Tio, 2017; Venkatesh et al., 2003)","plainTextFormattedCitation":"(Purwianti &amp; Tio, 2017; Venkatesh et al., 2003)","previouslyFormattedCitation":"(Purwianti &amp; Tio, 2017; Venkatesh et al., 2003)"},"properties":{"noteIndex":0},"schema":"https://github.com/citation-style-language/schema/raw/master/csl-citation.json"}</w:instrText>
      </w:r>
      <w:r w:rsidRPr="001A7B11">
        <w:fldChar w:fldCharType="separate"/>
      </w:r>
      <w:r w:rsidRPr="006934A5">
        <w:t>(Purwianti &amp; Tio, 2017; Venkatesh et al., 2003)</w:t>
      </w:r>
      <w:r w:rsidRPr="001A7B11">
        <w:fldChar w:fldCharType="end"/>
      </w:r>
      <w:r w:rsidRPr="001A7B11">
        <w:t>.</w:t>
      </w:r>
    </w:p>
    <w:p w14:paraId="6D91B4D3" w14:textId="77777777" w:rsidR="003D4FAA" w:rsidRDefault="003D4FAA" w:rsidP="003D4FAA">
      <w:pPr>
        <w:spacing w:line="480" w:lineRule="auto"/>
        <w:ind w:left="720" w:firstLine="900"/>
      </w:pPr>
      <w:r>
        <w:t>Indikator yang digunakan pada niat perilaku antara lain:</w:t>
      </w:r>
    </w:p>
    <w:p w14:paraId="09D2EA6F" w14:textId="77777777" w:rsidR="003D4FAA" w:rsidRPr="00D177F2" w:rsidRDefault="003D4FAA" w:rsidP="00B056ED">
      <w:pPr>
        <w:pStyle w:val="ListParagraph"/>
        <w:numPr>
          <w:ilvl w:val="0"/>
          <w:numId w:val="29"/>
        </w:numPr>
        <w:spacing w:line="480" w:lineRule="auto"/>
      </w:pPr>
      <w:r w:rsidRPr="009F773A">
        <w:rPr>
          <w:rFonts w:cs="Times New Roman"/>
          <w:szCs w:val="24"/>
        </w:rPr>
        <w:t>Minat Penggunaan (</w:t>
      </w:r>
      <w:r w:rsidRPr="009F773A">
        <w:rPr>
          <w:rFonts w:cs="Times New Roman"/>
          <w:i/>
          <w:iCs/>
          <w:szCs w:val="24"/>
        </w:rPr>
        <w:t>Usage Interest</w:t>
      </w:r>
      <w:r w:rsidRPr="009F773A">
        <w:rPr>
          <w:rFonts w:cs="Times New Roman"/>
          <w:szCs w:val="24"/>
        </w:rPr>
        <w:t>)</w:t>
      </w:r>
    </w:p>
    <w:p w14:paraId="7B784776" w14:textId="77777777" w:rsidR="003D4FAA" w:rsidRPr="00D177F2" w:rsidRDefault="003D4FAA" w:rsidP="003D4FAA">
      <w:pPr>
        <w:pStyle w:val="ListParagraph"/>
        <w:spacing w:line="480" w:lineRule="auto"/>
        <w:ind w:left="2340"/>
      </w:pPr>
      <w:r w:rsidRPr="009F773A">
        <w:rPr>
          <w:rFonts w:cs="Times New Roman"/>
          <w:szCs w:val="24"/>
        </w:rPr>
        <w:t>Tingkat komitmen pengguna untuk menggunakan sebuah sistem, setelah pemakaian yang dianggap menguntungkan bagi pengguna</w:t>
      </w:r>
      <w:r>
        <w:rPr>
          <w:rFonts w:cs="Times New Roman"/>
          <w:szCs w:val="24"/>
        </w:rPr>
        <w:t xml:space="preserve"> </w:t>
      </w:r>
      <w:r w:rsidRPr="009F773A">
        <w:rPr>
          <w:rFonts w:cs="Times New Roman"/>
          <w:szCs w:val="24"/>
        </w:rPr>
        <w:fldChar w:fldCharType="begin" w:fldLock="1"/>
      </w:r>
      <w:r w:rsidRPr="009F773A">
        <w:rPr>
          <w:rFonts w:cs="Times New Roman"/>
          <w:szCs w:val="24"/>
        </w:rPr>
        <w:instrText>ADDIN CSL_CITATION {"citationItems":[{"id":"ITEM-1","itemData":{"DOI":"10.2190/EC.49.1.e","ISSN":"07356331","abstract":"Reasons for contradictory findings regarding the gender moderate effect on computer self-efficacy in the adoption of e-learning/mobile learning are limited. Recognizing the multilevel nature of the computer self-efficacy (CSE), this study attempts to explore gender differences in the adoption of mobile learning, by extending the Technology Acceptance Model (TAM) with general and specific CSE. Data collected from 137 university students were tested against the research model using the structural equation modeling approach. The results suggest that there are significant gender differences in perceptions of general CSE, perceived ease of use, and behavioral intention to use but no significant differences in specific CSE, perceived usefulness. Additionally, the findings reveal that specific CSE is more salient than general CSE in influencing perceived ease of use, while general CSE seems to be the salient factor on perceived usefulness for both female and male combined. Moreover, general CSE was salient to determine the behavioral intention to use indirectly for female despite lower perception of general CSE than male's, and specific CSE exhibited stronger indirect effect on behavioral intention to use than general CSE for female despite similar perception of specific CSE as males'. These findings provide important implications for mobile learning adoption and usage. © 2013, Baywood Publishing Co., Inc.","author":[{"dropping-particle":"","family":"Bao","given":"Yukun","non-dropping-particle":"","parse-names":false,"suffix":""},{"dropping-particle":"","family":"Xiong","given":"Tao","non-dropping-particle":"","parse-names":false,"suffix":""},{"dropping-particle":"","family":"Hu","given":"Zhongyi","non-dropping-particle":"","parse-names":false,"suffix":""},{"dropping-particle":"","family":"Kibelloh","given":"Mboni","non-dropping-particle":"","parse-names":false,"suffix":""}],"container-title":"Journal of Educational Computing Research","id":"ITEM-1","issue":"1","issued":{"date-parts":[["2013"]]},"page":"111-132","title":"Exploring gender differences on general and specific computer self-efficacy in mobile learning adoption","type":"article-journal","volume":"49"},"uris":["http://www.mendeley.com/documents/?uuid=7deef58d-b9a3-44f0-af3d-04ee3b1df54c"]}],"mendeley":{"formattedCitation":"(Bao et al., 2013)","plainTextFormattedCitation":"(Bao et al., 2013)","previouslyFormattedCitation":"(Bao et al., 2013)"},"properties":{"noteIndex":0},"schema":"https://github.com/citation-style-language/schema/raw/master/csl-citation.json"}</w:instrText>
      </w:r>
      <w:r w:rsidRPr="009F773A">
        <w:rPr>
          <w:rFonts w:cs="Times New Roman"/>
          <w:szCs w:val="24"/>
        </w:rPr>
        <w:fldChar w:fldCharType="separate"/>
      </w:r>
      <w:r w:rsidRPr="009F773A">
        <w:rPr>
          <w:rFonts w:cs="Times New Roman"/>
          <w:szCs w:val="24"/>
        </w:rPr>
        <w:t>(Bao et al., 2013)</w:t>
      </w:r>
      <w:r w:rsidRPr="009F773A">
        <w:rPr>
          <w:rFonts w:cs="Times New Roman"/>
          <w:szCs w:val="24"/>
        </w:rPr>
        <w:fldChar w:fldCharType="end"/>
      </w:r>
      <w:r>
        <w:rPr>
          <w:rFonts w:cs="Times New Roman"/>
          <w:szCs w:val="24"/>
        </w:rPr>
        <w:t>.</w:t>
      </w:r>
    </w:p>
    <w:p w14:paraId="505A8156" w14:textId="77777777" w:rsidR="003D4FAA" w:rsidRPr="00D177F2" w:rsidRDefault="003D4FAA" w:rsidP="00B056ED">
      <w:pPr>
        <w:pStyle w:val="ListParagraph"/>
        <w:numPr>
          <w:ilvl w:val="0"/>
          <w:numId w:val="29"/>
        </w:numPr>
        <w:spacing w:line="480" w:lineRule="auto"/>
      </w:pPr>
      <w:r w:rsidRPr="009F773A">
        <w:rPr>
          <w:rFonts w:cs="Times New Roman"/>
          <w:i/>
          <w:iCs/>
          <w:szCs w:val="24"/>
        </w:rPr>
        <w:t xml:space="preserve">Word of mouth </w:t>
      </w:r>
      <w:r w:rsidRPr="009F773A">
        <w:rPr>
          <w:rFonts w:cs="Times New Roman"/>
          <w:szCs w:val="24"/>
        </w:rPr>
        <w:t>(WOM)</w:t>
      </w:r>
    </w:p>
    <w:p w14:paraId="3B20A9AB" w14:textId="77777777" w:rsidR="003D4FAA" w:rsidRPr="00D177F2" w:rsidRDefault="003D4FAA" w:rsidP="003D4FAA">
      <w:pPr>
        <w:pStyle w:val="ListParagraph"/>
        <w:spacing w:line="480" w:lineRule="auto"/>
        <w:ind w:left="2340"/>
      </w:pPr>
      <w:r w:rsidRPr="009F773A">
        <w:rPr>
          <w:rFonts w:cs="Times New Roman"/>
          <w:szCs w:val="24"/>
        </w:rPr>
        <w:t xml:space="preserve">Adanya sikap positif tentang suatu produk atau penyedia jasa, berupa penyebaran berita bagus dari konsumen kepada orang lain atau teman </w:t>
      </w:r>
      <w:r>
        <w:rPr>
          <w:rFonts w:cs="Times New Roman"/>
          <w:szCs w:val="24"/>
        </w:rPr>
        <w:t>–</w:t>
      </w:r>
      <w:r w:rsidRPr="009F773A">
        <w:rPr>
          <w:rFonts w:cs="Times New Roman"/>
          <w:szCs w:val="24"/>
        </w:rPr>
        <w:t xml:space="preserve"> teman</w:t>
      </w:r>
      <w:r>
        <w:rPr>
          <w:rFonts w:cs="Times New Roman"/>
          <w:szCs w:val="24"/>
        </w:rPr>
        <w:t xml:space="preserve"> </w:t>
      </w:r>
      <w:r w:rsidRPr="009F773A">
        <w:rPr>
          <w:rFonts w:cs="Times New Roman"/>
          <w:szCs w:val="24"/>
        </w:rPr>
        <w:t xml:space="preserve">nya. Maka akan </w:t>
      </w:r>
      <w:r w:rsidRPr="009F773A">
        <w:rPr>
          <w:rFonts w:cs="Times New Roman"/>
          <w:szCs w:val="24"/>
        </w:rPr>
        <w:lastRenderedPageBreak/>
        <w:t xml:space="preserve">mendorong terjadinya pengguna baru atau </w:t>
      </w:r>
      <w:r>
        <w:rPr>
          <w:rFonts w:cs="Times New Roman"/>
          <w:szCs w:val="24"/>
        </w:rPr>
        <w:t xml:space="preserve">peningkatan </w:t>
      </w:r>
      <w:r w:rsidRPr="009F773A">
        <w:rPr>
          <w:rFonts w:cs="Times New Roman"/>
          <w:szCs w:val="24"/>
        </w:rPr>
        <w:t>pembelian</w:t>
      </w:r>
      <w:r>
        <w:rPr>
          <w:rFonts w:cs="Times New Roman"/>
          <w:szCs w:val="24"/>
        </w:rPr>
        <w:t xml:space="preserve"> baru </w:t>
      </w:r>
      <w:r w:rsidRPr="009F773A">
        <w:rPr>
          <w:rFonts w:cs="Times New Roman"/>
          <w:szCs w:val="24"/>
        </w:rPr>
        <w:fldChar w:fldCharType="begin" w:fldLock="1"/>
      </w:r>
      <w:r w:rsidRPr="009F773A">
        <w:rPr>
          <w:rFonts w:cs="Times New Roman"/>
          <w:szCs w:val="24"/>
        </w:rPr>
        <w:instrText>ADDIN CSL_CITATION {"citationItems":[{"id":"ITEM-1","itemData":{"DOI":"10.28932/jmm.v17i1.415","ISSN":"1411-9293","abstract":"Internet is one of the electronic media with faster development than other electronic media. Survey proves that people use internet for entertainment, socialize, seeking information and purchasing goods or service through online. Survey's result also show online shopping trend keeps on increasing due to increase on consumer's need for e-commerce and other benefits that could be gained if consumer were buying things through online compared to buying directly. The purpose of this study was to evaluate the effect of e-service's elements such as e-service quality, customer satisfaction, attitude towards the website and behavioural intention to know how important is the factors of e-service in online shop's marketing strategy. The respondents in this study are customers that ever purchase from four Indonesia online shop website. The sample's criteria used in this study is non probability with purposive sampling method. The data analysis method are simple regression and multiple regression, Samples were collected by distributing 440 questionnaires in which the rate of return is 387. The results of this study indicate that e-service quality have a significant effect to customer satisfaction, e-service quality have significant effect to attitude towards the website, customer satisfaction have a significant effect to attitude towards the website, customer satisfaction have a significant effect to behavioural intention, brand image have a significant effect to customer satisfaction, brand image have a significant effect to behavioural intention and attitude towards the website have a significant effect to behavioural intention. Keywords: e-service quality, customer satisfaction, attitude towards the website, brand image dan behavioural intention.","author":[{"dropping-particle":"","family":"Purwianti","given":"Lily","non-dropping-particle":"","parse-names":false,"suffix":""},{"dropping-particle":"","family":"Tio","given":"Karen","non-dropping-particle":"","parse-names":false,"suffix":""}],"container-title":"Jurnal Manajemen Maranatha","id":"ITEM-1","issue":"1","issued":{"date-parts":[["2017"]]},"page":"15","title":"Faktor-Faktor Yang Mempengaruhi  Behavioural Intention","type":"article-journal","volume":"17"},"uris":["http://www.mendeley.com/documents/?uuid=3553f031-a907-4e17-a900-bde025ea41fc"]}],"mendeley":{"formattedCitation":"(Purwianti &amp; Tio, 2017)","plainTextFormattedCitation":"(Purwianti &amp; Tio, 2017)","previouslyFormattedCitation":"(Purwianti &amp; Tio, 2017)"},"properties":{"noteIndex":0},"schema":"https://github.com/citation-style-language/schema/raw/master/csl-citation.json"}</w:instrText>
      </w:r>
      <w:r w:rsidRPr="009F773A">
        <w:rPr>
          <w:rFonts w:cs="Times New Roman"/>
          <w:szCs w:val="24"/>
        </w:rPr>
        <w:fldChar w:fldCharType="separate"/>
      </w:r>
      <w:r w:rsidRPr="009F773A">
        <w:rPr>
          <w:rFonts w:cs="Times New Roman"/>
          <w:szCs w:val="24"/>
        </w:rPr>
        <w:t>(Purwianti &amp; Tio, 2017)</w:t>
      </w:r>
      <w:r w:rsidRPr="009F773A">
        <w:rPr>
          <w:rFonts w:cs="Times New Roman"/>
          <w:szCs w:val="24"/>
        </w:rPr>
        <w:fldChar w:fldCharType="end"/>
      </w:r>
      <w:r>
        <w:rPr>
          <w:rFonts w:cs="Times New Roman"/>
          <w:szCs w:val="24"/>
        </w:rPr>
        <w:t>.</w:t>
      </w:r>
    </w:p>
    <w:p w14:paraId="4B2D4DA9" w14:textId="7A01E823" w:rsidR="003D4FAA" w:rsidRPr="003D4FAA" w:rsidRDefault="003D4FAA" w:rsidP="00EE0CAA">
      <w:pPr>
        <w:pStyle w:val="Heading4"/>
      </w:pPr>
      <w:r>
        <w:t>Perilaku Penggunaan (</w:t>
      </w:r>
      <w:r w:rsidRPr="008663B2">
        <w:rPr>
          <w:i/>
          <w:iCs/>
        </w:rPr>
        <w:t>Us</w:t>
      </w:r>
      <w:r w:rsidR="002B2D42">
        <w:rPr>
          <w:i/>
          <w:iCs/>
        </w:rPr>
        <w:t>age</w:t>
      </w:r>
      <w:r w:rsidRPr="008663B2">
        <w:rPr>
          <w:i/>
          <w:iCs/>
        </w:rPr>
        <w:t xml:space="preserve"> Behavior</w:t>
      </w:r>
      <w:r>
        <w:t>) (PP)</w:t>
      </w:r>
    </w:p>
    <w:p w14:paraId="24092171" w14:textId="77777777" w:rsidR="003D4FAA" w:rsidRDefault="003D4FAA" w:rsidP="003D4FAA">
      <w:pPr>
        <w:spacing w:line="480" w:lineRule="auto"/>
        <w:ind w:left="630" w:firstLine="720"/>
      </w:pPr>
      <w:r>
        <w:t>S</w:t>
      </w:r>
      <w:r w:rsidRPr="008355E0">
        <w:t xml:space="preserve">ejauh mana seorang individu menggunakan sistem informasi </w:t>
      </w:r>
      <w:r>
        <w:t>yang dapat dihitung</w:t>
      </w:r>
      <w:r w:rsidRPr="008355E0">
        <w:t xml:space="preserve"> </w:t>
      </w:r>
      <w:r>
        <w:t>dalam</w:t>
      </w:r>
      <w:r w:rsidRPr="008355E0">
        <w:t xml:space="preserve"> frekuensi, sifat dan durasi penggunaan. </w:t>
      </w:r>
      <w:r>
        <w:t xml:space="preserve">Pada </w:t>
      </w:r>
      <w:r w:rsidRPr="008355E0">
        <w:t>pembelajaran online, penggunaan aktual juga mencerminkan frekuensi dan durasi penggunaan</w:t>
      </w:r>
      <w:r>
        <w:t xml:space="preserve"> selama belajar </w:t>
      </w:r>
      <w:r w:rsidRPr="008355E0">
        <w:fldChar w:fldCharType="begin" w:fldLock="1"/>
      </w:r>
      <w:r w:rsidRPr="008355E0">
        <w:instrText>ADDIN CSL_CITATION {"citationItems":[{"id":"ITEM-1","itemData":{"DOI":"10.1108/IJILT-11-2017-0116","ISBN":"9783642217340","ISSN":"20564899","abstract":"Purpose: While many researchers have investigated the adoption and usage of online learning in different settings, one area that has yet to be examined thoroughly, particularly in the context of online learning in Yemen, is the self-efficacy role. The purpose of this paper is to extend the Delone and McLean information system success model by incorporating a self-efficacy construct as an antecedent to user satisfaction and actual usage to predict student performance. Design/methodology/approach: Questionnaire survey method was used to collect primary data from 448 students in nine public universities in Yemen. The six constructs in the proposed model were measured using existing scales. The data analysed using confirmatory factor analysis and structural equation modelling via AMOS. Findings: Three main results were revealed, namely that overall quality (system, information and service quality) and self-efficacy have a positive impact on user satisfaction and actual usage; that actual usage significantly predicts user satisfaction; and that both user satisfaction and actual usage have a positive impact on student performance. Research limitations/implications: First as the study population were students from nine public universities, it excluded academics and administrative staff. Second, the study depends on self-reported measures to test the proposed research model. This is because getting objective data about the performance was not probable due to the issue of privacy. Practical implications: The findings of this study can be a guideline for Yemeni higher education institutions to develop efficient and effective plans to improve the performance of education institutions, and train and develop student ability to use online learning. Additionally, it highlights the areas that university management needs to concentrate on, namely information systems (IS) tools that will contribute to higher student enrolment, address the lack of infrastructure and improve the quality of education outcomes, things which represent Yemen’s main challenges in the higher education sector. Originality/value: This paper adds to the existing literature of IS by combining overall quality, self-efficacy, actual usage and user satisfaction to predict performance impact of online learning among students in nine public universities in Yemen. Furthermore, the predictive power of the proposed model has a higher ability to explain and predict performance impact compared to those obtain…","author":[{"dropping-particle":"","family":"Aldholay","given":"Adnan","non-dropping-particle":"","parse-names":false,"suffix":""},{"dropping-particle":"","family":"Isaac","given":"Osama","non-dropping-particle":"","parse-names":false,"suffix":""},{"dropping-particle":"","family":"Abdullah","given":"Zaini","non-dropping-particle":"","parse-names":false,"suffix":""},{"dropping-particle":"","family":"Abdulsalam","given":"Rasheed","non-dropping-particle":"","parse-names":false,"suffix":""},{"dropping-particle":"","family":"Al-Shibami","given":"Ahmed Hamoud","non-dropping-particle":"","parse-names":false,"suffix":""}],"container-title":"International Journal of Information and Learning Technology","id":"ITEM-1","issue":"4","issued":{"date-parts":[["2018"]]},"note":"Q2","page":"285-304","title":"An extension of Delone and McLean IS success model with self-efficacy: Online learning usage in Yemen","type":"article-journal","volume":"35"},"uris":["http://www.mendeley.com/documents/?uuid=90f01cb7-0d17-4d96-9ffc-82981be99214"]}],"mendeley":{"formattedCitation":"(Aldholay et al., 2018)","plainTextFormattedCitation":"(Aldholay et al., 2018)","previouslyFormattedCitation":"(Aldholay et al., 2018)"},"properties":{"noteIndex":0},"schema":"https://github.com/citation-style-language/schema/raw/master/csl-citation.json"}</w:instrText>
      </w:r>
      <w:r w:rsidRPr="008355E0">
        <w:fldChar w:fldCharType="separate"/>
      </w:r>
      <w:r w:rsidRPr="008355E0">
        <w:t>(Aldholay et al., 2018)</w:t>
      </w:r>
      <w:r w:rsidRPr="008355E0">
        <w:fldChar w:fldCharType="end"/>
      </w:r>
      <w:r w:rsidRPr="008355E0">
        <w:t xml:space="preserve">. </w:t>
      </w:r>
    </w:p>
    <w:p w14:paraId="0D54A5C0" w14:textId="77777777" w:rsidR="003D4FAA" w:rsidRDefault="003D4FAA" w:rsidP="003D4FAA">
      <w:pPr>
        <w:spacing w:line="480" w:lineRule="auto"/>
        <w:ind w:left="630" w:firstLine="990"/>
      </w:pPr>
      <w:r>
        <w:t>Indikator yang digunakan pada perilaku penggunaan antara lain:</w:t>
      </w:r>
    </w:p>
    <w:p w14:paraId="036764FC" w14:textId="77777777" w:rsidR="003D4FAA" w:rsidRPr="00513E4E" w:rsidRDefault="003D4FAA" w:rsidP="00B056ED">
      <w:pPr>
        <w:pStyle w:val="ListParagraph"/>
        <w:numPr>
          <w:ilvl w:val="0"/>
          <w:numId w:val="30"/>
        </w:numPr>
        <w:spacing w:line="480" w:lineRule="auto"/>
      </w:pPr>
      <w:r w:rsidRPr="009F773A">
        <w:rPr>
          <w:rFonts w:cs="Times New Roman"/>
          <w:szCs w:val="24"/>
        </w:rPr>
        <w:t>Frekuensi Penggunaan (</w:t>
      </w:r>
      <w:r w:rsidRPr="009F773A">
        <w:rPr>
          <w:rFonts w:cs="Times New Roman"/>
          <w:i/>
          <w:iCs/>
          <w:szCs w:val="24"/>
        </w:rPr>
        <w:t>Usage Frequency</w:t>
      </w:r>
      <w:r w:rsidRPr="009F773A">
        <w:rPr>
          <w:rFonts w:cs="Times New Roman"/>
          <w:szCs w:val="24"/>
        </w:rPr>
        <w:t xml:space="preserve">) </w:t>
      </w:r>
      <w:r w:rsidRPr="009F773A">
        <w:rPr>
          <w:rFonts w:cs="Times New Roman"/>
          <w:szCs w:val="24"/>
        </w:rPr>
        <w:fldChar w:fldCharType="begin" w:fldLock="1"/>
      </w:r>
      <w:r w:rsidRPr="009F773A">
        <w:rPr>
          <w:rFonts w:cs="Times New Roman"/>
          <w:szCs w:val="24"/>
        </w:rPr>
        <w:instrText>ADDIN CSL_CITATION {"citationItems":[{"id":"ITEM-1","itemData":{"DOI":"10.1016/j.elerap.2006.08.005","ISSN":"15674223","abstract":"The objective of this study is to develop and test an integrated conceptual model of the Internet acceptance. Based on the two dominant theoretical paradigms - the theory of reasoned action (TRA) and the technology acceptance model (TAM) - we propose a model of the Internet acceptance to investigate the relationship between external variables such as individual differences, task characteristics and management support, and individual acceptance of the Internet. The model is tested using data gathered from 374 end users of the Internet in Korean firms and data analysis is conducted using a structural equation modeling with LISREL. Significant relationships are found between experience and usefulness, between experience and ease of use, and between ease of use and usefulness. Organizational support is found to influence usefulness, ease of use and subjective norm. We also observe that actual usage is not influenced by subjective norm, but significantly influenced by experience, usefulness and ease of use. This result implies that individual acceptance of the Internet is significantly related to external factors such as experience, task characteristics and organizational characteristics rather than beliefs. © 2006 Elsevier B.V. All rights reserved.","author":[{"dropping-particle":"","family":"Kim","given":"Byung Gon","non-dropping-particle":"","parse-names":false,"suffix":""},{"dropping-particle":"","family":"Park","given":"Soon Chang","non-dropping-particle":"","parse-names":false,"suffix":""},{"dropping-particle":"","family":"Lee","given":"Kyoung Jun","non-dropping-particle":"","parse-names":false,"suffix":""}],"container-title":"Electronic Commerce Research and Applications","id":"ITEM-1","issue":"4","issued":{"date-parts":[["2007"]]},"page":"425-432","title":"A structural equation modeling of the Internet acceptance in Korea","type":"article-journal","volume":"6"},"uris":["http://www.mendeley.com/documents/?uuid=6b530b8a-08d2-42bb-a05a-e8c88067cbfd"]},{"id":"ITEM-2","itemData":{"DOI":"10.1108/ITP-02-2018-0095","ISSN":"09593845","abstract":"Purpose: Online learning has evolved into a necessary means of learning because of its capability to enhance the education quality with minimum resources and infrastructure. Nevertheless, while academics have studied the espousal and use of online learning in various settings, the effect of compatibility and transformational leadership (TL) still remains to be seen, with regards to the Yemeni context. The purpose of this paper is to forward the Delone and Mclean Information System (IS) success Model by integrating compatibility and TL constructs as precursors to user contentment and actual use for estimating performance of students. Design/methodology/approach: The questionnaire technique was utilised for gathering primary data from 448 students in nine state-funded Yemeni universities. The six variables in the recommended framework were gauged utilising current scales. Data analysis was done by deploying structural equation modelling through SmartPLS 3.0. Findings: The outcomes encompassed three key results: overall quality (data, system and service quality), compatibility and TL have a favourable effect on user satisfaction and actual use; actual use considerably estimates user satisfaction; and user satisfaction and actual use have a favourable effect on performance of students. Research limitations/implications: Because the research populace comprised students from nine state-funded universities, it did not include administrative and academic staff. Furthermore, as the study was cross-sectional, it studied the variables at a single point of time. Attaining experience in utilising online learning would transform the convictions of students, and this cannot be traced through a cross-sectional scrutiny. Moreover, the research relies upon self-testified measures for ascertaining the recommended research model. The reason behind this is that obtaining objective information regarding performance was not likely because of the privacy concern. Practical implications: Despite the fact that Yemen is a low-income emerging nation with inadequate resources (World Development Indicators, 2017), it can capitalise on online-based learning that provides the advantage of excellent education and that too with limited supplies (Dokhan and Akkoyunlu, 2016; Yang et al., 2016). Additionally, online learning can enhance administration and communication, empower learning anywhere and anytime, and endorse fairness of education. Originality/value: This study supplements the e…","author":[{"dropping-particle":"","family":"Aldholay","given":"Adnan","non-dropping-particle":"","parse-names":false,"suffix":""},{"dropping-particle":"","family":"Abdullah","given":"Zaini","non-dropping-particle":"","parse-names":false,"suffix":""},{"dropping-particle":"","family":"Isaac","given":"Osama","non-dropping-particle":"","parse-names":false,"suffix":""},{"dropping-particle":"","family":"Mutahar","given":"Ahmed M.","non-dropping-particle":"","parse-names":false,"suffix":""}],"container-title":"Information Technology and People","id":"ITEM-2","issue":"1","issued":{"date-parts":[["2019"]]},"note":"Q1\nH-Index 60","page":"106-128","title":"Perspective of Yemeni students on use of online learning: Extending the information systems success model with transformational leadership and compatibility","type":"article-journal","volume":"33"},"uris":["http://www.mendeley.com/documents/?uuid=d0f6364e-927b-4265-aa17-9bb9b355bfe6"]}],"mendeley":{"formattedCitation":"(Aldholay et al., 2019; Kim et al., 2007)","plainTextFormattedCitation":"(Aldholay et al., 2019; Kim et al., 2007)","previouslyFormattedCitation":"(Aldholay et al., 2019; Kim et al., 2007)"},"properties":{"noteIndex":0},"schema":"https://github.com/citation-style-language/schema/raw/master/csl-citation.json"}</w:instrText>
      </w:r>
      <w:r w:rsidRPr="009F773A">
        <w:rPr>
          <w:rFonts w:cs="Times New Roman"/>
          <w:szCs w:val="24"/>
        </w:rPr>
        <w:fldChar w:fldCharType="separate"/>
      </w:r>
      <w:r w:rsidRPr="009F773A">
        <w:rPr>
          <w:rFonts w:cs="Times New Roman"/>
          <w:szCs w:val="24"/>
        </w:rPr>
        <w:t>(Aldholay et al., 2019; Kim et al., 2007)</w:t>
      </w:r>
      <w:r w:rsidRPr="009F773A">
        <w:rPr>
          <w:rFonts w:cs="Times New Roman"/>
          <w:szCs w:val="24"/>
        </w:rPr>
        <w:fldChar w:fldCharType="end"/>
      </w:r>
      <w:r>
        <w:rPr>
          <w:rFonts w:cs="Times New Roman"/>
          <w:szCs w:val="24"/>
        </w:rPr>
        <w:t>:</w:t>
      </w:r>
    </w:p>
    <w:p w14:paraId="3099CDCC" w14:textId="77777777" w:rsidR="003D4FAA" w:rsidRPr="00FF363A" w:rsidRDefault="003D4FAA" w:rsidP="003D4FAA">
      <w:pPr>
        <w:pStyle w:val="ListParagraph"/>
        <w:spacing w:line="480" w:lineRule="auto"/>
        <w:ind w:left="2340"/>
      </w:pPr>
      <w:r w:rsidRPr="00513E4E">
        <w:rPr>
          <w:rFonts w:cs="Times New Roman"/>
          <w:szCs w:val="24"/>
        </w:rPr>
        <w:t>Sebuah penilaian terhadap frekuensi penggunaan yang dialami pengguna pada LMS yang digunakan</w:t>
      </w:r>
      <w:r>
        <w:rPr>
          <w:rFonts w:cs="Times New Roman"/>
          <w:szCs w:val="24"/>
        </w:rPr>
        <w:t xml:space="preserve"> </w:t>
      </w:r>
      <w:r w:rsidRPr="009F773A">
        <w:rPr>
          <w:rFonts w:cs="Times New Roman"/>
          <w:szCs w:val="24"/>
        </w:rPr>
        <w:fldChar w:fldCharType="begin" w:fldLock="1"/>
      </w:r>
      <w:r w:rsidRPr="009F773A">
        <w:rPr>
          <w:rFonts w:cs="Times New Roman"/>
          <w:szCs w:val="24"/>
        </w:rPr>
        <w:instrText>ADDIN CSL_CITATION {"citationItems":[{"id":"ITEM-1","itemData":{"DOI":"10.1108/IJILT-11-2017-0116","ISBN":"9783642217340","ISSN":"20564899","abstract":"Purpose: While many researchers have investigated the adoption and usage of online learning in different settings, one area that has yet to be examined thoroughly, particularly in the context of online learning in Yemen, is the self-efficacy role. The purpose of this paper is to extend the Delone and McLean information system success model by incorporating a self-efficacy construct as an antecedent to user satisfaction and actual usage to predict student performance. Design/methodology/approach: Questionnaire survey method was used to collect primary data from 448 students in nine public universities in Yemen. The six constructs in the proposed model were measured using existing scales. The data analysed using confirmatory factor analysis and structural equation modelling via AMOS. Findings: Three main results were revealed, namely that overall quality (system, information and service quality) and self-efficacy have a positive impact on user satisfaction and actual usage; that actual usage significantly predicts user satisfaction; and that both user satisfaction and actual usage have a positive impact on student performance. Research limitations/implications: First as the study population were students from nine public universities, it excluded academics and administrative staff. Second, the study depends on self-reported measures to test the proposed research model. This is because getting objective data about the performance was not probable due to the issue of privacy. Practical implications: The findings of this study can be a guideline for Yemeni higher education institutions to develop efficient and effective plans to improve the performance of education institutions, and train and develop student ability to use online learning. Additionally, it highlights the areas that university management needs to concentrate on, namely information systems (IS) tools that will contribute to higher student enrolment, address the lack of infrastructure and improve the quality of education outcomes, things which represent Yemen’s main challenges in the higher education sector. Originality/value: This paper adds to the existing literature of IS by combining overall quality, self-efficacy, actual usage and user satisfaction to predict performance impact of online learning among students in nine public universities in Yemen. Furthermore, the predictive power of the proposed model has a higher ability to explain and predict performance impact compared to those obtain…","author":[{"dropping-particle":"","family":"Aldholay","given":"Adnan","non-dropping-particle":"","parse-names":false,"suffix":""},{"dropping-particle":"","family":"Isaac","given":"Osama","non-dropping-particle":"","parse-names":false,"suffix":""},{"dropping-particle":"","family":"Abdullah","given":"Zaini","non-dropping-particle":"","parse-names":false,"suffix":""},{"dropping-particle":"","family":"Abdulsalam","given":"Rasheed","non-dropping-particle":"","parse-names":false,"suffix":""},{"dropping-particle":"","family":"Al-Shibami","given":"Ahmed Hamoud","non-dropping-particle":"","parse-names":false,"suffix":""}],"container-title":"International Journal of Information and Learning Technology","id":"ITEM-1","issue":"4","issued":{"date-parts":[["2018"]]},"note":"Q2","page":"285-304","title":"An extension of Delone and McLean IS success model with self-efficacy: Online learning usage in Yemen","type":"article-journal","volume":"35"},"uris":["http://www.mendeley.com/documents/?uuid=90f01cb7-0d17-4d96-9ffc-82981be99214"]}],"mendeley":{"formattedCitation":"(Aldholay et al., 2018)","plainTextFormattedCitation":"(Aldholay et al., 2018)","previouslyFormattedCitation":"(Aldholay et al., 2018)"},"properties":{"noteIndex":0},"schema":"https://github.com/citation-style-language/schema/raw/master/csl-citation.json"}</w:instrText>
      </w:r>
      <w:r w:rsidRPr="009F773A">
        <w:rPr>
          <w:rFonts w:cs="Times New Roman"/>
          <w:szCs w:val="24"/>
        </w:rPr>
        <w:fldChar w:fldCharType="separate"/>
      </w:r>
      <w:r w:rsidRPr="009F773A">
        <w:rPr>
          <w:rFonts w:cs="Times New Roman"/>
          <w:szCs w:val="24"/>
        </w:rPr>
        <w:t>(Aldholay et al., 2018)</w:t>
      </w:r>
      <w:r w:rsidRPr="009F773A">
        <w:rPr>
          <w:rFonts w:cs="Times New Roman"/>
          <w:szCs w:val="24"/>
        </w:rPr>
        <w:fldChar w:fldCharType="end"/>
      </w:r>
      <w:r>
        <w:rPr>
          <w:rFonts w:cs="Times New Roman"/>
          <w:szCs w:val="24"/>
        </w:rPr>
        <w:t>. Berapa kali pengguna dapat menggunakan/memanfaatkan sistem dalam hitungan waktu frekuensi tertentu.</w:t>
      </w:r>
    </w:p>
    <w:p w14:paraId="1778D212" w14:textId="77777777" w:rsidR="003D4FAA" w:rsidRPr="00D26953" w:rsidRDefault="003D4FAA" w:rsidP="00B056ED">
      <w:pPr>
        <w:pStyle w:val="ListParagraph"/>
        <w:numPr>
          <w:ilvl w:val="0"/>
          <w:numId w:val="30"/>
        </w:numPr>
        <w:spacing w:line="480" w:lineRule="auto"/>
      </w:pPr>
      <w:r w:rsidRPr="009F773A">
        <w:rPr>
          <w:rFonts w:cs="Times New Roman"/>
          <w:szCs w:val="24"/>
        </w:rPr>
        <w:t>Durasi penggunaan (</w:t>
      </w:r>
      <w:r w:rsidRPr="009F773A">
        <w:rPr>
          <w:rFonts w:cs="Times New Roman"/>
          <w:i/>
          <w:iCs/>
          <w:szCs w:val="24"/>
        </w:rPr>
        <w:t>Duration of use</w:t>
      </w:r>
      <w:r w:rsidRPr="009F773A">
        <w:rPr>
          <w:rFonts w:cs="Times New Roman"/>
          <w:szCs w:val="24"/>
        </w:rPr>
        <w:t xml:space="preserve">) </w:t>
      </w:r>
      <w:r w:rsidRPr="009F773A">
        <w:rPr>
          <w:rFonts w:cs="Times New Roman"/>
          <w:szCs w:val="24"/>
        </w:rPr>
        <w:fldChar w:fldCharType="begin" w:fldLock="1"/>
      </w:r>
      <w:r w:rsidRPr="009F773A">
        <w:rPr>
          <w:rFonts w:cs="Times New Roman"/>
          <w:szCs w:val="24"/>
        </w:rPr>
        <w:instrText>ADDIN CSL_CITATION {"citationItems":[{"id":"ITEM-1","itemData":{"DOI":"10.1108/ITP-02-2018-0095","ISSN":"09593845","abstract":"Purpose: Online learning has evolved into a necessary means of learning because of its capability to enhance the education quality with minimum resources and infrastructure. Nevertheless, while academics have studied the espousal and use of online learning in various settings, the effect of compatibility and transformational leadership (TL) still remains to be seen, with regards to the Yemeni context. The purpose of this paper is to forward the Delone and Mclean Information System (IS) success Model by integrating compatibility and TL constructs as precursors to user contentment and actual use for estimating performance of students. Design/methodology/approach: The questionnaire technique was utilised for gathering primary data from 448 students in nine state-funded Yemeni universities. The six variables in the recommended framework were gauged utilising current scales. Data analysis was done by deploying structural equation modelling through SmartPLS 3.0. Findings: The outcomes encompassed three key results: overall quality (data, system and service quality), compatibility and TL have a favourable effect on user satisfaction and actual use; actual use considerably estimates user satisfaction; and user satisfaction and actual use have a favourable effect on performance of students. Research limitations/implications: Because the research populace comprised students from nine state-funded universities, it did not include administrative and academic staff. Furthermore, as the study was cross-sectional, it studied the variables at a single point of time. Attaining experience in utilising online learning would transform the convictions of students, and this cannot be traced through a cross-sectional scrutiny. Moreover, the research relies upon self-testified measures for ascertaining the recommended research model. The reason behind this is that obtaining objective information regarding performance was not likely because of the privacy concern. Practical implications: Despite the fact that Yemen is a low-income emerging nation with inadequate resources (World Development Indicators, 2017), it can capitalise on online-based learning that provides the advantage of excellent education and that too with limited supplies (Dokhan and Akkoyunlu, 2016; Yang et al., 2016). Additionally, online learning can enhance administration and communication, empower learning anywhere and anytime, and endorse fairness of education. Originality/value: This study supplements the e…","author":[{"dropping-particle":"","family":"Aldholay","given":"Adnan","non-dropping-particle":"","parse-names":false,"suffix":""},{"dropping-particle":"","family":"Abdullah","given":"Zaini","non-dropping-particle":"","parse-names":false,"suffix":""},{"dropping-particle":"","family":"Isaac","given":"Osama","non-dropping-particle":"","parse-names":false,"suffix":""},{"dropping-particle":"","family":"Mutahar","given":"Ahmed M.","non-dropping-particle":"","parse-names":false,"suffix":""}],"container-title":"Information Technology and People","id":"ITEM-1","issue":"1","issued":{"date-parts":[["2019"]]},"note":"Q1\nH-Index 60","page":"106-128","title":"Perspective of Yemeni students on use of online learning: Extending the information systems success model with transformational leadership and compatibility","type":"article-journal","volume":"33"},"uris":["http://www.mendeley.com/documents/?uuid=d0f6364e-927b-4265-aa17-9bb9b355bfe6"]}],"mendeley":{"formattedCitation":"(Aldholay et al., 2019)","plainTextFormattedCitation":"(Aldholay et al., 2019)","previouslyFormattedCitation":"(Aldholay et al., 2019)"},"properties":{"noteIndex":0},"schema":"https://github.com/citation-style-language/schema/raw/master/csl-citation.json"}</w:instrText>
      </w:r>
      <w:r w:rsidRPr="009F773A">
        <w:rPr>
          <w:rFonts w:cs="Times New Roman"/>
          <w:szCs w:val="24"/>
        </w:rPr>
        <w:fldChar w:fldCharType="separate"/>
      </w:r>
      <w:r w:rsidRPr="009F773A">
        <w:rPr>
          <w:rFonts w:cs="Times New Roman"/>
          <w:szCs w:val="24"/>
        </w:rPr>
        <w:t>(Aldholay et al., 2019)</w:t>
      </w:r>
      <w:r w:rsidRPr="009F773A">
        <w:rPr>
          <w:rFonts w:cs="Times New Roman"/>
          <w:szCs w:val="24"/>
        </w:rPr>
        <w:fldChar w:fldCharType="end"/>
      </w:r>
      <w:r>
        <w:rPr>
          <w:rFonts w:cs="Times New Roman"/>
          <w:szCs w:val="24"/>
        </w:rPr>
        <w:t>:</w:t>
      </w:r>
    </w:p>
    <w:p w14:paraId="111FB08B" w14:textId="77777777" w:rsidR="003D4FAA" w:rsidRPr="00D177F2" w:rsidRDefault="003D4FAA" w:rsidP="003D4FAA">
      <w:pPr>
        <w:pStyle w:val="ListParagraph"/>
        <w:spacing w:line="480" w:lineRule="auto"/>
        <w:ind w:left="2340"/>
      </w:pPr>
      <w:r>
        <w:rPr>
          <w:rFonts w:cs="Times New Roman"/>
          <w:szCs w:val="24"/>
        </w:rPr>
        <w:t>J</w:t>
      </w:r>
      <w:r w:rsidRPr="009F773A">
        <w:rPr>
          <w:rFonts w:cs="Times New Roman"/>
          <w:szCs w:val="24"/>
        </w:rPr>
        <w:t xml:space="preserve">angka waktu/durasi yang dihasilkan pengguna pada penggunaan LMS </w:t>
      </w:r>
      <w:r w:rsidRPr="009F773A">
        <w:rPr>
          <w:rFonts w:cs="Times New Roman"/>
          <w:szCs w:val="24"/>
        </w:rPr>
        <w:fldChar w:fldCharType="begin" w:fldLock="1"/>
      </w:r>
      <w:r w:rsidRPr="009F773A">
        <w:rPr>
          <w:rFonts w:cs="Times New Roman"/>
          <w:szCs w:val="24"/>
        </w:rPr>
        <w:instrText>ADDIN CSL_CITATION {"citationItems":[{"id":"ITEM-1","itemData":{"DOI":"10.1108/ITP-02-2018-0095","ISSN":"09593845","abstract":"Purpose: Online learning has evolved into a necessary means of learning because of its capability to enhance the education quality with minimum resources and infrastructure. Nevertheless, while academics have studied the espousal and use of online learning in various settings, the effect of compatibility and transformational leadership (TL) still remains to be seen, with regards to the Yemeni context. The purpose of this paper is to forward the Delone and Mclean Information System (IS) success Model by integrating compatibility and TL constructs as precursors to user contentment and actual use for estimating performance of students. Design/methodology/approach: The questionnaire technique was utilised for gathering primary data from 448 students in nine state-funded Yemeni universities. The six variables in the recommended framework were gauged utilising current scales. Data analysis was done by deploying structural equation modelling through SmartPLS 3.0. Findings: The outcomes encompassed three key results: overall quality (data, system and service quality), compatibility and TL have a favourable effect on user satisfaction and actual use; actual use considerably estimates user satisfaction; and user satisfaction and actual use have a favourable effect on performance of students. Research limitations/implications: Because the research populace comprised students from nine state-funded universities, it did not include administrative and academic staff. Furthermore, as the study was cross-sectional, it studied the variables at a single point of time. Attaining experience in utilising online learning would transform the convictions of students, and this cannot be traced through a cross-sectional scrutiny. Moreover, the research relies upon self-testified measures for ascertaining the recommended research model. The reason behind this is that obtaining objective information regarding performance was not likely because of the privacy concern. Practical implications: Despite the fact that Yemen is a low-income emerging nation with inadequate resources (World Development Indicators, 2017), it can capitalise on online-based learning that provides the advantage of excellent education and that too with limited supplies (Dokhan and Akkoyunlu, 2016; Yang et al., 2016). Additionally, online learning can enhance administration and communication, empower learning anywhere and anytime, and endorse fairness of education. Originality/value: This study supplements the e…","author":[{"dropping-particle":"","family":"Aldholay","given":"Adnan","non-dropping-particle":"","parse-names":false,"suffix":""},{"dropping-particle":"","family":"Abdullah","given":"Zaini","non-dropping-particle":"","parse-names":false,"suffix":""},{"dropping-particle":"","family":"Isaac","given":"Osama","non-dropping-particle":"","parse-names":false,"suffix":""},{"dropping-particle":"","family":"Mutahar","given":"Ahmed M.","non-dropping-particle":"","parse-names":false,"suffix":""}],"container-title":"Information Technology and People","id":"ITEM-1","issue":"1","issued":{"date-parts":[["2019"]]},"note":"Q1\nH-Index 60","page":"106-128","title":"Perspective of Yemeni students on use of online learning: Extending the information systems success model with transformational leadership and compatibility","type":"article-journal","volume":"33"},"uris":["http://www.mendeley.com/documents/?uuid=d0f6364e-927b-4265-aa17-9bb9b355bfe6"]}],"mendeley":{"formattedCitation":"(Aldholay et al., 2019)","plainTextFormattedCitation":"(Aldholay et al., 2019)","previouslyFormattedCitation":"(Aldholay et al., 2019)"},"properties":{"noteIndex":0},"schema":"https://github.com/citation-style-language/schema/raw/master/csl-citation.json"}</w:instrText>
      </w:r>
      <w:r w:rsidRPr="009F773A">
        <w:rPr>
          <w:rFonts w:cs="Times New Roman"/>
          <w:szCs w:val="24"/>
        </w:rPr>
        <w:fldChar w:fldCharType="separate"/>
      </w:r>
      <w:r w:rsidRPr="009F773A">
        <w:rPr>
          <w:rFonts w:cs="Times New Roman"/>
          <w:szCs w:val="24"/>
        </w:rPr>
        <w:t>(Aldholay et al., 2019)</w:t>
      </w:r>
      <w:r w:rsidRPr="009F773A">
        <w:rPr>
          <w:rFonts w:cs="Times New Roman"/>
          <w:szCs w:val="24"/>
        </w:rPr>
        <w:fldChar w:fldCharType="end"/>
      </w:r>
      <w:r>
        <w:rPr>
          <w:rFonts w:cs="Times New Roman"/>
          <w:szCs w:val="24"/>
        </w:rPr>
        <w:t>. Berapa lama waktu yang digunakan pengguna untuk menggunakan sistem demi mencapai tujuan kebutuhan.</w:t>
      </w:r>
    </w:p>
    <w:p w14:paraId="57DAA027" w14:textId="77777777" w:rsidR="00CC303D" w:rsidRDefault="00CC303D" w:rsidP="00BF4E66">
      <w:pPr>
        <w:pStyle w:val="Heading3"/>
      </w:pPr>
      <w:bookmarkStart w:id="38" w:name="_Toc110614659"/>
      <w:r>
        <w:lastRenderedPageBreak/>
        <w:t xml:space="preserve">Delone </w:t>
      </w:r>
      <w:r>
        <w:rPr>
          <w:i/>
          <w:iCs/>
        </w:rPr>
        <w:t>and</w:t>
      </w:r>
      <w:r>
        <w:t xml:space="preserve"> McLean </w:t>
      </w:r>
      <w:r w:rsidRPr="001125FC">
        <w:rPr>
          <w:i/>
          <w:iCs/>
        </w:rPr>
        <w:t>IS</w:t>
      </w:r>
      <w:r>
        <w:t xml:space="preserve"> </w:t>
      </w:r>
      <w:r w:rsidRPr="001125FC">
        <w:rPr>
          <w:i/>
          <w:iCs/>
        </w:rPr>
        <w:t>Success</w:t>
      </w:r>
      <w:r>
        <w:t xml:space="preserve"> Model (DMISM)</w:t>
      </w:r>
      <w:bookmarkEnd w:id="37"/>
      <w:bookmarkEnd w:id="38"/>
    </w:p>
    <w:p w14:paraId="76528098" w14:textId="1473C13F" w:rsidR="00D131FD" w:rsidRDefault="00CC303D" w:rsidP="00D131FD">
      <w:pPr>
        <w:spacing w:line="480" w:lineRule="auto"/>
        <w:ind w:left="720" w:firstLine="720"/>
        <w:rPr>
          <w:rStyle w:val="jlqj4b"/>
        </w:rPr>
      </w:pPr>
      <w:r>
        <w:rPr>
          <w:rStyle w:val="jlqj4b"/>
        </w:rPr>
        <w:t xml:space="preserve">Delone McLean </w:t>
      </w:r>
      <w:r w:rsidRPr="00BB6168">
        <w:rPr>
          <w:rStyle w:val="jlqj4b"/>
          <w:i/>
          <w:iCs/>
        </w:rPr>
        <w:t>IS Success model</w:t>
      </w:r>
      <w:r>
        <w:rPr>
          <w:rStyle w:val="jlqj4b"/>
        </w:rPr>
        <w:t xml:space="preserve"> dapat digunakan untuk </w:t>
      </w:r>
      <w:bookmarkStart w:id="39" w:name="_Hlk97761334"/>
      <w:r>
        <w:rPr>
          <w:rStyle w:val="jlqj4b"/>
        </w:rPr>
        <w:t>menilai niat program Bangkit untuk terus menggunakan LMS yang ada</w:t>
      </w:r>
      <w:bookmarkEnd w:id="39"/>
      <w:r>
        <w:rPr>
          <w:rStyle w:val="jlqj4b"/>
        </w:rPr>
        <w:t xml:space="preserve">. Model ini telah diterima secara luas untuk menilai berbagai aspek sistem informasi, di mana lebih dari 8.000 studi telah dilaporkan mengutip atau menguji model secara empiris sejak dimulai pada tahun 1992 </w:t>
      </w:r>
      <w:r>
        <w:rPr>
          <w:rStyle w:val="jlqj4b"/>
        </w:rPr>
        <w:fldChar w:fldCharType="begin" w:fldLock="1"/>
      </w:r>
      <w:r>
        <w:rPr>
          <w:rStyle w:val="jlqj4b"/>
        </w:rPr>
        <w:instrText>ADDIN CSL_CITATION {"citationItems":[{"id":"ITEM-1","itemData":{"DOI":"10.1561/2900000005","ISSN":"2331-1231","abstract":"As the role of information technology continues to broaden in scope and complexity, it is imperative that researchers as well as practitioners have some way to determine when a system is successful and why certain strategies lead to a successful system. Information Systems Success Measurement has four goals: provide conceptual and philosophical foundations for measuring systems success; provide new approaches for understanding and identifying systems success; compare system success instruments; and, show how to validate systems success measures.Among some of the topics included in this book are: theory development and testing; instruments of evaluating system success; validation of system success measures; trends in information systems success evaluation.","author":[{"dropping-particle":"","family":"DeLone","given":"William H.","non-dropping-particle":"","parse-names":false,"suffix":""},{"dropping-particle":"","family":"McLean","given":"Ephraim R.","non-dropping-particle":"","parse-names":false,"suffix":""}],"container-title":"Foundations and Trends® in Information Systems","id":"ITEM-1","issue":"1","issued":{"date-parts":[["2016"]]},"page":"1-116","title":"Information Systems Success Measurement","type":"article-journal","volume":"2"},"uris":["http://www.mendeley.com/documents/?uuid=1fe10221-b963-4d76-8de0-a642642acf3c"]}],"mendeley":{"formattedCitation":"(DeLone &amp; McLean, 2016)","plainTextFormattedCitation":"(DeLone &amp; McLean, 2016)","previouslyFormattedCitation":"(DeLone &amp; McLean, 2016)"},"properties":{"noteIndex":0},"schema":"https://github.com/citation-style-language/schema/raw/master/csl-citation.json"}</w:instrText>
      </w:r>
      <w:r>
        <w:rPr>
          <w:rStyle w:val="jlqj4b"/>
        </w:rPr>
        <w:fldChar w:fldCharType="separate"/>
      </w:r>
      <w:r w:rsidRPr="00F0207E">
        <w:rPr>
          <w:rStyle w:val="jlqj4b"/>
        </w:rPr>
        <w:t>(DeLone &amp; McLean, 2016)</w:t>
      </w:r>
      <w:r>
        <w:rPr>
          <w:rStyle w:val="jlqj4b"/>
        </w:rPr>
        <w:fldChar w:fldCharType="end"/>
      </w:r>
      <w:r>
        <w:rPr>
          <w:rStyle w:val="jlqj4b"/>
        </w:rPr>
        <w:t xml:space="preserve">. Pada tahun 2016, model diperbarui untuk memasukkan tiga faktor kualitas, yaitu </w:t>
      </w:r>
      <w:r w:rsidR="007D65EA">
        <w:rPr>
          <w:rStyle w:val="jlqj4b"/>
        </w:rPr>
        <w:t>“</w:t>
      </w:r>
      <w:r>
        <w:rPr>
          <w:rStyle w:val="jlqj4b"/>
        </w:rPr>
        <w:t xml:space="preserve">penggunaan / </w:t>
      </w:r>
      <w:r>
        <w:rPr>
          <w:rStyle w:val="jlqj4b"/>
          <w:i/>
          <w:iCs/>
        </w:rPr>
        <w:t>use</w:t>
      </w:r>
      <w:r w:rsidR="007D65EA">
        <w:rPr>
          <w:rStyle w:val="jlqj4b"/>
        </w:rPr>
        <w:t>”</w:t>
      </w:r>
      <w:r>
        <w:rPr>
          <w:rStyle w:val="jlqj4b"/>
        </w:rPr>
        <w:t xml:space="preserve">, </w:t>
      </w:r>
      <w:r w:rsidR="007D65EA">
        <w:rPr>
          <w:rStyle w:val="jlqj4b"/>
        </w:rPr>
        <w:t>“</w:t>
      </w:r>
      <w:r>
        <w:rPr>
          <w:rStyle w:val="jlqj4b"/>
        </w:rPr>
        <w:t xml:space="preserve">kepuasan pengguna/ </w:t>
      </w:r>
      <w:r>
        <w:rPr>
          <w:rStyle w:val="jlqj4b"/>
          <w:i/>
          <w:iCs/>
        </w:rPr>
        <w:t>User statisfaction</w:t>
      </w:r>
      <w:r w:rsidR="007D65EA">
        <w:rPr>
          <w:rStyle w:val="jlqj4b"/>
        </w:rPr>
        <w:t>”</w:t>
      </w:r>
      <w:r>
        <w:rPr>
          <w:rStyle w:val="jlqj4b"/>
        </w:rPr>
        <w:t xml:space="preserve"> dan </w:t>
      </w:r>
      <w:r w:rsidR="007D65EA">
        <w:rPr>
          <w:rStyle w:val="jlqj4b"/>
        </w:rPr>
        <w:t>“</w:t>
      </w:r>
      <w:r>
        <w:rPr>
          <w:rStyle w:val="jlqj4b"/>
        </w:rPr>
        <w:t xml:space="preserve">dampak bersih / </w:t>
      </w:r>
      <w:r>
        <w:rPr>
          <w:rStyle w:val="jlqj4b"/>
          <w:i/>
          <w:iCs/>
        </w:rPr>
        <w:t>Net impact</w:t>
      </w:r>
      <w:r w:rsidR="007D65EA">
        <w:rPr>
          <w:rStyle w:val="jlqj4b"/>
        </w:rPr>
        <w:t>”</w:t>
      </w:r>
      <w:r>
        <w:rPr>
          <w:rStyle w:val="jlqj4b"/>
        </w:rPr>
        <w:t xml:space="preserve">. </w:t>
      </w:r>
    </w:p>
    <w:p w14:paraId="7A5BE4C6" w14:textId="2067DC37" w:rsidR="00CC303D" w:rsidRPr="00A72F3D" w:rsidRDefault="00CC303D" w:rsidP="00D131FD">
      <w:pPr>
        <w:spacing w:line="480" w:lineRule="auto"/>
        <w:ind w:left="720" w:firstLine="720"/>
        <w:rPr>
          <w:rStyle w:val="jlqj4b"/>
        </w:rPr>
      </w:pPr>
      <w:r>
        <w:rPr>
          <w:rStyle w:val="jlqj4b"/>
        </w:rPr>
        <w:t xml:space="preserve">Penelitian ini mengadaptasi model keberhasilan IS untuk menguji niat penggunaan lanjutan dari LMS program Bangkit. Penelitian dengan menilai keberhasilan IS sudah dilakukan untuk banyak LMS di universitas pada berbagai negara salah satunya di tiga universitas Tanzania, </w:t>
      </w:r>
      <w:r>
        <w:rPr>
          <w:rStyle w:val="jlqj4b"/>
        </w:rPr>
        <w:fldChar w:fldCharType="begin" w:fldLock="1"/>
      </w:r>
      <w:r w:rsidR="00C0214A">
        <w:rPr>
          <w:rStyle w:val="jlqj4b"/>
        </w:rPr>
        <w:instrText>ADDIN CSL_CITATION {"citationItems":[{"id":"ITEM-1","itemData":{"DOI":"10.1108/LHT-01-2017-0010","ISSN":"07378831","abstract":"Purpose: The purpose of this paper is to assess whether quality antecedents and individual characteristics can influence faculty members’ continued usage intention of electronic resources (e-resources) in selected public universities in Tanzania. Design/methodology/approach: A total of 204 faculty members participated in the study from three public universities in Tanzania. The study used structural equation modelling, ANOVA and t-tests to perform analyses. Findings: Better educated and middle-aged faculty members with a wide experience of using e-resources are more likely to continue using e-resources. Information quality had positive relationship with continued usage intention of e-resources while service quality had indirect impact to continued usage intention through information quality and system quality. Originality/value: Based on the DeLone and McLean information systems success model, this study integrates quality factors (information, service and system quality) and individual characteristics as antecedents to the continued usage intention of e-resources. The study comprehensively documents empirical findings on impacts of quality factors and individual characteristics on e-resources in a developing country. The study reveals results that are useful for enhancing usage of e-resources by faculty in other institutions with similar conditions.","author":[{"dropping-particle":"","family":"Lwoga","given":"Edda Tandi","non-dropping-particle":"","parse-names":false,"suffix":""},{"dropping-particle":"","family":"Sife","given":"Alfred Said","non-dropping-particle":"","parse-names":false,"suffix":""}],"container-title":"Library Hi Tech","id":"ITEM-1","issue":"2","issued":{"date-parts":[["2017"]]},"note":"Q1","page":"289-305","title":"Impacts of quality antecedents on faculty members’ acceptance of electronic resources","type":"article-journal","volume":"36"},"uris":["http://www.mendeley.com/documents/?uuid=8353c8bc-4a1a-497b-aa3f-9f5ab120081c"]}],"mendeley":{"formattedCitation":"(Lwoga &amp; Sife, 2017)","plainTextFormattedCitation":"(Lwoga &amp; Sife, 2017)","previouslyFormattedCitation":"(Lwoga &amp; Sife, 2017)"},"properties":{"noteIndex":0},"schema":"https://github.com/citation-style-language/schema/raw/master/csl-citation.json"}</w:instrText>
      </w:r>
      <w:r>
        <w:rPr>
          <w:rStyle w:val="jlqj4b"/>
        </w:rPr>
        <w:fldChar w:fldCharType="separate"/>
      </w:r>
      <w:r w:rsidR="002F4E5D" w:rsidRPr="002F4E5D">
        <w:rPr>
          <w:rStyle w:val="jlqj4b"/>
        </w:rPr>
        <w:t>(Lwoga &amp; Sife, 2017)</w:t>
      </w:r>
      <w:r>
        <w:rPr>
          <w:rStyle w:val="jlqj4b"/>
        </w:rPr>
        <w:fldChar w:fldCharType="end"/>
      </w:r>
      <w:r>
        <w:rPr>
          <w:rStyle w:val="jlqj4b"/>
        </w:rPr>
        <w:t xml:space="preserve">. </w:t>
      </w:r>
      <w:bookmarkStart w:id="40" w:name="_Hlk97761423"/>
      <w:r w:rsidRPr="006145F7">
        <w:rPr>
          <w:rStyle w:val="jlqj4b"/>
        </w:rPr>
        <w:t xml:space="preserve">Berdasarkan </w:t>
      </w:r>
      <w:r>
        <w:rPr>
          <w:rStyle w:val="jlqj4b"/>
          <w:i/>
          <w:iCs/>
        </w:rPr>
        <w:t>IS Success model</w:t>
      </w:r>
      <w:r w:rsidRPr="006145F7">
        <w:rPr>
          <w:rStyle w:val="jlqj4b"/>
        </w:rPr>
        <w:t>, penelitian ini mengkonseptualisasikan faktor kualitas (kualitas sistem</w:t>
      </w:r>
      <w:r>
        <w:rPr>
          <w:rStyle w:val="jlqj4b"/>
        </w:rPr>
        <w:t xml:space="preserve"> </w:t>
      </w:r>
      <w:r w:rsidRPr="006145F7">
        <w:rPr>
          <w:rStyle w:val="jlqj4b"/>
        </w:rPr>
        <w:t>/</w:t>
      </w:r>
      <w:r>
        <w:rPr>
          <w:rStyle w:val="jlqj4b"/>
          <w:i/>
          <w:iCs/>
        </w:rPr>
        <w:t xml:space="preserve"> </w:t>
      </w:r>
      <w:bookmarkStart w:id="41" w:name="_Hlk85032223"/>
      <w:r>
        <w:rPr>
          <w:rStyle w:val="jlqj4b"/>
          <w:i/>
          <w:iCs/>
        </w:rPr>
        <w:t>System Quality</w:t>
      </w:r>
      <w:bookmarkEnd w:id="41"/>
      <w:r w:rsidRPr="006145F7">
        <w:rPr>
          <w:rStyle w:val="jlqj4b"/>
        </w:rPr>
        <w:t>, kualitas layanan</w:t>
      </w:r>
      <w:r>
        <w:rPr>
          <w:rStyle w:val="jlqj4b"/>
        </w:rPr>
        <w:t xml:space="preserve"> / </w:t>
      </w:r>
      <w:r>
        <w:rPr>
          <w:rStyle w:val="jlqj4b"/>
          <w:i/>
          <w:iCs/>
        </w:rPr>
        <w:t>Service Quality</w:t>
      </w:r>
      <w:r w:rsidRPr="006145F7">
        <w:rPr>
          <w:rStyle w:val="jlqj4b"/>
        </w:rPr>
        <w:t>, dan kualitas informasi</w:t>
      </w:r>
      <w:r>
        <w:rPr>
          <w:rStyle w:val="jlqj4b"/>
        </w:rPr>
        <w:t xml:space="preserve"> / </w:t>
      </w:r>
      <w:r>
        <w:rPr>
          <w:rStyle w:val="jlqj4b"/>
          <w:i/>
          <w:iCs/>
        </w:rPr>
        <w:t>Information Quality</w:t>
      </w:r>
      <w:r w:rsidRPr="006145F7">
        <w:rPr>
          <w:rStyle w:val="jlqj4b"/>
        </w:rPr>
        <w:t>)</w:t>
      </w:r>
      <w:r>
        <w:rPr>
          <w:rStyle w:val="jlqj4b"/>
        </w:rPr>
        <w:t xml:space="preserve"> </w:t>
      </w:r>
      <w:bookmarkEnd w:id="40"/>
      <w:r>
        <w:rPr>
          <w:rStyle w:val="jlqj4b"/>
        </w:rPr>
        <w:fldChar w:fldCharType="begin" w:fldLock="1"/>
      </w:r>
      <w:r w:rsidR="005057E6">
        <w:rPr>
          <w:rStyle w:val="jlqj4b"/>
        </w:rPr>
        <w:instrText>ADDIN CSL_CITATION {"citationItems":[{"id":"ITEM-1","itemData":{"DOI":"10.1108/LHT-01-2017-0010","ISSN":"07378831","abstract":"Purpose: The purpose of this paper is to assess whether quality antecedents and individual characteristics can influence faculty members’ continued usage intention of electronic resources (e-resources) in selected public universities in Tanzania. Design/methodology/approach: A total of 204 faculty members participated in the study from three public universities in Tanzania. The study used structural equation modelling, ANOVA and t-tests to perform analyses. Findings: Better educated and middle-aged faculty members with a wide experience of using e-resources are more likely to continue using e-resources. Information quality had positive relationship with continued usage intention of e-resources while service quality had indirect impact to continued usage intention through information quality and system quality. Originality/value: Based on the DeLone and McLean information systems success model, this study integrates quality factors (information, service and system quality) and individual characteristics as antecedents to the continued usage intention of e-resources. The study comprehensively documents empirical findings on impacts of quality factors and individual characteristics on e-resources in a developing country. The study reveals results that are useful for enhancing usage of e-resources by faculty in other institutions with similar conditions.","author":[{"dropping-particle":"","family":"Lwoga","given":"Edda Tandi","non-dropping-particle":"","parse-names":false,"suffix":""},{"dropping-particle":"","family":"Sife","given":"Alfred Said","non-dropping-particle":"","parse-names":false,"suffix":""}],"container-title":"Library Hi Tech","id":"ITEM-1","issue":"2","issued":{"date-parts":[["2017"]]},"note":"Q1","page":"289-305","title":"Impacts of quality antecedents on faculty members’ acceptance of electronic resources","type":"article-journal","volume":"36"},"uris":["http://www.mendeley.com/documents/?uuid=8353c8bc-4a1a-497b-aa3f-9f5ab120081c"]},{"id":"ITEM-2","itemData":{"DOI":"10.1080/0144929X.2019.1581259","ISSN":"13623001","abstract":"Twenty-First Century Education is a design of instructional culture that empower learner-centered through the philosophy of ‘Less teaching but more learning’. Due to the development of technology enhance learning in developing countries such as Thailand, online learning is rapidly growing in the electronic learning market. ClassStart is a learning management system developed to support Thailand's educational management and to promote the student-centred learning processes. The study of online learning acceptance is primarily required to successfully achieve online learning system development. However, the behavioural intention of students to use online learning systems has not been well examined, in particular, by focusing specific but representative applications such as ClassStart in this study. This research takes the usage of ClassStart as research scenario and investigates the individual acceptance of technology through the Unified Theory of Acceptance and Use of Technology, as well as technological quality through the Delone and McLean IS success model. The Partial Least Squares method, a statistics analysis technique based on the Structural Equation Model (SEM), was used to analyze the data. It was found that performance expectancy, social influence, information quality and system quality have the significant effect on intention to use ClassStart.","author":[{"dropping-particle":"","family":"Thongsri","given":"Nattaporn","non-dropping-particle":"","parse-names":false,"suffix":""},{"dropping-particle":"","family":"Shen","given":"Liang","non-dropping-particle":"","parse-names":false,"suffix":""},{"dropping-particle":"","family":"Bao","given":"Yukun","non-dropping-particle":"","parse-names":false,"suffix":""}],"container-title":"Behaviour and Information Technology","id":"ITEM-2","issue":"12","issued":{"date-parts":[["2019"]]},"note":"Result : green\nMaterial / theory : blue\nquote : yellow","page":"1243-1258","publisher":"Taylor &amp; Francis","title":"Investigating factors affecting learner’s perception toward online learning: evidence from ClassStart application in Thailand","type":"article-journal","volume":"38"},"uris":["http://www.mendeley.com/documents/?uuid=fa8ca274-9cd0-4131-b57b-3f1c3c06c2fc"]}],"mendeley":{"formattedCitation":"(Lwoga &amp; Sife, 2017; Thongsri et al., 2019)","plainTextFormattedCitation":"(Lwoga &amp; Sife, 2017; Thongsri et al., 2019)","previouslyFormattedCitation":"(Lwoga &amp; Sife, 2017; Thongsri et al., 2019)"},"properties":{"noteIndex":0},"schema":"https://github.com/citation-style-language/schema/raw/master/csl-citation.json"}</w:instrText>
      </w:r>
      <w:r>
        <w:rPr>
          <w:rStyle w:val="jlqj4b"/>
        </w:rPr>
        <w:fldChar w:fldCharType="separate"/>
      </w:r>
      <w:r w:rsidR="00900E17" w:rsidRPr="00900E17">
        <w:rPr>
          <w:rStyle w:val="jlqj4b"/>
        </w:rPr>
        <w:t>(Lwoga &amp; Sife, 2017; Thongsri et al., 2019)</w:t>
      </w:r>
      <w:r>
        <w:rPr>
          <w:rStyle w:val="jlqj4b"/>
        </w:rPr>
        <w:fldChar w:fldCharType="end"/>
      </w:r>
      <w:r w:rsidRPr="006145F7">
        <w:rPr>
          <w:rStyle w:val="jlqj4b"/>
        </w:rPr>
        <w:t xml:space="preserve"> untuk </w:t>
      </w:r>
      <w:r w:rsidR="00F04697">
        <w:rPr>
          <w:rStyle w:val="jlqj4b"/>
          <w:lang w:val="en-US"/>
        </w:rPr>
        <w:t>mengetahui</w:t>
      </w:r>
      <w:r w:rsidRPr="006145F7">
        <w:rPr>
          <w:rStyle w:val="jlqj4b"/>
        </w:rPr>
        <w:t xml:space="preserve"> niat penggunaan berkelanjutan dari </w:t>
      </w:r>
      <w:r>
        <w:rPr>
          <w:rStyle w:val="jlqj4b"/>
        </w:rPr>
        <w:t>LMS program Bangkit</w:t>
      </w:r>
      <w:r w:rsidRPr="006145F7">
        <w:rPr>
          <w:rStyle w:val="jlqj4b"/>
        </w:rPr>
        <w:t xml:space="preserve">, yang merupakan </w:t>
      </w:r>
      <w:r w:rsidRPr="00A72F3D">
        <w:rPr>
          <w:rStyle w:val="jlqj4b"/>
        </w:rPr>
        <w:t>ukuran pengganti keberhasilan IS.</w:t>
      </w:r>
    </w:p>
    <w:p w14:paraId="4B77E7CC" w14:textId="73980F11" w:rsidR="00A75FDA" w:rsidRPr="00B05FCB" w:rsidRDefault="00B05FCB" w:rsidP="00D131FD">
      <w:pPr>
        <w:spacing w:line="480" w:lineRule="auto"/>
        <w:ind w:left="720" w:firstLine="720"/>
        <w:rPr>
          <w:rStyle w:val="jlqj4b"/>
          <w:lang w:val="en-US"/>
        </w:rPr>
      </w:pPr>
      <w:r w:rsidRPr="00A72F3D">
        <w:rPr>
          <w:rStyle w:val="jlqj4b"/>
          <w:lang w:val="en-US"/>
        </w:rPr>
        <w:t xml:space="preserve">Pada </w:t>
      </w:r>
      <w:r w:rsidRPr="00A72F3D">
        <w:rPr>
          <w:rStyle w:val="jlqj4b"/>
        </w:rPr>
        <w:fldChar w:fldCharType="begin" w:fldLock="1"/>
      </w:r>
      <w:r w:rsidRPr="00A72F3D">
        <w:rPr>
          <w:rStyle w:val="jlqj4b"/>
        </w:rPr>
        <w:instrText>ADDIN CSL_CITATION {"citationItems":[{"id":"ITEM-1","itemData":{"DOI":"10.1561/2900000005","ISSN":"2331-1231","abstract":"As the role of information technology continues to broaden in scope and complexity, it is imperative that researchers as well as practitioners have some way to determine when a system is successful and why certain strategies lead to a successful system. Information Systems Success Measurement has four goals: provide conceptual and philosophical foundations for measuring systems success; provide new approaches for understanding and identifying systems success; compare system success instruments; and, show how to validate systems success measures.Among some of the topics included in this book are: theory development and testing; instruments of evaluating system success; validation of system success measures; trends in information systems success evaluation.","author":[{"dropping-particle":"","family":"DeLone","given":"William H.","non-dropping-particle":"","parse-names":false,"suffix":""},{"dropping-particle":"","family":"McLean","given":"Ephraim R.","non-dropping-particle":"","parse-names":false,"suffix":""}],"container-title":"Foundations and Trends® in Information Systems","id":"ITEM-1","issue":"1","issued":{"date-parts":[["2016"]]},"page":"1-116","title":"Information Systems Success Measurement","type":"article-journal","volume":"2"},"uris":["http://www.mendeley.com/documents/?uuid=1fe10221-b963-4d76-8de0-a642642acf3c"]}],"mendeley":{"formattedCitation":"(DeLone &amp; McLean, 2016)","plainTextFormattedCitation":"(DeLone &amp; McLean, 2016)","previouslyFormattedCitation":"(DeLone &amp; McLean, 2016)"},"properties":{"noteIndex":0},"schema":"https://github.com/citation-style-language/schema/raw/master/csl-citation.json"}</w:instrText>
      </w:r>
      <w:r w:rsidRPr="00A72F3D">
        <w:rPr>
          <w:rStyle w:val="jlqj4b"/>
        </w:rPr>
        <w:fldChar w:fldCharType="separate"/>
      </w:r>
      <w:r w:rsidRPr="00A72F3D">
        <w:rPr>
          <w:rStyle w:val="jlqj4b"/>
        </w:rPr>
        <w:t>(DeLone &amp; McLean, 2016)</w:t>
      </w:r>
      <w:r w:rsidRPr="00A72F3D">
        <w:rPr>
          <w:rStyle w:val="jlqj4b"/>
        </w:rPr>
        <w:fldChar w:fldCharType="end"/>
      </w:r>
      <w:r w:rsidRPr="00A72F3D">
        <w:rPr>
          <w:rStyle w:val="jlqj4b"/>
          <w:lang w:val="en-US"/>
        </w:rPr>
        <w:t xml:space="preserve"> </w:t>
      </w:r>
      <w:r w:rsidR="00A75FDA" w:rsidRPr="00A72F3D">
        <w:rPr>
          <w:rStyle w:val="jlqj4b"/>
        </w:rPr>
        <w:t xml:space="preserve">tidak secara detail menjelaskan </w:t>
      </w:r>
      <w:r w:rsidRPr="00A72F3D">
        <w:rPr>
          <w:rStyle w:val="jlqj4b"/>
          <w:lang w:val="en-US"/>
        </w:rPr>
        <w:t xml:space="preserve">pengaruh </w:t>
      </w:r>
      <w:r w:rsidR="00A75FDA" w:rsidRPr="00A72F3D">
        <w:rPr>
          <w:rStyle w:val="jlqj4b"/>
        </w:rPr>
        <w:t>faktor organisasi</w:t>
      </w:r>
      <w:r>
        <w:rPr>
          <w:rStyle w:val="jlqj4b"/>
          <w:lang w:val="en-US"/>
        </w:rPr>
        <w:t xml:space="preserve"> pada penelitian</w:t>
      </w:r>
      <w:r w:rsidR="00A72F3D">
        <w:rPr>
          <w:rStyle w:val="jlqj4b"/>
          <w:lang w:val="en-US"/>
        </w:rPr>
        <w:t xml:space="preserve">. </w:t>
      </w:r>
      <w:r w:rsidR="00A72F3D">
        <w:rPr>
          <w:rStyle w:val="jlqj4b"/>
          <w:lang w:val="en-US"/>
        </w:rPr>
        <w:fldChar w:fldCharType="begin" w:fldLock="1"/>
      </w:r>
      <w:r w:rsidR="00436F35">
        <w:rPr>
          <w:rStyle w:val="jlqj4b"/>
          <w:lang w:val="en-US"/>
        </w:rPr>
        <w:instrText>ADDIN CSL_CITATION {"citationItems":[{"id":"ITEM-1","itemData":{"DOI":"10.1057/ejis.2008.15","ISSN":"14769344","abstract":"Since DeLone and McLean (D&amp;M) developed their model of IS success, there has been much research on the topic of success as well as extensions and tests of their model. Using the technique of a qualitative literature review, this research reviews 180 papers found in the academic literature for the period 1992-2007 dealing with some aspect of IS success. Using the six dimensions of the D&amp;M model - system quality, information quality, service quality, use, user satisfaction, and net benefits - 90 empirical studies were examined and the results summarized. Measures for the six success constructs are described and 15 pairwise associations between the success constructs are analyzed. This work builds on the prior research related to IS success by summarizing the measures applied to the evaluation of IS success and by examining the relationships that comprise the D&amp;M IS success model in both individual and organizational contexts. © 2008 Operational Research Society Ltd. All rights reserved.","author":[{"dropping-particle":"","family":"Petter","given":"Stacie","non-dropping-particle":"","parse-names":false,"suffix":""},{"dropping-particle":"","family":"DeLone","given":"William","non-dropping-particle":"","parse-names":false,"suffix":""},{"dropping-particle":"","family":"McLean","given":"Ephraim","non-dropping-particle":"","parse-names":false,"suffix":""}],"container-title":"European Journal of Information Systems","id":"ITEM-1","issue":"3","issued":{"date-parts":[["2008"]]},"page":"236-263","title":"Measuring information systems success: Models, dimensions, measures, and interrelationships","type":"article-journal","volume":"17"},"uris":["http://www.mendeley.com/documents/?uuid=86a0f61a-8add-4a7a-b58f-f5ca4ace5d31"]}],"mendeley":{"formattedCitation":"(Petter et al., 2008)","plainTextFormattedCitation":"(Petter et al., 2008)","previouslyFormattedCitation":"(Petter et al., 2008)"},"properties":{"noteIndex":0},"schema":"https://github.com/citation-style-language/schema/raw/master/csl-citation.json"}</w:instrText>
      </w:r>
      <w:r w:rsidR="00A72F3D">
        <w:rPr>
          <w:rStyle w:val="jlqj4b"/>
          <w:lang w:val="en-US"/>
        </w:rPr>
        <w:fldChar w:fldCharType="separate"/>
      </w:r>
      <w:r w:rsidR="00A72F3D" w:rsidRPr="00A72F3D">
        <w:rPr>
          <w:rStyle w:val="jlqj4b"/>
          <w:lang w:val="en-US"/>
        </w:rPr>
        <w:t>(Petter et al., 2008)</w:t>
      </w:r>
      <w:r w:rsidR="00A72F3D">
        <w:rPr>
          <w:rStyle w:val="jlqj4b"/>
          <w:lang w:val="en-US"/>
        </w:rPr>
        <w:fldChar w:fldCharType="end"/>
      </w:r>
      <w:r w:rsidR="00A72F3D">
        <w:rPr>
          <w:rStyle w:val="jlqj4b"/>
          <w:lang w:val="en-US"/>
        </w:rPr>
        <w:t xml:space="preserve"> mengatakan</w:t>
      </w:r>
      <w:r w:rsidR="00A72F3D" w:rsidRPr="00A72F3D">
        <w:rPr>
          <w:rStyle w:val="jlqj4b"/>
          <w:lang w:val="en-US"/>
        </w:rPr>
        <w:t xml:space="preserve"> </w:t>
      </w:r>
      <w:r w:rsidR="00A72F3D">
        <w:rPr>
          <w:rStyle w:val="jlqj4b"/>
          <w:lang w:val="en-US"/>
        </w:rPr>
        <w:t>i</w:t>
      </w:r>
      <w:r w:rsidR="00A72F3D" w:rsidRPr="00A72F3D">
        <w:t>dealnya, model DM</w:t>
      </w:r>
      <w:r w:rsidR="00A72F3D">
        <w:rPr>
          <w:lang w:val="en-US"/>
        </w:rPr>
        <w:t>ISM</w:t>
      </w:r>
      <w:r w:rsidR="00A72F3D" w:rsidRPr="00A72F3D">
        <w:t xml:space="preserve"> dapat diterapkan dalam konteks yang berbeda. Namun, keterbatasan model tidak diketahui atau tidak dipahami dengan baik. Tidak ada batasan berdasarkan industri, tipe sistem informasi, sistem </w:t>
      </w:r>
      <w:r w:rsidR="00A72F3D" w:rsidRPr="00A72F3D">
        <w:lastRenderedPageBreak/>
        <w:t>wajib atau tipe sistem apa pun untuk mengidentifikasi lebih lanjut batasan batasan model D</w:t>
      </w:r>
      <w:r w:rsidR="00A72F3D">
        <w:rPr>
          <w:lang w:val="en-US"/>
        </w:rPr>
        <w:t>MISM</w:t>
      </w:r>
      <w:r w:rsidR="00A72F3D" w:rsidRPr="00A72F3D">
        <w:t>.</w:t>
      </w:r>
      <w:r w:rsidRPr="00A72F3D">
        <w:rPr>
          <w:rStyle w:val="jlqj4b"/>
          <w:lang w:val="en-US"/>
        </w:rPr>
        <w:t xml:space="preserve"> </w:t>
      </w:r>
    </w:p>
    <w:p w14:paraId="32647F89" w14:textId="08F4BF63" w:rsidR="00CC303D" w:rsidRPr="0020699A" w:rsidRDefault="00CC303D" w:rsidP="00EE0CAA">
      <w:pPr>
        <w:pStyle w:val="Heading4"/>
      </w:pPr>
      <w:bookmarkStart w:id="42" w:name="_Toc85139053"/>
      <w:r w:rsidRPr="0020699A">
        <w:t>Kualitas Sistem (</w:t>
      </w:r>
      <w:r w:rsidRPr="0020699A">
        <w:rPr>
          <w:rStyle w:val="jlqj4b"/>
          <w:i/>
          <w:iCs/>
        </w:rPr>
        <w:t>System Quality</w:t>
      </w:r>
      <w:r w:rsidRPr="0020699A">
        <w:rPr>
          <w:rStyle w:val="jlqj4b"/>
        </w:rPr>
        <w:t>)</w:t>
      </w:r>
      <w:bookmarkEnd w:id="42"/>
      <w:r w:rsidR="00216F15" w:rsidRPr="0020699A">
        <w:rPr>
          <w:rStyle w:val="jlqj4b"/>
        </w:rPr>
        <w:t xml:space="preserve"> (KSis)</w:t>
      </w:r>
    </w:p>
    <w:p w14:paraId="112D38F8" w14:textId="567B1689" w:rsidR="004B5F84" w:rsidRDefault="00CC303D" w:rsidP="008663B2">
      <w:pPr>
        <w:spacing w:line="480" w:lineRule="auto"/>
        <w:ind w:left="720" w:firstLine="900"/>
      </w:pPr>
      <w:r w:rsidRPr="0020699A">
        <w:t xml:space="preserve">Kualitas sistem mengacu pada kualitas sistem informasi dimana pengguna dapat dengan mudah menggunakan sistem, yang akan mempengaruhi niat untuk menggunakan sistem </w:t>
      </w:r>
      <w:r w:rsidRPr="0020699A">
        <w:fldChar w:fldCharType="begin" w:fldLock="1"/>
      </w:r>
      <w:r w:rsidRPr="0020699A">
        <w:instrText>ADDIN CSL_CITATION {"citationItems":[{"id":"ITEM-1","itemData":{"DOI":"10.1080/07421222.2003.11045748","ISSN":"07421222","abstract":"Ten years ago, we presented the DeLone and McLean Information Systems (IS) Success Model as a framework and model for measuring the complex-dependent variable in IS research. In this paper, we discuss many of the important IS success research contributions of the last decade, focusing especially on research efforts that apply, validate, challenge, and propose enhancements to our original model. Based on our evaluation of those contributions, we propose minor refinements to the model and propose an updated DeLone and McLean IS Success Model. We discuss the utility of the updated model for measuring e-commerce system success. Finally, we make a series of recommendations regarding current and future measurement of IS success.","author":[{"dropping-particle":"","family":"DeLone","given":"William H.","non-dropping-particle":"","parse-names":false,"suffix":""},{"dropping-particle":"","family":"McLean","given":"Ephraim R.","non-dropping-particle":"","parse-names":false,"suffix":""}],"container-title":"Journal of Management Information Systems","id":"ITEM-1","issue":"4","issued":{"date-parts":[["2003"]]},"page":"9-30","title":"The DeLone and McLean model of information systems success: A ten-year update","type":"article-journal","volume":"19"},"uris":["http://www.mendeley.com/documents/?uuid=5be88b42-7f00-46aa-906c-2bc1b8e2c05b"]}],"mendeley":{"formattedCitation":"(DeLone &amp; McLean, 2003)","plainTextFormattedCitation":"(DeLone &amp; McLean, 2003)","previouslyFormattedCitation":"(DeLone &amp; McLean, 2003)"},"properties":{"noteIndex":0},"schema":"https://github.com/citation-style-language/schema/raw/master/csl-citation.json"}</w:instrText>
      </w:r>
      <w:r w:rsidRPr="0020699A">
        <w:fldChar w:fldCharType="separate"/>
      </w:r>
      <w:r w:rsidRPr="0020699A">
        <w:t>(DeLone &amp; McLean, 2003)</w:t>
      </w:r>
      <w:r w:rsidRPr="0020699A">
        <w:fldChar w:fldCharType="end"/>
      </w:r>
      <w:r w:rsidRPr="0020699A">
        <w:t>.</w:t>
      </w:r>
      <w:r w:rsidR="00F43F32" w:rsidRPr="0020699A">
        <w:rPr>
          <w:lang w:val="en-US"/>
        </w:rPr>
        <w:t xml:space="preserve"> </w:t>
      </w:r>
      <w:r w:rsidR="00F43F32" w:rsidRPr="0020699A">
        <w:rPr>
          <w:rStyle w:val="q4iawc"/>
        </w:rPr>
        <w:t xml:space="preserve">Kualitas sistem mengacu pada persepsi pengguna mengenai karakteristik </w:t>
      </w:r>
      <w:r w:rsidR="007E262E" w:rsidRPr="0020699A">
        <w:rPr>
          <w:rStyle w:val="q4iawc"/>
          <w:lang w:val="en-US"/>
        </w:rPr>
        <w:t>sistem informasi</w:t>
      </w:r>
      <w:r w:rsidR="00F43F32" w:rsidRPr="0020699A">
        <w:rPr>
          <w:rStyle w:val="q4iawc"/>
        </w:rPr>
        <w:t xml:space="preserve"> </w:t>
      </w:r>
      <w:r w:rsidR="00F43F32" w:rsidRPr="0020699A">
        <w:rPr>
          <w:rStyle w:val="q4iawc"/>
          <w:lang w:val="en-US"/>
        </w:rPr>
        <w:t xml:space="preserve"> </w:t>
      </w:r>
      <w:r w:rsidR="00F43F32" w:rsidRPr="0020699A">
        <w:rPr>
          <w:rStyle w:val="q4iawc"/>
          <w:lang w:val="en-US"/>
        </w:rPr>
        <w:fldChar w:fldCharType="begin" w:fldLock="1"/>
      </w:r>
      <w:r w:rsidR="009535DD" w:rsidRPr="0020699A">
        <w:rPr>
          <w:rStyle w:val="q4iawc"/>
          <w:lang w:val="en-US"/>
        </w:rPr>
        <w:instrText>ADDIN CSL_CITATION {"citationItems":[{"id":"ITEM-1","itemData":{"DOI":"10.1561/2900000005","ISSN":"2331-1231","abstract":"As the role of information technology continues to broaden in scope and complexity, it is imperative that researchers as well as practitioners have some way to determine when a system is successful and why certain strategies lead to a successful system. Information Systems Success Measurement has four goals: provide conceptual and philosophical foundations for measuring systems success; provide new approaches for understanding and identifying systems success; compare system success instruments; and, show how to validate systems success measures.Among some of the topics included in this book are: theory development and testing; instruments of evaluating system success; validation of system success measures; trends in information systems success evaluation.","author":[{"dropping-particle":"","family":"DeLone","given":"William H.","non-dropping-particle":"","parse-names":false,"suffix":""},{"dropping-particle":"","family":"McLean","given":"Ephraim R.","non-dropping-particle":"","parse-names":false,"suffix":""}],"container-title":"Foundations and Trends® in Information Systems","id":"ITEM-1","issue":"1","issued":{"date-parts":[["2016"]]},"page":"1-116","title":"Information Systems Success Measurement","type":"article-journal","volume":"2"},"uris":["http://www.mendeley.com/documents/?uuid=1fe10221-b963-4d76-8de0-a642642acf3c"]}],"mendeley":{"formattedCitation":"(DeLone &amp; McLean, 2016)","plainTextFormattedCitation":"(DeLone &amp; McLean, 2016)","previouslyFormattedCitation":"(DeLone &amp; McLean, 2016)"},"properties":{"noteIndex":0},"schema":"https://github.com/citation-style-language/schema/raw/master/csl-citation.json"}</w:instrText>
      </w:r>
      <w:r w:rsidR="00F43F32" w:rsidRPr="0020699A">
        <w:rPr>
          <w:rStyle w:val="q4iawc"/>
          <w:lang w:val="en-US"/>
        </w:rPr>
        <w:fldChar w:fldCharType="separate"/>
      </w:r>
      <w:r w:rsidR="00F43F32" w:rsidRPr="0020699A">
        <w:rPr>
          <w:rStyle w:val="q4iawc"/>
          <w:lang w:val="en-US"/>
        </w:rPr>
        <w:t>(DeLone &amp; McLean, 2016)</w:t>
      </w:r>
      <w:r w:rsidR="00F43F32" w:rsidRPr="0020699A">
        <w:rPr>
          <w:rStyle w:val="q4iawc"/>
          <w:lang w:val="en-US"/>
        </w:rPr>
        <w:fldChar w:fldCharType="end"/>
      </w:r>
      <w:r w:rsidR="00F43F32" w:rsidRPr="0020699A">
        <w:rPr>
          <w:rStyle w:val="q4iawc"/>
          <w:lang w:val="en-US"/>
        </w:rPr>
        <w:t xml:space="preserve">. </w:t>
      </w:r>
      <w:r w:rsidRPr="0020699A">
        <w:t xml:space="preserve">Kualitas sistem </w:t>
      </w:r>
      <w:r w:rsidR="00E8663B" w:rsidRPr="0020699A">
        <w:rPr>
          <w:lang w:val="en-US"/>
        </w:rPr>
        <w:t>yang</w:t>
      </w:r>
      <w:r w:rsidRPr="0020699A">
        <w:t xml:space="preserve"> jelek bisa menyebabkan ketidakpuasan siswa. Dari </w:t>
      </w:r>
      <w:bookmarkStart w:id="43" w:name="_Hlk99522814"/>
      <w:r w:rsidRPr="0020699A">
        <w:t>proses belajar menemukan bahwa sistem sulit untuk digunakan</w:t>
      </w:r>
      <w:bookmarkEnd w:id="43"/>
      <w:r w:rsidRPr="0020699A">
        <w:t>. Hal ini bisa menyebabkan niat untuk menggunakan sistem gagal.</w:t>
      </w:r>
      <w:r>
        <w:t xml:space="preserve"> </w:t>
      </w:r>
    </w:p>
    <w:p w14:paraId="5386EAB4" w14:textId="27398262" w:rsidR="00287C63" w:rsidRDefault="00287C63" w:rsidP="008663B2">
      <w:pPr>
        <w:spacing w:line="480" w:lineRule="auto"/>
        <w:ind w:left="720" w:firstLine="720"/>
      </w:pPr>
      <w:r w:rsidRPr="00287C63">
        <w:t xml:space="preserve">Ukuran kualitas sistem mencakup kemudahan penggunaan, keandalan sistem, kemudahan belajar, dan fitur sistem intuitif, kecanggihan, fleksibilitas, dan waktu respons </w:t>
      </w:r>
      <w:r>
        <w:fldChar w:fldCharType="begin" w:fldLock="1"/>
      </w:r>
      <w:r w:rsidR="003C2296">
        <w:instrText>ADDIN CSL_CITATION {"citationItems":[{"id":"ITEM-1","itemData":{"DOI":"10.1561/2900000005","ISSN":"2331-1231","abstract":"As the role of information technology continues to broaden in scope and complexity, it is imperative that researchers as well as practitioners have some way to determine when a system is successful and why certain strategies lead to a successful system. Information Systems Success Measurement has four goals: provide conceptual and philosophical foundations for measuring systems success; provide new approaches for understanding and identifying systems success; compare system success instruments; and, show how to validate systems success measures.Among some of the topics included in this book are: theory development and testing; instruments of evaluating system success; validation of system success measures; trends in information systems success evaluation.","author":[{"dropping-particle":"","family":"DeLone","given":"William H.","non-dropping-particle":"","parse-names":false,"suffix":""},{"dropping-particle":"","family":"McLean","given":"Ephraim R.","non-dropping-particle":"","parse-names":false,"suffix":""}],"container-title":"Foundations and Trends® in Information Systems","id":"ITEM-1","issue":"1","issued":{"date-parts":[["2016"]]},"page":"1-116","title":"Information Systems Success Measurement","type":"article-journal","volume":"2"},"uris":["http://www.mendeley.com/documents/?uuid=1fe10221-b963-4d76-8de0-a642642acf3c"]}],"mendeley":{"formattedCitation":"(DeLone &amp; McLean, 2016)","plainTextFormattedCitation":"(DeLone &amp; McLean, 2016)","previouslyFormattedCitation":"(DeLone &amp; McLean, 2016)"},"properties":{"noteIndex":0},"schema":"https://github.com/citation-style-language/schema/raw/master/csl-citation.json"}</w:instrText>
      </w:r>
      <w:r>
        <w:fldChar w:fldCharType="separate"/>
      </w:r>
      <w:r w:rsidRPr="00287C63">
        <w:t>(DeLone &amp; McLean, 2016)</w:t>
      </w:r>
      <w:r>
        <w:fldChar w:fldCharType="end"/>
      </w:r>
      <w:r w:rsidRPr="00287C63">
        <w:t>.</w:t>
      </w:r>
    </w:p>
    <w:p w14:paraId="39B23F1C" w14:textId="2BC6C9EF" w:rsidR="00565F76" w:rsidRDefault="00565F76" w:rsidP="00D131FD">
      <w:pPr>
        <w:spacing w:line="480" w:lineRule="auto"/>
        <w:ind w:left="720" w:firstLine="900"/>
      </w:pPr>
      <w:r>
        <w:t>Indikator yang digunakan pada kualitas sistem antara lain:</w:t>
      </w:r>
    </w:p>
    <w:p w14:paraId="043DAF4B" w14:textId="75725313" w:rsidR="00565F76" w:rsidRPr="006A2C55" w:rsidRDefault="00FB2063" w:rsidP="00B056ED">
      <w:pPr>
        <w:pStyle w:val="ListParagraph"/>
        <w:numPr>
          <w:ilvl w:val="0"/>
          <w:numId w:val="26"/>
        </w:numPr>
        <w:spacing w:line="480" w:lineRule="auto"/>
      </w:pPr>
      <w:r w:rsidRPr="009F773A">
        <w:rPr>
          <w:rFonts w:cs="Times New Roman"/>
          <w:szCs w:val="24"/>
        </w:rPr>
        <w:t>Keandalan sistem (</w:t>
      </w:r>
      <w:r w:rsidRPr="009F773A">
        <w:rPr>
          <w:rFonts w:cs="Times New Roman"/>
          <w:i/>
          <w:iCs/>
          <w:szCs w:val="24"/>
        </w:rPr>
        <w:t>Reliability</w:t>
      </w:r>
      <w:r w:rsidRPr="009F773A">
        <w:rPr>
          <w:rFonts w:cs="Times New Roman"/>
          <w:szCs w:val="24"/>
        </w:rPr>
        <w:t xml:space="preserve">) </w:t>
      </w:r>
      <w:r w:rsidRPr="009F773A">
        <w:rPr>
          <w:rFonts w:cs="Times New Roman"/>
          <w:szCs w:val="24"/>
        </w:rPr>
        <w:fldChar w:fldCharType="begin" w:fldLock="1"/>
      </w:r>
      <w:r w:rsidRPr="009F773A">
        <w:rPr>
          <w:rFonts w:cs="Times New Roman"/>
          <w:szCs w:val="24"/>
        </w:rPr>
        <w:instrText>ADDIN CSL_CITATION {"citationItems":[{"id":"ITEM-1","itemData":{"author":[{"dropping-particle":"","family":"Yakubu","given":"M.Nasiru","non-dropping-particle":"","parse-names":false,"suffix":""},{"dropping-particle":"","family":"Dasuki","given":"Salihu Ibrahim","non-dropping-particle":"","parse-names":false,"suffix":""}],"container-title":"Journal of information Technology Education: Research","id":"ITEM-1","issued":{"date-parts":[["2018"]]},"page":"183-203","title":"Assessing eLearning systems success in Nigeria : an application of the DeLone and McLean Information Systems Success Model A N A PPLICATION OF THE D E L ONE AND M C L EAN","type":"article-journal","volume":"17"},"uris":["http://www.mendeley.com/documents/?uuid=c4d2def0-905a-4ee1-8810-897837e40a26"]}],"mendeley":{"formattedCitation":"(Yakubu &amp; Dasuki, 2018)","plainTextFormattedCitation":"(Yakubu &amp; Dasuki, 2018)","previouslyFormattedCitation":"(Yakubu &amp; Dasuki, 2018)"},"properties":{"noteIndex":0},"schema":"https://github.com/citation-style-language/schema/raw/master/csl-citation.json"}</w:instrText>
      </w:r>
      <w:r w:rsidRPr="009F773A">
        <w:rPr>
          <w:rFonts w:cs="Times New Roman"/>
          <w:szCs w:val="24"/>
        </w:rPr>
        <w:fldChar w:fldCharType="separate"/>
      </w:r>
      <w:r w:rsidRPr="009F773A">
        <w:rPr>
          <w:rFonts w:cs="Times New Roman"/>
          <w:szCs w:val="24"/>
        </w:rPr>
        <w:t>(Yakubu &amp; Dasuki, 2018)</w:t>
      </w:r>
      <w:r w:rsidRPr="009F773A">
        <w:rPr>
          <w:rFonts w:cs="Times New Roman"/>
          <w:szCs w:val="24"/>
        </w:rPr>
        <w:fldChar w:fldCharType="end"/>
      </w:r>
      <w:r w:rsidR="006A2C55">
        <w:rPr>
          <w:rFonts w:cs="Times New Roman"/>
          <w:szCs w:val="24"/>
        </w:rPr>
        <w:t>:</w:t>
      </w:r>
    </w:p>
    <w:p w14:paraId="658A96F1" w14:textId="1D1C88AD" w:rsidR="006A2C55" w:rsidRPr="006A2C55" w:rsidRDefault="006A2C55" w:rsidP="006A2C55">
      <w:pPr>
        <w:pStyle w:val="ListParagraph"/>
        <w:spacing w:line="480" w:lineRule="auto"/>
        <w:ind w:left="2340"/>
      </w:pPr>
      <w:r w:rsidRPr="009F773A">
        <w:rPr>
          <w:rFonts w:cs="Times New Roman"/>
          <w:szCs w:val="24"/>
        </w:rPr>
        <w:t>Kemampuan sistem untuk memberikan layanan kualitas yang akurat tanpa kesalahan</w:t>
      </w:r>
      <w:r>
        <w:rPr>
          <w:rFonts w:cs="Times New Roman"/>
          <w:szCs w:val="24"/>
        </w:rPr>
        <w:t>,</w:t>
      </w:r>
      <w:r w:rsidRPr="009F773A">
        <w:rPr>
          <w:rFonts w:cs="Times New Roman"/>
          <w:szCs w:val="24"/>
        </w:rPr>
        <w:t xml:space="preserve"> dan menyediakan sistem sesuai dengan waktu respon yang diharapkan</w:t>
      </w:r>
      <w:r>
        <w:rPr>
          <w:rFonts w:cs="Times New Roman"/>
          <w:szCs w:val="24"/>
        </w:rPr>
        <w:t xml:space="preserve"> </w:t>
      </w:r>
      <w:r w:rsidRPr="009F773A">
        <w:rPr>
          <w:rFonts w:cs="Times New Roman"/>
          <w:szCs w:val="24"/>
        </w:rPr>
        <w:fldChar w:fldCharType="begin" w:fldLock="1"/>
      </w:r>
      <w:r w:rsidRPr="009F773A">
        <w:rPr>
          <w:rFonts w:cs="Times New Roman"/>
          <w:szCs w:val="24"/>
        </w:rPr>
        <w:instrText>ADDIN CSL_CITATION {"citationItems":[{"id":"ITEM-1","itemData":{"DOI":"10.22216/jit.2018.v12i2.633","ISSN":"1979-9292","abstract":"&lt;p&gt;Penelitian ini dilakukan dengan tujuan untuk mengetahui pengaruh: 1) variabel &lt;em&gt;tangible&lt;/em&gt; 2) variabel &lt;em&gt;reliability&lt;/em&gt; 3) variabel &lt;em&gt;responsibility &lt;/em&gt;4) variabel &lt;em&gt;assurance&lt;/em&gt; 5) variabel &lt;em&gt;empathy&lt;/em&gt; terhadap kepuasan mahasiswa dalam pelayanan &lt;em&gt;website&lt;/em&gt; akademik Sekolah Tinggi Ilmu Ekonomi “KBP” Padang, dan 6) variabel &lt;em&gt;tangible&lt;/em&gt;, &lt;em&gt;reliability&lt;/em&gt;, &lt;em&gt;responsibility&lt;/em&gt;, &lt;em&gt;asssurance&lt;/em&gt;, dan &lt;em&gt;empathy &lt;/em&gt;secara bersama-sama terhadap kepuasan mahasiswa dalam pelayanan &lt;em&gt;website&lt;/em&gt; akademik Sekolah Tinggi Ilmu Ekonomi “KBP” Padang. Populasi 1174 orang, sampel 92 orang&lt;em&gt;. &lt;/em&gt;Analisis data: analisis deskriptif, uji validitas, uji reliabilitas, uji normalitas. Sedangkan pengujian hipotesis menggunakan analisis regresi linier berganda. Hasil penelitian menemukan: 1) Variabel &lt;em&gt;tangible&lt;/em&gt;, 2) variabel &lt;em&gt;reliability&lt;/em&gt;, 3) variabel &lt;em&gt;responsibility&lt;/em&gt;, 4) variabel &lt;em&gt;assurance&lt;/em&gt;, 5) variabel &lt;em&gt;emphaty&lt;/em&gt; berpengaruh signifikan terhadap kepuasan mahasiswa (Y), dan 6) variabel &lt;em&gt;tangible&lt;/em&gt;, &lt;em&gt;reliability&lt;/em&gt;, &lt;em&gt;responsibility&lt;/em&gt;), &lt;em&gt;assurance&lt;/em&gt;, dan &lt;em&gt;emphaty &lt;/em&gt;secara bersama-sama berpengaruh signifikan terhadap kepuasan mahasiswa pada &lt;em&gt;website&lt;/em&gt; akademik Sekolah Tinggi Ilmu Ekonomi “KBP’ (Y).&lt;/p&gt;&lt;p&gt;&lt;em&gt;This research was conducted to determine the effect: 1) variable tangible, 2) variable reliability, 3) variable responsibility, 4) variable assurance, 5) variable empathy to the satisfaction of students in the academic website services 6) variable tangible, reliability, responsibility, assurance, and empathy together to the satisfaction of students in the academic website ministry STIE \"KBP\" Padang. &lt;/em&gt;&lt;em&gt;Population of 1174 people. The samples as 92 people. Analysis of the data: descriptive analysis, validity, reliability, test for normality. While testing the hypothesis using multiple linear regression analysis. The results found: 1) Variable tangible, 2) variable reliability, 3) the variable responsibility, 4) variable assurance, 5) variable empathy (X5) significantly affects student satisfaction (Y), and 6) the variable tangible (X1), reliability (X2), responsibility ( X3), assurance (X4), and empathy (X5) jointly significant effect on student satisfaction on academic website STIE \"KBP\" (Y).&lt;/em&gt;&lt;/p&gt;&lt;p&gt;&lt;em&gt;Keywords: Tangible, Reliability, Responsibility, Asssurance, Empathy and Student Satisfaction&lt;/em&gt;&lt;/p&gt;","author":[{"dropping-particle":"","family":"Marlius","given":"Doni","non-dropping-particle":"","parse-names":false,"suffix":""}],"container-title":"Jurnal Ipteks Terapan","id":"ITEM-1","issue":"2","issued":{"date-parts":[["2018"]]},"page":"116","title":"Pengaruh Dimensi Kualitas Pelayanan Website Akademik Terhadap Kepuasan Mahasiswa Pada Stie “Kbp”","type":"article-journal","volume":"12"},"uris":["http://www.mendeley.com/documents/?uuid=819e3895-6fde-4519-abb4-fab276fb9be7"]}],"mendeley":{"formattedCitation":"(Marlius, 2018)","plainTextFormattedCitation":"(Marlius, 2018)","previouslyFormattedCitation":"(Marlius, 2018)"},"properties":{"noteIndex":0},"schema":"https://github.com/citation-style-language/schema/raw/master/csl-citation.json"}</w:instrText>
      </w:r>
      <w:r w:rsidRPr="009F773A">
        <w:rPr>
          <w:rFonts w:cs="Times New Roman"/>
          <w:szCs w:val="24"/>
        </w:rPr>
        <w:fldChar w:fldCharType="separate"/>
      </w:r>
      <w:r w:rsidRPr="009F773A">
        <w:rPr>
          <w:rFonts w:cs="Times New Roman"/>
          <w:szCs w:val="24"/>
        </w:rPr>
        <w:t>(Marlius, 2018)</w:t>
      </w:r>
      <w:r w:rsidRPr="009F773A">
        <w:rPr>
          <w:rFonts w:cs="Times New Roman"/>
          <w:szCs w:val="24"/>
        </w:rPr>
        <w:fldChar w:fldCharType="end"/>
      </w:r>
      <w:r>
        <w:rPr>
          <w:rFonts w:cs="Times New Roman"/>
          <w:szCs w:val="24"/>
        </w:rPr>
        <w:t>.</w:t>
      </w:r>
    </w:p>
    <w:p w14:paraId="6E408B85" w14:textId="11369156" w:rsidR="006A2C55" w:rsidRPr="006A2C55" w:rsidRDefault="006A2C55" w:rsidP="00B056ED">
      <w:pPr>
        <w:pStyle w:val="ListParagraph"/>
        <w:numPr>
          <w:ilvl w:val="0"/>
          <w:numId w:val="26"/>
        </w:numPr>
        <w:spacing w:line="480" w:lineRule="auto"/>
      </w:pPr>
      <w:r w:rsidRPr="009F773A">
        <w:rPr>
          <w:rFonts w:cs="Times New Roman"/>
          <w:szCs w:val="24"/>
        </w:rPr>
        <w:t>Fleksibilitas sistem (</w:t>
      </w:r>
      <w:r w:rsidRPr="009F773A">
        <w:rPr>
          <w:rFonts w:cs="Times New Roman"/>
          <w:i/>
          <w:iCs/>
          <w:szCs w:val="24"/>
        </w:rPr>
        <w:t>Flexibility</w:t>
      </w:r>
      <w:r w:rsidRPr="009F773A">
        <w:rPr>
          <w:rFonts w:cs="Times New Roman"/>
          <w:szCs w:val="24"/>
        </w:rPr>
        <w:t xml:space="preserve">) </w:t>
      </w:r>
      <w:r w:rsidRPr="009F773A">
        <w:rPr>
          <w:rFonts w:cs="Times New Roman"/>
          <w:szCs w:val="24"/>
        </w:rPr>
        <w:fldChar w:fldCharType="begin" w:fldLock="1"/>
      </w:r>
      <w:r w:rsidRPr="009F773A">
        <w:rPr>
          <w:rFonts w:cs="Times New Roman"/>
          <w:szCs w:val="24"/>
        </w:rPr>
        <w:instrText>ADDIN CSL_CITATION {"citationItems":[{"id":"ITEM-1","itemData":{"author":[{"dropping-particle":"","family":"Yakubu","given":"M.Nasiru","non-dropping-particle":"","parse-names":false,"suffix":""},{"dropping-particle":"","family":"Dasuki","given":"Salihu Ibrahim","non-dropping-particle":"","parse-names":false,"suffix":""}],"container-title":"Journal of information Technology Education: Research","id":"ITEM-1","issued":{"date-parts":[["2018"]]},"page":"183-203","title":"Assessing eLearning systems success in Nigeria : an application of the DeLone and McLean Information Systems Success Model A N A PPLICATION OF THE D E L ONE AND M C L EAN","type":"article-journal","volume":"17"},"uris":["http://www.mendeley.com/documents/?uuid=c4d2def0-905a-4ee1-8810-897837e40a26"]}],"mendeley":{"formattedCitation":"(Yakubu &amp; Dasuki, 2018)","plainTextFormattedCitation":"(Yakubu &amp; Dasuki, 2018)","previouslyFormattedCitation":"(Yakubu &amp; Dasuki, 2018)"},"properties":{"noteIndex":0},"schema":"https://github.com/citation-style-language/schema/raw/master/csl-citation.json"}</w:instrText>
      </w:r>
      <w:r w:rsidRPr="009F773A">
        <w:rPr>
          <w:rFonts w:cs="Times New Roman"/>
          <w:szCs w:val="24"/>
        </w:rPr>
        <w:fldChar w:fldCharType="separate"/>
      </w:r>
      <w:r w:rsidRPr="009F773A">
        <w:rPr>
          <w:rFonts w:cs="Times New Roman"/>
          <w:szCs w:val="24"/>
        </w:rPr>
        <w:t>(Yakubu &amp; Dasuki, 2018)</w:t>
      </w:r>
      <w:r w:rsidRPr="009F773A">
        <w:rPr>
          <w:rFonts w:cs="Times New Roman"/>
          <w:szCs w:val="24"/>
        </w:rPr>
        <w:fldChar w:fldCharType="end"/>
      </w:r>
      <w:r>
        <w:rPr>
          <w:rFonts w:cs="Times New Roman"/>
          <w:szCs w:val="24"/>
        </w:rPr>
        <w:t>:</w:t>
      </w:r>
    </w:p>
    <w:p w14:paraId="602E4246" w14:textId="29B87003" w:rsidR="006A2C55" w:rsidRPr="00B17F19" w:rsidRDefault="006A2C55" w:rsidP="006A2C55">
      <w:pPr>
        <w:pStyle w:val="ListParagraph"/>
        <w:spacing w:line="480" w:lineRule="auto"/>
        <w:ind w:left="2340"/>
      </w:pPr>
      <w:r w:rsidRPr="009F773A">
        <w:rPr>
          <w:rFonts w:cs="Times New Roman"/>
          <w:szCs w:val="24"/>
        </w:rPr>
        <w:lastRenderedPageBreak/>
        <w:t>Menujukkan software yang digunakan menyediakan fasilitas/fitur yang memberikan pilihan/alternatif perubahan dan dapat menyesuaikan setiap kali terjadi perubahan lingkungan atau perubahan strategi bisnis</w:t>
      </w:r>
      <w:r>
        <w:rPr>
          <w:rFonts w:cs="Times New Roman"/>
          <w:szCs w:val="24"/>
        </w:rPr>
        <w:t xml:space="preserve"> </w:t>
      </w:r>
      <w:r w:rsidRPr="009F773A">
        <w:rPr>
          <w:rFonts w:cs="Times New Roman"/>
          <w:szCs w:val="24"/>
        </w:rPr>
        <w:fldChar w:fldCharType="begin" w:fldLock="1"/>
      </w:r>
      <w:r w:rsidRPr="009F773A">
        <w:rPr>
          <w:rFonts w:cs="Times New Roman"/>
          <w:szCs w:val="24"/>
        </w:rPr>
        <w:instrText>ADDIN CSL_CITATION {"citationItems":[{"id":"ITEM-1","itemData":{"abstract":"Information has become a strategic need for the future success of the organization. All organizations need information to make effective decisions. Information is an output of information system (IS). Consequently, the quality of information depends on the IS implementation. The purpose of this study is to evaluate the IS success model. A survey approach was used in this study. The populations were Muhammadiyah higher education institutions and simple random sampling for determined respondent. PLS-SEM was used as an analytical tool. The data were collected using a questionnaire. This study models the relationship between IS quality and information quality. We hypothesize that higher quality information is generated from high- quality systems. The results have shown that IS quality affected information quality. The use of high quality IS can produce high-quality information. Therefore, to improve the quality of information, an organization needs to improve IS quality. To make it can be done through increased some dimensions, such as integration, flexibility, ease of use and accessibility. Thus, the information quality can be measured by the relevant, accurate, timely, and complete information. Later, the quality of information has been influenced by the IS quality. This study contributes theoretically to IS success models through the link of system quality to information quality.","author":[{"dropping-particle":"","family":"Fitriati","given":"Azmi","non-dropping-particle":"","parse-names":false,"suffix":""},{"dropping-particle":"","family":"Purwokerto","given":"Universitas Muhammadiyah","non-dropping-particle":"","parse-names":false,"suffix":""},{"dropping-particle":"","family":"Tubastuvi","given":"Naelati","non-dropping-particle":"","parse-names":false,"suffix":""},{"dropping-particle":"","family":"Purwokerto","given":"Universitas Muhammadiyah","non-dropping-particle":"","parse-names":false,"suffix":""},{"dropping-particle":"","family":"Pratama","given":"Bima Cinintya","non-dropping-particle":"","parse-names":false,"suffix":""},{"dropping-particle":"","family":"Purwokerto","given":"Universitas Muhammadiyah","non-dropping-particle":"","parse-names":false,"suffix":""},{"dropping-particle":"","family":"Anggoro","given":"Subuh","non-dropping-particle":"","parse-names":false,"suffix":""},{"dropping-particle":"","family":"Purwokerto","given":"Universitas Muhammadiyah","non-dropping-particle":"","parse-names":false,"suffix":""}],"container-title":"Journal of Theoretical and Applied Information Technology","id":"ITEM-1","issue":"February","issued":{"date-parts":[["2020"]]},"page":"477-487","title":"STUDY OF DELONE-MCLEAN INFORMATION SYSTEM SUCCESS MODEL : THE STUDY OF DELONE-MCLEAN INFORMATION SYSTEM SUCCESS MODEL : THE RELATIONSHIP BETWEEN","type":"article-journal","volume":"98"},"uris":["http://www.mendeley.com/documents/?uuid=93534932-64ed-4e99-b897-387bdd4025d1"]}],"mendeley":{"formattedCitation":"(Fitriati et al., 2020)","plainTextFormattedCitation":"(Fitriati et al., 2020)","previouslyFormattedCitation":"(Fitriati et al., 2020)"},"properties":{"noteIndex":0},"schema":"https://github.com/citation-style-language/schema/raw/master/csl-citation.json"}</w:instrText>
      </w:r>
      <w:r w:rsidRPr="009F773A">
        <w:rPr>
          <w:rFonts w:cs="Times New Roman"/>
          <w:szCs w:val="24"/>
        </w:rPr>
        <w:fldChar w:fldCharType="separate"/>
      </w:r>
      <w:r w:rsidRPr="009F773A">
        <w:rPr>
          <w:rFonts w:cs="Times New Roman"/>
          <w:szCs w:val="24"/>
        </w:rPr>
        <w:t>(Fitriati et al., 2020)</w:t>
      </w:r>
      <w:r w:rsidRPr="009F773A">
        <w:rPr>
          <w:rFonts w:cs="Times New Roman"/>
          <w:szCs w:val="24"/>
        </w:rPr>
        <w:fldChar w:fldCharType="end"/>
      </w:r>
      <w:r>
        <w:rPr>
          <w:rFonts w:cs="Times New Roman"/>
          <w:szCs w:val="24"/>
        </w:rPr>
        <w:t>.</w:t>
      </w:r>
    </w:p>
    <w:p w14:paraId="5E283488" w14:textId="4722B2F0" w:rsidR="00CC303D" w:rsidRPr="0020699A" w:rsidRDefault="00CC303D" w:rsidP="00EE0CAA">
      <w:pPr>
        <w:pStyle w:val="Heading4"/>
      </w:pPr>
      <w:bookmarkStart w:id="44" w:name="_Toc85139054"/>
      <w:r w:rsidRPr="0020699A">
        <w:t>Kualitas Informasi (</w:t>
      </w:r>
      <w:r w:rsidRPr="0020699A">
        <w:rPr>
          <w:rStyle w:val="jlqj4b"/>
          <w:i/>
          <w:iCs/>
        </w:rPr>
        <w:t>Information Quality</w:t>
      </w:r>
      <w:r w:rsidRPr="0020699A">
        <w:t>)</w:t>
      </w:r>
      <w:bookmarkEnd w:id="44"/>
      <w:r w:rsidR="00216F15" w:rsidRPr="0020699A">
        <w:t xml:space="preserve"> (</w:t>
      </w:r>
      <w:r w:rsidR="003D4FAA" w:rsidRPr="0020699A">
        <w:t>KI)</w:t>
      </w:r>
    </w:p>
    <w:p w14:paraId="734C9CA6" w14:textId="0BC4F5AF" w:rsidR="00D131FD" w:rsidRPr="0020699A" w:rsidRDefault="00CC303D" w:rsidP="00D131FD">
      <w:pPr>
        <w:spacing w:line="480" w:lineRule="auto"/>
        <w:ind w:left="720" w:firstLine="900"/>
      </w:pPr>
      <w:r w:rsidRPr="0020699A">
        <w:t xml:space="preserve">Kualitas informasi mengacu pada kualitas data yang diterima pengguna ketika menggunakan sistem informasi, relevan, mudah dipahami, </w:t>
      </w:r>
      <w:r w:rsidR="00B25967" w:rsidRPr="0020699A">
        <w:rPr>
          <w:i/>
          <w:iCs/>
          <w:lang w:val="en-US"/>
        </w:rPr>
        <w:t>uptodate</w:t>
      </w:r>
      <w:r w:rsidR="00B25967" w:rsidRPr="0020699A">
        <w:t xml:space="preserve"> </w:t>
      </w:r>
      <w:r w:rsidRPr="0020699A">
        <w:t xml:space="preserve">dan lengkap, </w:t>
      </w:r>
      <w:r w:rsidRPr="0020699A">
        <w:fldChar w:fldCharType="begin" w:fldLock="1"/>
      </w:r>
      <w:r w:rsidR="005057E6" w:rsidRPr="0020699A">
        <w:instrText>ADDIN CSL_CITATION {"citationItems":[{"id":"ITEM-1","itemData":{"DOI":"10.1080/0144929X.2019.1581259","ISSN":"13623001","abstract":"Twenty-First Century Education is a design of instructional culture that empower learner-centered through the philosophy of ‘Less teaching but more learning’. Due to the development of technology enhance learning in developing countries such as Thailand, online learning is rapidly growing in the electronic learning market. ClassStart is a learning management system developed to support Thailand's educational management and to promote the student-centred learning processes. The study of online learning acceptance is primarily required to successfully achieve online learning system development. However, the behavioural intention of students to use online learning systems has not been well examined, in particular, by focusing specific but representative applications such as ClassStart in this study. This research takes the usage of ClassStart as research scenario and investigates the individual acceptance of technology through the Unified Theory of Acceptance and Use of Technology, as well as technological quality through the Delone and McLean IS success model. The Partial Least Squares method, a statistics analysis technique based on the Structural Equation Model (SEM), was used to analyze the data. It was found that performance expectancy, social influence, information quality and system quality have the significant effect on intention to use ClassStart.","author":[{"dropping-particle":"","family":"Thongsri","given":"Nattaporn","non-dropping-particle":"","parse-names":false,"suffix":""},{"dropping-particle":"","family":"Shen","given":"Liang","non-dropping-particle":"","parse-names":false,"suffix":""},{"dropping-particle":"","family":"Bao","given":"Yukun","non-dropping-particle":"","parse-names":false,"suffix":""}],"container-title":"Behaviour and Information Technology","id":"ITEM-1","issue":"12","issued":{"date-parts":[["2019"]]},"note":"Result : green\nMaterial / theory : blue\nquote : yellow","page":"1243-1258","publisher":"Taylor &amp; Francis","title":"Investigating factors affecting learner’s perception toward online learning: evidence from ClassStart application in Thailand","type":"article-journal","volume":"38"},"uris":["http://www.mendeley.com/documents/?uuid=fa8ca274-9cd0-4131-b57b-3f1c3c06c2fc"]}],"mendeley":{"formattedCitation":"(Thongsri et al., 2019)","plainTextFormattedCitation":"(Thongsri et al., 2019)","previouslyFormattedCitation":"(Thongsri et al., 2019)"},"properties":{"noteIndex":0},"schema":"https://github.com/citation-style-language/schema/raw/master/csl-citation.json"}</w:instrText>
      </w:r>
      <w:r w:rsidRPr="0020699A">
        <w:fldChar w:fldCharType="separate"/>
      </w:r>
      <w:r w:rsidR="00900E17" w:rsidRPr="0020699A">
        <w:t>(Thongsri et al., 2019)</w:t>
      </w:r>
      <w:r w:rsidRPr="0020699A">
        <w:fldChar w:fldCharType="end"/>
      </w:r>
      <w:r w:rsidRPr="0020699A">
        <w:t xml:space="preserve">. Dimana kualitas informasi akan mempengaruhi niat untuk menggunakan dan kepuasan pengguna sistem, </w:t>
      </w:r>
      <w:r w:rsidRPr="0020699A">
        <w:fldChar w:fldCharType="begin" w:fldLock="1"/>
      </w:r>
      <w:r w:rsidRPr="0020699A">
        <w:instrText>ADDIN CSL_CITATION {"citationItems":[{"id":"ITEM-1","itemData":{"DOI":"10.1080/07421222.2003.11045748","ISSN":"07421222","abstract":"Ten years ago, we presented the DeLone and McLean Information Systems (IS) Success Model as a framework and model for measuring the complex-dependent variable in IS research. In this paper, we discuss many of the important IS success research contributions of the last decade, focusing especially on research efforts that apply, validate, challenge, and propose enhancements to our original model. Based on our evaluation of those contributions, we propose minor refinements to the model and propose an updated DeLone and McLean IS Success Model. We discuss the utility of the updated model for measuring e-commerce system success. Finally, we make a series of recommendations regarding current and future measurement of IS success.","author":[{"dropping-particle":"","family":"DeLone","given":"William H.","non-dropping-particle":"","parse-names":false,"suffix":""},{"dropping-particle":"","family":"McLean","given":"Ephraim R.","non-dropping-particle":"","parse-names":false,"suffix":""}],"container-title":"Journal of Management Information Systems","id":"ITEM-1","issue":"4","issued":{"date-parts":[["2003"]]},"page":"9-30","title":"The DeLone and McLean model of information systems success: A ten-year update","type":"article-journal","volume":"19"},"uris":["http://www.mendeley.com/documents/?uuid=5be88b42-7f00-46aa-906c-2bc1b8e2c05b"]}],"mendeley":{"formattedCitation":"(DeLone &amp; McLean, 2003)","plainTextFormattedCitation":"(DeLone &amp; McLean, 2003)","previouslyFormattedCitation":"(DeLone &amp; McLean, 2003)"},"properties":{"noteIndex":0},"schema":"https://github.com/citation-style-language/schema/raw/master/csl-citation.json"}</w:instrText>
      </w:r>
      <w:r w:rsidRPr="0020699A">
        <w:fldChar w:fldCharType="separate"/>
      </w:r>
      <w:r w:rsidRPr="0020699A">
        <w:t>(DeLone &amp; McLean, 2003)</w:t>
      </w:r>
      <w:r w:rsidRPr="0020699A">
        <w:fldChar w:fldCharType="end"/>
      </w:r>
      <w:r w:rsidRPr="0020699A">
        <w:t>.</w:t>
      </w:r>
    </w:p>
    <w:p w14:paraId="4F0A4C99" w14:textId="05A661E5" w:rsidR="00CC303D" w:rsidRPr="0020699A" w:rsidRDefault="00CC303D" w:rsidP="0020699A">
      <w:pPr>
        <w:spacing w:line="480" w:lineRule="auto"/>
        <w:ind w:left="720" w:firstLine="900"/>
      </w:pPr>
      <w:r w:rsidRPr="0020699A">
        <w:t>Kualitas informasi yang buruk dapat mempengaruhi keandalan sistem untuk pembelajaran</w:t>
      </w:r>
      <w:r w:rsidR="00B25967" w:rsidRPr="0020699A">
        <w:rPr>
          <w:lang w:val="en-US"/>
        </w:rPr>
        <w:t>. Kualitas informasi yang buruk dapat juga</w:t>
      </w:r>
      <w:r w:rsidR="00B25967" w:rsidRPr="0020699A">
        <w:t xml:space="preserve"> </w:t>
      </w:r>
      <w:r w:rsidRPr="0020699A">
        <w:t xml:space="preserve">mengurangi dorongan untuk menggunakan sistem. Oleh karena itu, kualitas informasi merupakan hal yang penting dan diperlukan bagi dunia pendidikan </w:t>
      </w:r>
      <w:r w:rsidRPr="0020699A">
        <w:fldChar w:fldCharType="begin" w:fldLock="1"/>
      </w:r>
      <w:r w:rsidR="005057E6" w:rsidRPr="0020699A">
        <w:instrText>ADDIN CSL_CITATION {"citationItems":[{"id":"ITEM-1","itemData":{"DOI":"10.1080/0144929X.2019.1581259","ISSN":"13623001","abstract":"Twenty-First Century Education is a design of instructional culture that empower learner-centered through the philosophy of ‘Less teaching but more learning’. Due to the development of technology enhance learning in developing countries such as Thailand, online learning is rapidly growing in the electronic learning market. ClassStart is a learning management system developed to support Thailand's educational management and to promote the student-centred learning processes. The study of online learning acceptance is primarily required to successfully achieve online learning system development. However, the behavioural intention of students to use online learning systems has not been well examined, in particular, by focusing specific but representative applications such as ClassStart in this study. This research takes the usage of ClassStart as research scenario and investigates the individual acceptance of technology through the Unified Theory of Acceptance and Use of Technology, as well as technological quality through the Delone and McLean IS success model. The Partial Least Squares method, a statistics analysis technique based on the Structural Equation Model (SEM), was used to analyze the data. It was found that performance expectancy, social influence, information quality and system quality have the significant effect on intention to use ClassStart.","author":[{"dropping-particle":"","family":"Thongsri","given":"Nattaporn","non-dropping-particle":"","parse-names":false,"suffix":""},{"dropping-particle":"","family":"Shen","given":"Liang","non-dropping-particle":"","parse-names":false,"suffix":""},{"dropping-particle":"","family":"Bao","given":"Yukun","non-dropping-particle":"","parse-names":false,"suffix":""}],"container-title":"Behaviour and Information Technology","id":"ITEM-1","issue":"12","issued":{"date-parts":[["2019"]]},"note":"Result : green\nMaterial / theory : blue\nquote : yellow","page":"1243-1258","publisher":"Taylor &amp; Francis","title":"Investigating factors affecting learner’s perception toward online learning: evidence from ClassStart application in Thailand","type":"article-journal","volume":"38"},"uris":["http://www.mendeley.com/documents/?uuid=fa8ca274-9cd0-4131-b57b-3f1c3c06c2fc"]}],"mendeley":{"formattedCitation":"(Thongsri et al., 2019)","plainTextFormattedCitation":"(Thongsri et al., 2019)","previouslyFormattedCitation":"(Thongsri et al., 2019)"},"properties":{"noteIndex":0},"schema":"https://github.com/citation-style-language/schema/raw/master/csl-citation.json"}</w:instrText>
      </w:r>
      <w:r w:rsidRPr="0020699A">
        <w:fldChar w:fldCharType="separate"/>
      </w:r>
      <w:r w:rsidR="00900E17" w:rsidRPr="0020699A">
        <w:t>(Thongsri et al., 2019)</w:t>
      </w:r>
      <w:r w:rsidRPr="0020699A">
        <w:fldChar w:fldCharType="end"/>
      </w:r>
      <w:r w:rsidRPr="0020699A">
        <w:t xml:space="preserve">. Terlebih untuk kelas </w:t>
      </w:r>
      <w:r w:rsidR="00966082" w:rsidRPr="0020699A">
        <w:rPr>
          <w:i/>
          <w:iCs/>
        </w:rPr>
        <w:t>online</w:t>
      </w:r>
      <w:r w:rsidRPr="0020699A">
        <w:t>, seperti e-</w:t>
      </w:r>
      <w:r w:rsidRPr="0020699A">
        <w:rPr>
          <w:i/>
          <w:iCs/>
        </w:rPr>
        <w:t>learning</w:t>
      </w:r>
      <w:r w:rsidRPr="0020699A">
        <w:t xml:space="preserve"> atau m-</w:t>
      </w:r>
      <w:r w:rsidRPr="0020699A">
        <w:rPr>
          <w:i/>
          <w:iCs/>
        </w:rPr>
        <w:t>learning</w:t>
      </w:r>
      <w:r w:rsidRPr="0020699A">
        <w:t xml:space="preserve"> yang kualitas informasinya dapat menjadi faktor keberhasilan sistem.</w:t>
      </w:r>
    </w:p>
    <w:p w14:paraId="09F14C03" w14:textId="4FAA2CEA" w:rsidR="006A2C55" w:rsidRPr="0020699A" w:rsidRDefault="006A2C55" w:rsidP="0020699A">
      <w:pPr>
        <w:spacing w:line="480" w:lineRule="auto"/>
        <w:ind w:left="720" w:firstLine="900"/>
      </w:pPr>
      <w:r w:rsidRPr="0020699A">
        <w:t>Indikator yang digunakan pada kualitas informasi antara lain:</w:t>
      </w:r>
    </w:p>
    <w:p w14:paraId="4E89EF77" w14:textId="4BEF8073" w:rsidR="006A2C55" w:rsidRPr="0020699A" w:rsidRDefault="006A2C55" w:rsidP="0020699A">
      <w:pPr>
        <w:pStyle w:val="ListParagraph"/>
        <w:numPr>
          <w:ilvl w:val="0"/>
          <w:numId w:val="27"/>
        </w:numPr>
        <w:spacing w:line="480" w:lineRule="auto"/>
      </w:pPr>
      <w:r w:rsidRPr="0020699A">
        <w:rPr>
          <w:rFonts w:cs="Times New Roman"/>
          <w:szCs w:val="24"/>
        </w:rPr>
        <w:t>Mudah dipahami (E</w:t>
      </w:r>
      <w:r w:rsidRPr="0020699A">
        <w:rPr>
          <w:rFonts w:cs="Times New Roman"/>
          <w:i/>
          <w:iCs/>
          <w:szCs w:val="24"/>
        </w:rPr>
        <w:t>asy to comprehend</w:t>
      </w:r>
      <w:r w:rsidRPr="0020699A">
        <w:rPr>
          <w:rFonts w:cs="Times New Roman"/>
          <w:szCs w:val="24"/>
        </w:rPr>
        <w:t>)</w:t>
      </w:r>
      <w:r w:rsidRPr="0020699A">
        <w:rPr>
          <w:rFonts w:cs="Times New Roman"/>
          <w:i/>
          <w:iCs/>
          <w:szCs w:val="24"/>
        </w:rPr>
        <w:t xml:space="preserve"> </w:t>
      </w:r>
      <w:r w:rsidRPr="0020699A">
        <w:rPr>
          <w:rFonts w:cs="Times New Roman"/>
          <w:szCs w:val="24"/>
        </w:rPr>
        <w:fldChar w:fldCharType="begin" w:fldLock="1"/>
      </w:r>
      <w:r w:rsidRPr="0020699A">
        <w:rPr>
          <w:rFonts w:cs="Times New Roman"/>
          <w:szCs w:val="24"/>
        </w:rPr>
        <w:instrText>ADDIN CSL_CITATION {"citationItems":[{"id":"ITEM-1","itemData":{"author":[{"dropping-particle":"","family":"Yakubu","given":"M.Nasiru","non-dropping-particle":"","parse-names":false,"suffix":""},{"dropping-particle":"","family":"Dasuki","given":"Salihu Ibrahim","non-dropping-particle":"","parse-names":false,"suffix":""}],"container-title":"Journal of information Technology Education: Research","id":"ITEM-1","issued":{"date-parts":[["2018"]]},"page":"183-203","title":"Assessing eLearning systems success in Nigeria : an application of the DeLone and McLean Information Systems Success Model A N A PPLICATION OF THE D E L ONE AND M C L EAN","type":"article-journal","volume":"17"},"uris":["http://www.mendeley.com/documents/?uuid=c4d2def0-905a-4ee1-8810-897837e40a26"]}],"mendeley":{"formattedCitation":"(Yakubu &amp; Dasuki, 2018)","plainTextFormattedCitation":"(Yakubu &amp; Dasuki, 2018)","previouslyFormattedCitation":"(Yakubu &amp; Dasuki, 2018)"},"properties":{"noteIndex":0},"schema":"https://github.com/citation-style-language/schema/raw/master/csl-citation.json"}</w:instrText>
      </w:r>
      <w:r w:rsidRPr="0020699A">
        <w:rPr>
          <w:rFonts w:cs="Times New Roman"/>
          <w:szCs w:val="24"/>
        </w:rPr>
        <w:fldChar w:fldCharType="separate"/>
      </w:r>
      <w:r w:rsidRPr="0020699A">
        <w:rPr>
          <w:rFonts w:cs="Times New Roman"/>
          <w:szCs w:val="24"/>
        </w:rPr>
        <w:t>(Yakubu &amp; Dasuki, 2018)</w:t>
      </w:r>
      <w:r w:rsidRPr="0020699A">
        <w:rPr>
          <w:rFonts w:cs="Times New Roman"/>
          <w:szCs w:val="24"/>
        </w:rPr>
        <w:fldChar w:fldCharType="end"/>
      </w:r>
      <w:r w:rsidRPr="0020699A">
        <w:rPr>
          <w:rFonts w:cs="Times New Roman"/>
          <w:szCs w:val="24"/>
        </w:rPr>
        <w:t>:</w:t>
      </w:r>
    </w:p>
    <w:p w14:paraId="1190FD19" w14:textId="77777777" w:rsidR="00C60873" w:rsidRPr="0020699A" w:rsidRDefault="00C60873" w:rsidP="0020699A">
      <w:pPr>
        <w:pStyle w:val="ListParagraph"/>
        <w:spacing w:line="480" w:lineRule="auto"/>
        <w:ind w:left="2340"/>
        <w:rPr>
          <w:rFonts w:cs="Times New Roman"/>
          <w:szCs w:val="24"/>
        </w:rPr>
      </w:pPr>
      <w:r w:rsidRPr="0020699A">
        <w:rPr>
          <w:rFonts w:cs="Times New Roman"/>
          <w:szCs w:val="24"/>
        </w:rPr>
        <w:lastRenderedPageBreak/>
        <w:t>Penilaian pengguna terhadap kualitas proses yang berjalan pada sistem.</w:t>
      </w:r>
    </w:p>
    <w:p w14:paraId="41B955E2" w14:textId="5ED9FF64" w:rsidR="00C60873" w:rsidRPr="0020699A" w:rsidRDefault="00C60873" w:rsidP="0020699A">
      <w:pPr>
        <w:pStyle w:val="ListParagraph"/>
        <w:numPr>
          <w:ilvl w:val="0"/>
          <w:numId w:val="27"/>
        </w:numPr>
        <w:spacing w:line="480" w:lineRule="auto"/>
      </w:pPr>
      <w:r w:rsidRPr="0020699A">
        <w:rPr>
          <w:rFonts w:cs="Times New Roman"/>
          <w:szCs w:val="24"/>
        </w:rPr>
        <w:t>Kelengkapan (</w:t>
      </w:r>
      <w:r w:rsidRPr="0020699A">
        <w:rPr>
          <w:rFonts w:cs="Times New Roman"/>
          <w:i/>
          <w:iCs/>
          <w:szCs w:val="24"/>
        </w:rPr>
        <w:t>Completeness</w:t>
      </w:r>
      <w:r w:rsidRPr="0020699A">
        <w:rPr>
          <w:rFonts w:cs="Times New Roman"/>
          <w:szCs w:val="24"/>
        </w:rPr>
        <w:t xml:space="preserve">) </w:t>
      </w:r>
      <w:r w:rsidRPr="0020699A">
        <w:rPr>
          <w:rFonts w:cs="Times New Roman"/>
          <w:szCs w:val="24"/>
        </w:rPr>
        <w:fldChar w:fldCharType="begin" w:fldLock="1"/>
      </w:r>
      <w:r w:rsidRPr="0020699A">
        <w:rPr>
          <w:rFonts w:cs="Times New Roman"/>
          <w:szCs w:val="24"/>
        </w:rPr>
        <w:instrText>ADDIN CSL_CITATION {"citationItems":[{"id":"ITEM-1","itemData":{"author":[{"dropping-particle":"","family":"Yakubu","given":"M.Nasiru","non-dropping-particle":"","parse-names":false,"suffix":""},{"dropping-particle":"","family":"Dasuki","given":"Salihu Ibrahim","non-dropping-particle":"","parse-names":false,"suffix":""}],"container-title":"Journal of information Technology Education: Research","id":"ITEM-1","issued":{"date-parts":[["2018"]]},"page":"183-203","title":"Assessing eLearning systems success in Nigeria : an application of the DeLone and McLean Information Systems Success Model A N A PPLICATION OF THE D E L ONE AND M C L EAN","type":"article-journal","volume":"17"},"uris":["http://www.mendeley.com/documents/?uuid=c4d2def0-905a-4ee1-8810-897837e40a26"]}],"mendeley":{"formattedCitation":"(Yakubu &amp; Dasuki, 2018)","plainTextFormattedCitation":"(Yakubu &amp; Dasuki, 2018)","previouslyFormattedCitation":"(Yakubu &amp; Dasuki, 2018)"},"properties":{"noteIndex":0},"schema":"https://github.com/citation-style-language/schema/raw/master/csl-citation.json"}</w:instrText>
      </w:r>
      <w:r w:rsidRPr="0020699A">
        <w:rPr>
          <w:rFonts w:cs="Times New Roman"/>
          <w:szCs w:val="24"/>
        </w:rPr>
        <w:fldChar w:fldCharType="separate"/>
      </w:r>
      <w:r w:rsidRPr="0020699A">
        <w:rPr>
          <w:rFonts w:cs="Times New Roman"/>
          <w:szCs w:val="24"/>
        </w:rPr>
        <w:t>(Yakubu &amp; Dasuki, 2018)</w:t>
      </w:r>
      <w:r w:rsidRPr="0020699A">
        <w:rPr>
          <w:rFonts w:cs="Times New Roman"/>
          <w:szCs w:val="24"/>
        </w:rPr>
        <w:fldChar w:fldCharType="end"/>
      </w:r>
      <w:r w:rsidRPr="0020699A">
        <w:rPr>
          <w:rFonts w:cs="Times New Roman"/>
          <w:szCs w:val="24"/>
        </w:rPr>
        <w:t>:</w:t>
      </w:r>
    </w:p>
    <w:p w14:paraId="7B1767A1" w14:textId="5B0633F4" w:rsidR="006A2C55" w:rsidRDefault="00C60873" w:rsidP="0020699A">
      <w:pPr>
        <w:pStyle w:val="ListParagraph"/>
        <w:spacing w:line="480" w:lineRule="auto"/>
        <w:ind w:left="2340"/>
      </w:pPr>
      <w:r w:rsidRPr="0020699A">
        <w:rPr>
          <w:rFonts w:cs="Times New Roman"/>
          <w:szCs w:val="24"/>
        </w:rPr>
        <w:t xml:space="preserve">Ketersediaan sistem dalam menghadapi keperluan pengguna, menggunakan fitur </w:t>
      </w:r>
      <w:r w:rsidR="00B25967" w:rsidRPr="0020699A">
        <w:rPr>
          <w:rFonts w:cs="Times New Roman"/>
          <w:szCs w:val="24"/>
          <w:lang w:val="en-US"/>
        </w:rPr>
        <w:t xml:space="preserve">– </w:t>
      </w:r>
      <w:r w:rsidRPr="0020699A">
        <w:rPr>
          <w:rFonts w:cs="Times New Roman"/>
          <w:szCs w:val="24"/>
        </w:rPr>
        <w:t>fitur</w:t>
      </w:r>
      <w:r w:rsidR="00B25967" w:rsidRPr="0020699A">
        <w:rPr>
          <w:rFonts w:cs="Times New Roman"/>
          <w:szCs w:val="24"/>
          <w:lang w:val="en-US"/>
        </w:rPr>
        <w:t xml:space="preserve"> </w:t>
      </w:r>
      <w:r w:rsidRPr="0020699A">
        <w:rPr>
          <w:rFonts w:cs="Times New Roman"/>
          <w:szCs w:val="24"/>
        </w:rPr>
        <w:t>yang dimiliki.</w:t>
      </w:r>
    </w:p>
    <w:p w14:paraId="59296D3C" w14:textId="5BE81077" w:rsidR="00CC303D" w:rsidRDefault="00CC303D" w:rsidP="00EE0CAA">
      <w:pPr>
        <w:pStyle w:val="Heading4"/>
        <w:rPr>
          <w:rStyle w:val="jlqj4b"/>
          <w:rFonts w:cstheme="minorBidi"/>
          <w:b w:val="0"/>
          <w:bCs w:val="0"/>
          <w:i/>
          <w:iCs/>
          <w:shd w:val="clear" w:color="auto" w:fill="auto"/>
          <w:lang w:val="id-ID"/>
        </w:rPr>
      </w:pPr>
      <w:bookmarkStart w:id="45" w:name="_Toc85139055"/>
      <w:r w:rsidRPr="002F6267">
        <w:t>Kualitas Layanan</w:t>
      </w:r>
      <w:r>
        <w:t xml:space="preserve"> (</w:t>
      </w:r>
      <w:r w:rsidRPr="008663B2">
        <w:rPr>
          <w:rStyle w:val="jlqj4b"/>
          <w:i/>
          <w:iCs/>
        </w:rPr>
        <w:t>Service Quality</w:t>
      </w:r>
      <w:r>
        <w:rPr>
          <w:rStyle w:val="jlqj4b"/>
        </w:rPr>
        <w:t>)</w:t>
      </w:r>
      <w:bookmarkEnd w:id="45"/>
      <w:r w:rsidR="003D4FAA">
        <w:rPr>
          <w:rStyle w:val="jlqj4b"/>
        </w:rPr>
        <w:t xml:space="preserve"> (KL)</w:t>
      </w:r>
    </w:p>
    <w:p w14:paraId="57C0046D" w14:textId="218E9A2E" w:rsidR="00D131FD" w:rsidRDefault="00CC303D" w:rsidP="0020699A">
      <w:pPr>
        <w:spacing w:line="480" w:lineRule="auto"/>
        <w:ind w:left="720" w:firstLine="900"/>
      </w:pPr>
      <w:r w:rsidRPr="00C35DD4">
        <w:t>Kualitas layanan adalah kualitas di mana pengguna menerima bantuan</w:t>
      </w:r>
      <w:r>
        <w:t xml:space="preserve"> dari penyedia sistem.</w:t>
      </w:r>
      <w:r w:rsidRPr="00C35DD4">
        <w:t xml:space="preserve"> </w:t>
      </w:r>
      <w:r>
        <w:t>Dimana penyedia p</w:t>
      </w:r>
      <w:r w:rsidRPr="00C35DD4">
        <w:t>enjawab pertanyaan tentang masalah sistem informas</w:t>
      </w:r>
      <w:r>
        <w:t>i</w:t>
      </w:r>
      <w:r w:rsidRPr="00C35DD4">
        <w:t xml:space="preserve">, karena </w:t>
      </w:r>
      <w:r>
        <w:t>penyedia</w:t>
      </w:r>
      <w:r w:rsidRPr="00C35DD4">
        <w:t xml:space="preserve"> memiliki minat yang nyata dalam memecahkan masalah, mempersonalisasikan, mempercayai dan memahami kebutuhan spesifik pengguna</w:t>
      </w:r>
      <w:r>
        <w:t xml:space="preserve">, </w:t>
      </w:r>
      <w:r>
        <w:fldChar w:fldCharType="begin" w:fldLock="1"/>
      </w:r>
      <w:r w:rsidR="005057E6">
        <w:instrText>ADDIN CSL_CITATION {"citationItems":[{"id":"ITEM-1","itemData":{"DOI":"10.1080/0144929X.2019.1581259","ISSN":"13623001","abstract":"Twenty-First Century Education is a design of instructional culture that empower learner-centered through the philosophy of ‘Less teaching but more learning’. Due to the development of technology enhance learning in developing countries such as Thailand, online learning is rapidly growing in the electronic learning market. ClassStart is a learning management system developed to support Thailand's educational management and to promote the student-centred learning processes. The study of online learning acceptance is primarily required to successfully achieve online learning system development. However, the behavioural intention of students to use online learning systems has not been well examined, in particular, by focusing specific but representative applications such as ClassStart in this study. This research takes the usage of ClassStart as research scenario and investigates the individual acceptance of technology through the Unified Theory of Acceptance and Use of Technology, as well as technological quality through the Delone and McLean IS success model. The Partial Least Squares method, a statistics analysis technique based on the Structural Equation Model (SEM), was used to analyze the data. It was found that performance expectancy, social influence, information quality and system quality have the significant effect on intention to use ClassStart.","author":[{"dropping-particle":"","family":"Thongsri","given":"Nattaporn","non-dropping-particle":"","parse-names":false,"suffix":""},{"dropping-particle":"","family":"Shen","given":"Liang","non-dropping-particle":"","parse-names":false,"suffix":""},{"dropping-particle":"","family":"Bao","given":"Yukun","non-dropping-particle":"","parse-names":false,"suffix":""}],"container-title":"Behaviour and Information Technology","id":"ITEM-1","issue":"12","issued":{"date-parts":[["2019"]]},"note":"Result : green\nMaterial / theory : blue\nquote : yellow","page":"1243-1258","publisher":"Taylor &amp; Francis","title":"Investigating factors affecting learner’s perception toward online learning: evidence from ClassStart application in Thailand","type":"article-journal","volume":"38"},"uris":["http://www.mendeley.com/documents/?uuid=fa8ca274-9cd0-4131-b57b-3f1c3c06c2fc"]}],"mendeley":{"formattedCitation":"(Thongsri et al., 2019)","plainTextFormattedCitation":"(Thongsri et al., 2019)","previouslyFormattedCitation":"(Thongsri et al., 2019)"},"properties":{"noteIndex":0},"schema":"https://github.com/citation-style-language/schema/raw/master/csl-citation.json"}</w:instrText>
      </w:r>
      <w:r>
        <w:fldChar w:fldCharType="separate"/>
      </w:r>
      <w:r w:rsidR="00900E17" w:rsidRPr="00900E17">
        <w:t>(Thongsri et al., 2019)</w:t>
      </w:r>
      <w:r>
        <w:fldChar w:fldCharType="end"/>
      </w:r>
      <w:r w:rsidRPr="00C35DD4">
        <w:t>.</w:t>
      </w:r>
      <w:r>
        <w:t xml:space="preserve"> </w:t>
      </w:r>
      <w:r w:rsidRPr="00C35DD4">
        <w:t>Dan kualitas layanan akan mempengaruhi tujuan penggunaan sistem</w:t>
      </w:r>
      <w:r>
        <w:t xml:space="preserve">, </w:t>
      </w:r>
      <w:r>
        <w:fldChar w:fldCharType="begin" w:fldLock="1"/>
      </w:r>
      <w:r>
        <w:instrText>ADDIN CSL_CITATION {"citationItems":[{"id":"ITEM-1","itemData":{"DOI":"10.1080/07421222.2003.11045748","ISSN":"07421222","abstract":"Ten years ago, we presented the DeLone and McLean Information Systems (IS) Success Model as a framework and model for measuring the complex-dependent variable in IS research. In this paper, we discuss many of the important IS success research contributions of the last decade, focusing especially on research efforts that apply, validate, challenge, and propose enhancements to our original model. Based on our evaluation of those contributions, we propose minor refinements to the model and propose an updated DeLone and McLean IS Success Model. We discuss the utility of the updated model for measuring e-commerce system success. Finally, we make a series of recommendations regarding current and future measurement of IS success.","author":[{"dropping-particle":"","family":"DeLone","given":"William H.","non-dropping-particle":"","parse-names":false,"suffix":""},{"dropping-particle":"","family":"McLean","given":"Ephraim R.","non-dropping-particle":"","parse-names":false,"suffix":""}],"container-title":"Journal of Management Information Systems","id":"ITEM-1","issue":"4","issued":{"date-parts":[["2003"]]},"page":"9-30","title":"The DeLone and McLean model of information systems success: A ten-year update","type":"article-journal","volume":"19"},"uris":["http://www.mendeley.com/documents/?uuid=5be88b42-7f00-46aa-906c-2bc1b8e2c05b"]}],"mendeley":{"formattedCitation":"(DeLone &amp; McLean, 2003)","plainTextFormattedCitation":"(DeLone &amp; McLean, 2003)","previouslyFormattedCitation":"(DeLone &amp; McLean, 2003)"},"properties":{"noteIndex":0},"schema":"https://github.com/citation-style-language/schema/raw/master/csl-citation.json"}</w:instrText>
      </w:r>
      <w:r>
        <w:fldChar w:fldCharType="separate"/>
      </w:r>
      <w:r w:rsidRPr="00C35DD4">
        <w:t>(DeLone &amp; McLean, 2003)</w:t>
      </w:r>
      <w:r>
        <w:fldChar w:fldCharType="end"/>
      </w:r>
      <w:r>
        <w:t>.</w:t>
      </w:r>
    </w:p>
    <w:p w14:paraId="1D56885A" w14:textId="596B78DF" w:rsidR="00CC303D" w:rsidRDefault="002265A2" w:rsidP="0020699A">
      <w:pPr>
        <w:spacing w:line="480" w:lineRule="auto"/>
        <w:ind w:left="720" w:firstLine="900"/>
        <w:rPr>
          <w:rStyle w:val="jlqj4b"/>
          <w:lang w:val="en-US"/>
        </w:rPr>
      </w:pPr>
      <w:r>
        <w:rPr>
          <w:rStyle w:val="jlqj4b"/>
          <w:lang w:val="en-US"/>
        </w:rPr>
        <w:t>Contoh k</w:t>
      </w:r>
      <w:r w:rsidR="00CC303D">
        <w:rPr>
          <w:rStyle w:val="jlqj4b"/>
        </w:rPr>
        <w:t>ualitas layanan yang buruk, seperti ketika siswa mengalami masalah dalam menggunakan sistem, dimana sistem tertunda atau tidak memenuhi kebutuhan mereka.</w:t>
      </w:r>
      <w:r w:rsidR="00CC303D">
        <w:rPr>
          <w:rStyle w:val="viiyi"/>
        </w:rPr>
        <w:t xml:space="preserve"> </w:t>
      </w:r>
      <w:r w:rsidR="00CC303D">
        <w:rPr>
          <w:rStyle w:val="jlqj4b"/>
        </w:rPr>
        <w:t xml:space="preserve">Hal ini dapat mengakibatkan penurunan motivasi/niat pada penggunaan sistem. Hal ini sejalan dengan penelitian </w:t>
      </w:r>
      <w:r w:rsidR="006B569F">
        <w:rPr>
          <w:rStyle w:val="jlqj4b"/>
        </w:rPr>
        <w:fldChar w:fldCharType="begin" w:fldLock="1"/>
      </w:r>
      <w:r w:rsidR="006B569F">
        <w:rPr>
          <w:rStyle w:val="jlqj4b"/>
        </w:rPr>
        <w:instrText>ADDIN CSL_CITATION {"citationItems":[{"id":"ITEM-1","itemData":{"DOI":"10.1016/j.chb.2015.04.041","ISSN":"07475632","abstract":"In future, M-learning will no longer be a choice but a necessity in the modern way of learning so that students would be able to keep pace with the times and technology. M-learning has an increasingly significant role in the development of teaching methods of learning in higher education. By using mobile technology, students can easily and quickly access and use learning resources anytime and anywhere. The aim of this paper is to present the results of research in the application of new technologies in higher education with particular emphasis on M-learning as a modern innovative approach. The study was conducted using a survey among students at the Technical Faculty in Bor, University of Belgrade. The proper conclusions were drawn from the data obtained by the survey which had been analyzed by using the appropriate statistical methods in software packages SPSS v. 17 and LISREL v. 8.8.","author":[{"dropping-particle":"","family":"Milošević","given":"Isidora","non-dropping-particle":"","parse-names":false,"suffix":""},{"dropping-particle":"","family":"Živković","given":"Dragana","non-dropping-particle":"","parse-names":false,"suffix":""},{"dropping-particle":"","family":"Manasijević","given":"Dragan","non-dropping-particle":"","parse-names":false,"suffix":""},{"dropping-particle":"","family":"Nikolić","given":"Danijel","non-dropping-particle":"","parse-names":false,"suffix":""}],"container-title":"Computers in Human Behavior","id":"ITEM-1","issue":"PA","issued":{"date-parts":[["2015"]]},"page":"207-215","title":"The effects of the intended behavior of students in the use of M-learning","type":"article-journal","volume":"51"},"uris":["http://www.mendeley.com/documents/?uuid=0eed12cb-c093-4402-a67e-0a5df2b2ced5"]}],"mendeley":{"formattedCitation":"(Milošević et al., 2015)","plainTextFormattedCitation":"(Milošević et al., 2015)","previouslyFormattedCitation":"(Milošević et al., 2015)"},"properties":{"noteIndex":0},"schema":"https://github.com/citation-style-language/schema/raw/master/csl-citation.json"}</w:instrText>
      </w:r>
      <w:r w:rsidR="006B569F">
        <w:rPr>
          <w:rStyle w:val="jlqj4b"/>
        </w:rPr>
        <w:fldChar w:fldCharType="separate"/>
      </w:r>
      <w:r w:rsidR="006B569F" w:rsidRPr="006B569F">
        <w:rPr>
          <w:rStyle w:val="jlqj4b"/>
        </w:rPr>
        <w:t>(Milošević et al., 2015)</w:t>
      </w:r>
      <w:r w:rsidR="006B569F">
        <w:rPr>
          <w:rStyle w:val="jlqj4b"/>
        </w:rPr>
        <w:fldChar w:fldCharType="end"/>
      </w:r>
      <w:r w:rsidR="00CC303D">
        <w:rPr>
          <w:rStyle w:val="jlqj4b"/>
        </w:rPr>
        <w:t>, penelitian menemukan bahwa kualitas layanan memiliki dampak langsung pada niat untuk menggunakan m-learning siswa di Serbia.</w:t>
      </w:r>
    </w:p>
    <w:p w14:paraId="1C880FC9" w14:textId="77777777" w:rsidR="00443201" w:rsidRDefault="00443201" w:rsidP="0020699A">
      <w:pPr>
        <w:spacing w:line="480" w:lineRule="auto"/>
        <w:ind w:left="720" w:firstLine="900"/>
      </w:pPr>
    </w:p>
    <w:p w14:paraId="61F73154" w14:textId="77777777" w:rsidR="00443201" w:rsidRDefault="00443201" w:rsidP="0020699A">
      <w:pPr>
        <w:spacing w:line="480" w:lineRule="auto"/>
        <w:ind w:left="720" w:firstLine="900"/>
      </w:pPr>
    </w:p>
    <w:p w14:paraId="2B375331" w14:textId="2AD25442" w:rsidR="001A7B11" w:rsidRDefault="001A7B11" w:rsidP="0020699A">
      <w:pPr>
        <w:spacing w:line="480" w:lineRule="auto"/>
        <w:ind w:left="720" w:firstLine="900"/>
      </w:pPr>
      <w:r>
        <w:lastRenderedPageBreak/>
        <w:t>Indikator yang digunakan pada kualitas layanan antara lain:</w:t>
      </w:r>
    </w:p>
    <w:p w14:paraId="55727BB1" w14:textId="1EB7875B" w:rsidR="001A7B11" w:rsidRPr="001A7B11" w:rsidRDefault="001A7B11" w:rsidP="0020699A">
      <w:pPr>
        <w:pStyle w:val="ListParagraph"/>
        <w:numPr>
          <w:ilvl w:val="0"/>
          <w:numId w:val="28"/>
        </w:numPr>
        <w:spacing w:line="480" w:lineRule="auto"/>
      </w:pPr>
      <w:r>
        <w:rPr>
          <w:rStyle w:val="jlqj4b"/>
        </w:rPr>
        <w:t xml:space="preserve">Daya tanggap </w:t>
      </w:r>
      <w:r w:rsidRPr="009F773A">
        <w:rPr>
          <w:rFonts w:cs="Times New Roman"/>
          <w:szCs w:val="24"/>
        </w:rPr>
        <w:t>(</w:t>
      </w:r>
      <w:r w:rsidRPr="009F773A">
        <w:rPr>
          <w:rFonts w:cs="Times New Roman"/>
          <w:i/>
          <w:iCs/>
          <w:szCs w:val="24"/>
        </w:rPr>
        <w:t>Responsiveness</w:t>
      </w:r>
      <w:r w:rsidRPr="009F773A">
        <w:rPr>
          <w:rFonts w:cs="Times New Roman"/>
          <w:szCs w:val="24"/>
        </w:rPr>
        <w:t xml:space="preserve">) </w:t>
      </w:r>
      <w:r w:rsidRPr="009F773A">
        <w:rPr>
          <w:rFonts w:cs="Times New Roman"/>
          <w:szCs w:val="24"/>
        </w:rPr>
        <w:fldChar w:fldCharType="begin" w:fldLock="1"/>
      </w:r>
      <w:r w:rsidRPr="009F773A">
        <w:rPr>
          <w:rFonts w:cs="Times New Roman"/>
          <w:szCs w:val="24"/>
        </w:rPr>
        <w:instrText>ADDIN CSL_CITATION {"citationItems":[{"id":"ITEM-1","itemData":{"author":[{"dropping-particle":"","family":"Yakubu","given":"M.Nasiru","non-dropping-particle":"","parse-names":false,"suffix":""},{"dropping-particle":"","family":"Dasuki","given":"Salihu Ibrahim","non-dropping-particle":"","parse-names":false,"suffix":""}],"container-title":"Journal of information Technology Education: Research","id":"ITEM-1","issued":{"date-parts":[["2018"]]},"page":"183-203","title":"Assessing eLearning systems success in Nigeria : an application of the DeLone and McLean Information Systems Success Model A N A PPLICATION OF THE D E L ONE AND M C L EAN","type":"article-journal","volume":"17"},"uris":["http://www.mendeley.com/documents/?uuid=c4d2def0-905a-4ee1-8810-897837e40a26"]}],"mendeley":{"formattedCitation":"(Yakubu &amp; Dasuki, 2018)","plainTextFormattedCitation":"(Yakubu &amp; Dasuki, 2018)","previouslyFormattedCitation":"(Yakubu &amp; Dasuki, 2018)"},"properties":{"noteIndex":0},"schema":"https://github.com/citation-style-language/schema/raw/master/csl-citation.json"}</w:instrText>
      </w:r>
      <w:r w:rsidRPr="009F773A">
        <w:rPr>
          <w:rFonts w:cs="Times New Roman"/>
          <w:szCs w:val="24"/>
        </w:rPr>
        <w:fldChar w:fldCharType="separate"/>
      </w:r>
      <w:r w:rsidRPr="009F773A">
        <w:rPr>
          <w:rFonts w:cs="Times New Roman"/>
          <w:szCs w:val="24"/>
        </w:rPr>
        <w:t>(Yakubu &amp; Dasuki, 2018)</w:t>
      </w:r>
      <w:r w:rsidRPr="009F773A">
        <w:rPr>
          <w:rFonts w:cs="Times New Roman"/>
          <w:szCs w:val="24"/>
        </w:rPr>
        <w:fldChar w:fldCharType="end"/>
      </w:r>
      <w:r>
        <w:rPr>
          <w:rFonts w:cs="Times New Roman"/>
          <w:szCs w:val="24"/>
        </w:rPr>
        <w:t>:</w:t>
      </w:r>
    </w:p>
    <w:p w14:paraId="27C2E8F1" w14:textId="6BA140AB" w:rsidR="00696045" w:rsidRPr="001A7B11" w:rsidRDefault="001A7B11" w:rsidP="0020699A">
      <w:pPr>
        <w:pStyle w:val="ListParagraph"/>
        <w:spacing w:line="480" w:lineRule="auto"/>
        <w:ind w:left="2340"/>
      </w:pPr>
      <w:r w:rsidRPr="001A7B11">
        <w:rPr>
          <w:rFonts w:cs="Times New Roman"/>
          <w:szCs w:val="24"/>
        </w:rPr>
        <w:t xml:space="preserve">Sejauh mana sebuah sistem dapat memberi respon yang dianggap sesuai dan relevan dalam penggunaannya </w:t>
      </w:r>
      <w:r w:rsidRPr="001A7B11">
        <w:rPr>
          <w:rFonts w:cs="Times New Roman"/>
          <w:szCs w:val="24"/>
        </w:rPr>
        <w:fldChar w:fldCharType="begin" w:fldLock="1"/>
      </w:r>
      <w:r w:rsidRPr="001A7B11">
        <w:rPr>
          <w:rFonts w:cs="Times New Roman"/>
          <w:szCs w:val="24"/>
        </w:rPr>
        <w:instrText>ADDIN CSL_CITATION {"citationItems":[{"id":"ITEM-1","itemData":{"DOI":"10.1016/j.ijinfomgt.2015.04.004","ISSN":"02684012","abstract":"As the use of social network sites (SNS) proliferates, more people than ever are becoming connected to one another. Nonetheless, we have little knowledge about how certain characteristics of SNS fulfill their users' need for social connection and enhance this connectivity. Building on uses and gratification theory, this study of Twitter users posits that users are drawn to SNS to fulfill their social connection needs and that the sense of social presence SNS engender plays a significant role in fulfilling these needs. We argue that this sense of social presence is formed by immediacy-related characteristics (represented as immediate feedback) and intimacy-related characteristics (represented as feelings of privacy and responsiveness) of SNS in Twitter. We further investigate how those characteristics operate differently on mobile and non-mobile users. To test our hypotheses, we conducted a cross-sectional survey of 798 Twitter users and analyzed their responses using a structural equation model. The results support our research model. Furthermore, analysis of the responses of 367 primarily mobile users and 161 primarily desktop users indicates that the linkage between immediacy-related characteristics and social presence is stronger and the linkage between intimacy-related characteristics and social presence is weaker among mobile users than desktop users of Twitter.","author":[{"dropping-particle":"","family":"Han","given":"Sehee","non-dropping-particle":"","parse-names":false,"suffix":""},{"dropping-particle":"","family":"Min","given":"Jinyoung","non-dropping-particle":"","parse-names":false,"suffix":""},{"dropping-particle":"","family":"Lee","given":"Heeseok","non-dropping-particle":"","parse-names":false,"suffix":""}],"container-title":"International Journal of Information Management","id":"ITEM-1","issue":"4","issued":{"date-parts":[["2015"]]},"page":"459-471","publisher":"Elsevier Ltd","title":"Antecedents of social presence and gratification of social connection needs in SNS: A study of Twitter users and their mobile and non-mobile usage","type":"article-journal","volume":"35"},"uris":["http://www.mendeley.com/documents/?uuid=1b8c6687-e5da-46f7-ba1a-4dd404be369a"]}],"mendeley":{"formattedCitation":"(Han et al., 2015)","plainTextFormattedCitation":"(Han et al., 2015)","previouslyFormattedCitation":"(Han et al., 2015)"},"properties":{"noteIndex":0},"schema":"https://github.com/citation-style-language/schema/raw/master/csl-citation.json"}</w:instrText>
      </w:r>
      <w:r w:rsidRPr="001A7B11">
        <w:rPr>
          <w:rFonts w:cs="Times New Roman"/>
          <w:szCs w:val="24"/>
        </w:rPr>
        <w:fldChar w:fldCharType="separate"/>
      </w:r>
      <w:r w:rsidRPr="001A7B11">
        <w:rPr>
          <w:rFonts w:cs="Times New Roman"/>
          <w:szCs w:val="24"/>
        </w:rPr>
        <w:t>(Han et al., 2015)</w:t>
      </w:r>
      <w:r w:rsidRPr="001A7B11">
        <w:rPr>
          <w:rFonts w:cs="Times New Roman"/>
          <w:szCs w:val="24"/>
        </w:rPr>
        <w:fldChar w:fldCharType="end"/>
      </w:r>
      <w:r w:rsidRPr="001A7B11">
        <w:rPr>
          <w:rFonts w:cs="Times New Roman"/>
          <w:szCs w:val="24"/>
        </w:rPr>
        <w:t>.</w:t>
      </w:r>
    </w:p>
    <w:p w14:paraId="17F4950A" w14:textId="48F08F6C" w:rsidR="00696045" w:rsidRDefault="006B569F" w:rsidP="0020699A">
      <w:pPr>
        <w:pStyle w:val="ListParagraph"/>
        <w:numPr>
          <w:ilvl w:val="0"/>
          <w:numId w:val="28"/>
        </w:numPr>
        <w:spacing w:line="480" w:lineRule="auto"/>
        <w:rPr>
          <w:lang w:val="en-US"/>
        </w:rPr>
      </w:pPr>
      <w:r w:rsidRPr="00696045">
        <w:rPr>
          <w:lang w:val="en-US"/>
        </w:rPr>
        <w:t>Efisiensi (</w:t>
      </w:r>
      <w:r w:rsidRPr="00696045">
        <w:rPr>
          <w:i/>
          <w:iCs/>
          <w:lang w:val="en-US"/>
        </w:rPr>
        <w:t>Efficiency</w:t>
      </w:r>
      <w:r w:rsidRPr="00696045">
        <w:rPr>
          <w:lang w:val="en-US"/>
        </w:rPr>
        <w:t xml:space="preserve">) </w:t>
      </w:r>
      <w:r w:rsidRPr="00FF6452">
        <w:rPr>
          <w:lang w:val="en-US"/>
        </w:rPr>
        <w:fldChar w:fldCharType="begin" w:fldLock="1"/>
      </w:r>
      <w:r w:rsidR="00B87D5B">
        <w:rPr>
          <w:lang w:val="en-US"/>
        </w:rPr>
        <w:instrText>ADDIN CSL_CITATION {"citationItems":[{"id":"ITEM-1","itemData":{"DOI":"10.1561/2900000005","ISSN":"2331-1231","abstract":"As the role of information technology continues to broaden in scope and complexity, it is imperative that researchers as well as practitioners have some way to determine when a system is successful and why certain strategies lead to a successful system. Information Systems Success Measurement has four goals: provide conceptual and philosophical foundations for measuring systems success; provide new approaches for understanding and identifying systems success; compare system success instruments; and, show how to validate systems success measures.Among some of the topics included in this book are: theory development and testing; instruments of evaluating system success; validation of system success measures; trends in information systems success evaluation.","author":[{"dropping-particle":"","family":"DeLone","given":"William H.","non-dropping-particle":"","parse-names":false,"suffix":""},{"dropping-particle":"","family":"McLean","given":"Ephraim R.","non-dropping-particle":"","parse-names":false,"suffix":""}],"container-title":"Foundations and Trends® in Information Systems","id":"ITEM-1","issue":"1","issued":{"date-parts":[["2016"]]},"page":"1-116","title":"Information Systems Success Measurement","type":"article-journal","volume":"2"},"uris":["http://www.mendeley.com/documents/?uuid=1fe10221-b963-4d76-8de0-a642642acf3c"]}],"mendeley":{"formattedCitation":"(DeLone &amp; McLean, 2016)","plainTextFormattedCitation":"(DeLone &amp; McLean, 2016)","previouslyFormattedCitation":"(DeLone &amp; McLean, 2016)"},"properties":{"noteIndex":0},"schema":"https://github.com/citation-style-language/schema/raw/master/csl-citation.json"}</w:instrText>
      </w:r>
      <w:r w:rsidRPr="00FF6452">
        <w:rPr>
          <w:lang w:val="en-US"/>
        </w:rPr>
        <w:fldChar w:fldCharType="separate"/>
      </w:r>
      <w:r w:rsidRPr="00696045">
        <w:rPr>
          <w:lang w:val="en-US"/>
        </w:rPr>
        <w:t>(DeLone &amp; McLean, 2016)</w:t>
      </w:r>
      <w:r w:rsidRPr="00FF6452">
        <w:rPr>
          <w:lang w:val="en-US"/>
        </w:rPr>
        <w:fldChar w:fldCharType="end"/>
      </w:r>
      <w:r w:rsidR="00696045" w:rsidRPr="00696045">
        <w:rPr>
          <w:lang w:val="en-US"/>
        </w:rPr>
        <w:t>:</w:t>
      </w:r>
    </w:p>
    <w:p w14:paraId="344E475A" w14:textId="49D8444D" w:rsidR="001A7B11" w:rsidRDefault="00696045" w:rsidP="0020699A">
      <w:pPr>
        <w:pStyle w:val="ListParagraph"/>
        <w:spacing w:line="480" w:lineRule="auto"/>
        <w:ind w:left="2340"/>
        <w:rPr>
          <w:rStyle w:val="jlqj4b"/>
        </w:rPr>
      </w:pPr>
      <w:r w:rsidRPr="00696045">
        <w:rPr>
          <w:rFonts w:cs="Times New Roman"/>
          <w:szCs w:val="24"/>
        </w:rPr>
        <w:t>K</w:t>
      </w:r>
      <w:r w:rsidRPr="00B87D5B">
        <w:rPr>
          <w:rFonts w:cs="Times New Roman"/>
          <w:szCs w:val="24"/>
        </w:rPr>
        <w:t>emudahan dan kecepatan mengakses dan menggunakan situs</w:t>
      </w:r>
      <w:r w:rsidRPr="00FF6452" w:rsidDel="00696045">
        <w:rPr>
          <w:rFonts w:cs="Times New Roman"/>
          <w:szCs w:val="24"/>
        </w:rPr>
        <w:t xml:space="preserve"> </w:t>
      </w:r>
      <w:r w:rsidRPr="0031468A">
        <w:rPr>
          <w:lang w:val="en-US"/>
        </w:rPr>
        <w:fldChar w:fldCharType="begin" w:fldLock="1"/>
      </w:r>
      <w:r w:rsidR="00B87D5B">
        <w:rPr>
          <w:lang w:val="en-US"/>
        </w:rPr>
        <w:instrText>ADDIN CSL_CITATION {"citationItems":[{"id":"ITEM-1","itemData":{"DOI":"10.1561/2900000005","ISSN":"2331-1231","abstract":"As the role of information technology continues to broaden in scope and complexity, it is imperative that researchers as well as practitioners have some way to determine when a system is successful and why certain strategies lead to a successful system. Information Systems Success Measurement has four goals: provide conceptual and philosophical foundations for measuring systems success; provide new approaches for understanding and identifying systems success; compare system success instruments; and, show how to validate systems success measures.Among some of the topics included in this book are: theory development and testing; instruments of evaluating system success; validation of system success measures; trends in information systems success evaluation.","author":[{"dropping-particle":"","family":"DeLone","given":"William H.","non-dropping-particle":"","parse-names":false,"suffix":""},{"dropping-particle":"","family":"McLean","given":"Ephraim R.","non-dropping-particle":"","parse-names":false,"suffix":""}],"container-title":"Foundations and Trends® in Information Systems","id":"ITEM-1","issue":"1","issued":{"date-parts":[["2016"]]},"page":"1-116","title":"Information Systems Success Measurement","type":"article-journal","volume":"2"},"uris":["http://www.mendeley.com/documents/?uuid=1fe10221-b963-4d76-8de0-a642642acf3c"]}],"mendeley":{"formattedCitation":"(DeLone &amp; McLean, 2016)","plainTextFormattedCitation":"(DeLone &amp; McLean, 2016)","previouslyFormattedCitation":"(DeLone &amp; McLean, 2016)"},"properties":{"noteIndex":0},"schema":"https://github.com/citation-style-language/schema/raw/master/csl-citation.json"}</w:instrText>
      </w:r>
      <w:r w:rsidRPr="0031468A">
        <w:rPr>
          <w:lang w:val="en-US"/>
        </w:rPr>
        <w:fldChar w:fldCharType="separate"/>
      </w:r>
      <w:r w:rsidRPr="0031468A">
        <w:rPr>
          <w:lang w:val="en-US"/>
        </w:rPr>
        <w:t>(DeLone &amp; McLean, 2016)</w:t>
      </w:r>
      <w:r w:rsidRPr="0031468A">
        <w:rPr>
          <w:lang w:val="en-US"/>
        </w:rPr>
        <w:fldChar w:fldCharType="end"/>
      </w:r>
      <w:r>
        <w:rPr>
          <w:lang w:val="en-US"/>
        </w:rPr>
        <w:t>.</w:t>
      </w:r>
    </w:p>
    <w:p w14:paraId="5D8A4886" w14:textId="5D99E6A1" w:rsidR="00824B88" w:rsidRDefault="00824B88" w:rsidP="0020699A">
      <w:pPr>
        <w:pStyle w:val="Heading2"/>
      </w:pPr>
      <w:bookmarkStart w:id="46" w:name="_Toc110614660"/>
      <w:r>
        <w:t xml:space="preserve">Variabel </w:t>
      </w:r>
      <w:r w:rsidR="00B267B2">
        <w:t>P</w:t>
      </w:r>
      <w:r>
        <w:t>enelitian</w:t>
      </w:r>
      <w:bookmarkEnd w:id="46"/>
    </w:p>
    <w:p w14:paraId="1D0D365E" w14:textId="36BA3DA4" w:rsidR="00824B88" w:rsidRDefault="00824B88" w:rsidP="0020699A">
      <w:pPr>
        <w:spacing w:line="480" w:lineRule="auto"/>
        <w:ind w:firstLine="576"/>
      </w:pPr>
      <w:r>
        <w:t>Variabel penelitian adalah segala sesuatu yang berbentuk berbagai hal yang ditetapkan oleh peneliti untuk dipelajari sehingga diperoleh informasi mengenai hal tersebut, yang kemudian dapat ditarik kesimpulan</w:t>
      </w:r>
      <w:r w:rsidR="00261663">
        <w:t xml:space="preserve"> </w:t>
      </w:r>
      <w:r w:rsidR="005930BA">
        <w:fldChar w:fldCharType="begin" w:fldLock="1"/>
      </w:r>
      <w:r w:rsidR="004E6DA1">
        <w:instrText>ADDIN CSL_CITATION {"citationItems":[{"id":"ITEM-1","itemData":{"ISBN":"9788420548470","ISSN":"15281132","PMID":"17767076","author":[{"dropping-particle":"","family":"Sugiyono","given":"","non-dropping-particle":"","parse-names":false,"suffix":""}],"container-title":"ALFABETA, CV","edition":"19","id":"ITEM-1","issue":"465","issued":{"date-parts":[["2013"]]},"number-of-pages":"334","title":"METODE PENELITIAN KUANTITATIF KUALITATIF DAN R&amp;D","type":"book"},"uris":["http://www.mendeley.com/documents/?uuid=8f64ca79-9a24-4612-b3c5-766d6e407913"]}],"mendeley":{"formattedCitation":"(Sugiyono, 2013)","plainTextFormattedCitation":"(Sugiyono, 2013)","previouslyFormattedCitation":"(Sugiyono, 2013)"},"properties":{"noteIndex":0},"schema":"https://github.com/citation-style-language/schema/raw/master/csl-citation.json"}</w:instrText>
      </w:r>
      <w:r w:rsidR="005930BA">
        <w:fldChar w:fldCharType="separate"/>
      </w:r>
      <w:r w:rsidR="00676287" w:rsidRPr="00676287">
        <w:t>(Sugiyono, 2013)</w:t>
      </w:r>
      <w:r w:rsidR="005930BA">
        <w:fldChar w:fldCharType="end"/>
      </w:r>
      <w:r>
        <w:t xml:space="preserve">. </w:t>
      </w:r>
    </w:p>
    <w:p w14:paraId="48E392F9" w14:textId="242E8D5F" w:rsidR="00824B88" w:rsidRDefault="00824B88" w:rsidP="00390525">
      <w:pPr>
        <w:spacing w:line="480" w:lineRule="auto"/>
        <w:ind w:firstLine="576"/>
      </w:pPr>
      <w:r>
        <w:t>Menurut hubungan antara variabel satu dengan variabel yang lain, maka variabel penelitian yang ada pada penelitian terdiri dari:</w:t>
      </w:r>
    </w:p>
    <w:p w14:paraId="170180CA" w14:textId="03EE3586" w:rsidR="006C6B0C" w:rsidRDefault="00806B5F" w:rsidP="00B056ED">
      <w:pPr>
        <w:pStyle w:val="ListParagraph"/>
        <w:numPr>
          <w:ilvl w:val="0"/>
          <w:numId w:val="11"/>
        </w:numPr>
        <w:spacing w:line="480" w:lineRule="auto"/>
      </w:pPr>
      <w:r>
        <w:t xml:space="preserve">Variabel </w:t>
      </w:r>
      <w:r w:rsidR="006C6B0C">
        <w:t>i</w:t>
      </w:r>
      <w:r>
        <w:t>ndependen</w:t>
      </w:r>
    </w:p>
    <w:p w14:paraId="54461130" w14:textId="34808A0E" w:rsidR="00806B5F" w:rsidRPr="006C6B0C" w:rsidRDefault="00BE418B" w:rsidP="006C6B0C">
      <w:pPr>
        <w:spacing w:line="480" w:lineRule="auto"/>
        <w:ind w:left="936" w:firstLine="360"/>
      </w:pPr>
      <w:r w:rsidRPr="006C6B0C">
        <w:t xml:space="preserve">Variabel independen atau juga disebut variabel </w:t>
      </w:r>
      <w:r w:rsidRPr="006C6B0C">
        <w:rPr>
          <w:i/>
          <w:iCs/>
        </w:rPr>
        <w:t xml:space="preserve">antecedent </w:t>
      </w:r>
      <w:r w:rsidRPr="006C6B0C">
        <w:t>merupakan variabel yang mempengaruhi atau penyebab adanya sebuah perubahan yang menimbulkan variabel dependen (terikat)</w:t>
      </w:r>
      <w:r w:rsidR="005930BA">
        <w:t xml:space="preserve"> </w:t>
      </w:r>
      <w:r w:rsidR="005930BA">
        <w:fldChar w:fldCharType="begin" w:fldLock="1"/>
      </w:r>
      <w:r w:rsidR="004E6DA1">
        <w:instrText>ADDIN CSL_CITATION {"citationItems":[{"id":"ITEM-1","itemData":{"ISBN":"9788420548470","ISSN":"15281132","PMID":"17767076","author":[{"dropping-particle":"","family":"Sugiyono","given":"","non-dropping-particle":"","parse-names":false,"suffix":""}],"container-title":"ALFABETA, CV","edition":"19","id":"ITEM-1","issue":"465","issued":{"date-parts":[["2013"]]},"number-of-pages":"334","title":"METODE PENELITIAN KUANTITATIF KUALITATIF DAN R&amp;D","type":"book"},"uris":["http://www.mendeley.com/documents/?uuid=8f64ca79-9a24-4612-b3c5-766d6e407913"]}],"mendeley":{"formattedCitation":"(Sugiyono, 2013)","plainTextFormattedCitation":"(Sugiyono, 2013)","previouslyFormattedCitation":"(Sugiyono, 2013)"},"properties":{"noteIndex":0},"schema":"https://github.com/citation-style-language/schema/raw/master/csl-citation.json"}</w:instrText>
      </w:r>
      <w:r w:rsidR="005930BA">
        <w:fldChar w:fldCharType="separate"/>
      </w:r>
      <w:r w:rsidR="00676287" w:rsidRPr="00676287">
        <w:t>(Sugiyono, 2013)</w:t>
      </w:r>
      <w:r w:rsidR="005930BA">
        <w:fldChar w:fldCharType="end"/>
      </w:r>
      <w:r w:rsidRPr="006C6B0C">
        <w:t>.</w:t>
      </w:r>
    </w:p>
    <w:p w14:paraId="256324AC" w14:textId="3CF74487" w:rsidR="00806B5F" w:rsidRDefault="00806B5F" w:rsidP="00B056ED">
      <w:pPr>
        <w:pStyle w:val="ListParagraph"/>
        <w:numPr>
          <w:ilvl w:val="0"/>
          <w:numId w:val="11"/>
        </w:numPr>
        <w:spacing w:line="480" w:lineRule="auto"/>
      </w:pPr>
      <w:r>
        <w:t xml:space="preserve">Variabel </w:t>
      </w:r>
      <w:r w:rsidR="006C6B0C">
        <w:t>d</w:t>
      </w:r>
      <w:r>
        <w:t>ependen</w:t>
      </w:r>
    </w:p>
    <w:p w14:paraId="7EA05853" w14:textId="751A59BB" w:rsidR="00806B5F" w:rsidRDefault="00BE418B" w:rsidP="006C6B0C">
      <w:pPr>
        <w:spacing w:line="480" w:lineRule="auto"/>
        <w:ind w:left="936" w:firstLine="360"/>
      </w:pPr>
      <w:r w:rsidRPr="006C6B0C">
        <w:t xml:space="preserve">Variabel dependen atau variabel konsekuen yang sering disebut juga dengan variabel output, kriteria. Dimana variabel dependen merupakan </w:t>
      </w:r>
      <w:r w:rsidRPr="006C6B0C">
        <w:lastRenderedPageBreak/>
        <w:t>variabel yang dipengaruhi atau hasil akibat dari adanya variabel independen / variabel bebas</w:t>
      </w:r>
      <w:r w:rsidR="005930BA">
        <w:t xml:space="preserve"> </w:t>
      </w:r>
      <w:r w:rsidR="005930BA">
        <w:fldChar w:fldCharType="begin" w:fldLock="1"/>
      </w:r>
      <w:r w:rsidR="004E6DA1">
        <w:instrText>ADDIN CSL_CITATION {"citationItems":[{"id":"ITEM-1","itemData":{"ISBN":"9788420548470","ISSN":"15281132","PMID":"17767076","author":[{"dropping-particle":"","family":"Sugiyono","given":"","non-dropping-particle":"","parse-names":false,"suffix":""}],"container-title":"ALFABETA, CV","edition":"19","id":"ITEM-1","issue":"465","issued":{"date-parts":[["2013"]]},"number-of-pages":"334","title":"METODE PENELITIAN KUANTITATIF KUALITATIF DAN R&amp;D","type":"book"},"uris":["http://www.mendeley.com/documents/?uuid=8f64ca79-9a24-4612-b3c5-766d6e407913"]}],"mendeley":{"formattedCitation":"(Sugiyono, 2013)","plainTextFormattedCitation":"(Sugiyono, 2013)","previouslyFormattedCitation":"(Sugiyono, 2013)"},"properties":{"noteIndex":0},"schema":"https://github.com/citation-style-language/schema/raw/master/csl-citation.json"}</w:instrText>
      </w:r>
      <w:r w:rsidR="005930BA">
        <w:fldChar w:fldCharType="separate"/>
      </w:r>
      <w:r w:rsidR="00676287" w:rsidRPr="00676287">
        <w:t>(Sugiyono, 2013)</w:t>
      </w:r>
      <w:r w:rsidR="005930BA">
        <w:fldChar w:fldCharType="end"/>
      </w:r>
      <w:r w:rsidRPr="006C6B0C">
        <w:t>.</w:t>
      </w:r>
    </w:p>
    <w:p w14:paraId="6815B76C" w14:textId="12B2FCD1" w:rsidR="00806B5F" w:rsidRPr="00C23300" w:rsidRDefault="00806B5F" w:rsidP="00B056ED">
      <w:pPr>
        <w:pStyle w:val="ListParagraph"/>
        <w:numPr>
          <w:ilvl w:val="0"/>
          <w:numId w:val="11"/>
        </w:numPr>
        <w:spacing w:line="480" w:lineRule="auto"/>
      </w:pPr>
      <w:r>
        <w:t>Variabel mediasi</w:t>
      </w:r>
    </w:p>
    <w:p w14:paraId="6C5D3AB1" w14:textId="6A7E6C8F" w:rsidR="00C23300" w:rsidRPr="006C6B0C" w:rsidRDefault="00E83A9B" w:rsidP="006C6B0C">
      <w:pPr>
        <w:spacing w:line="480" w:lineRule="auto"/>
        <w:ind w:left="936" w:firstLine="360"/>
      </w:pPr>
      <w:r w:rsidRPr="006C6B0C">
        <w:t>Variabel mediasi adalah variabel yang secara teoritis mempengaruhi hubungan antara variabel independen dengan dependen, di</w:t>
      </w:r>
      <w:r w:rsidR="00382F6E">
        <w:rPr>
          <w:lang w:val="en-US"/>
        </w:rPr>
        <w:t xml:space="preserve"> </w:t>
      </w:r>
      <w:r w:rsidRPr="006C6B0C">
        <w:t>mana variabel ini adalah variabel penyela/antara yang terletak di</w:t>
      </w:r>
      <w:r w:rsidR="00382F6E">
        <w:rPr>
          <w:lang w:val="en-US"/>
        </w:rPr>
        <w:t xml:space="preserve"> </w:t>
      </w:r>
      <w:r w:rsidRPr="006C6B0C">
        <w:t xml:space="preserve">antara variabel independen dan dependen. </w:t>
      </w:r>
      <w:r w:rsidR="00382F6E">
        <w:rPr>
          <w:lang w:val="en-US"/>
        </w:rPr>
        <w:t xml:space="preserve">Sehingga </w:t>
      </w:r>
      <w:r w:rsidRPr="006C6B0C">
        <w:t>pada variabel independen tidak langsung mempengaruhi berubahnya atau timbulnya variabel dependen</w:t>
      </w:r>
      <w:r w:rsidR="005930BA">
        <w:t xml:space="preserve"> </w:t>
      </w:r>
      <w:r w:rsidR="005930BA">
        <w:fldChar w:fldCharType="begin" w:fldLock="1"/>
      </w:r>
      <w:r w:rsidR="004E6DA1">
        <w:instrText>ADDIN CSL_CITATION {"citationItems":[{"id":"ITEM-1","itemData":{"ISBN":"9788420548470","ISSN":"15281132","PMID":"17767076","author":[{"dropping-particle":"","family":"Sugiyono","given":"","non-dropping-particle":"","parse-names":false,"suffix":""}],"container-title":"ALFABETA, CV","edition":"19","id":"ITEM-1","issue":"465","issued":{"date-parts":[["2013"]]},"number-of-pages":"334","title":"METODE PENELITIAN KUANTITATIF KUALITATIF DAN R&amp;D","type":"book"},"uris":["http://www.mendeley.com/documents/?uuid=8f64ca79-9a24-4612-b3c5-766d6e407913"]}],"mendeley":{"formattedCitation":"(Sugiyono, 2013)","plainTextFormattedCitation":"(Sugiyono, 2013)","previouslyFormattedCitation":"(Sugiyono, 2013)"},"properties":{"noteIndex":0},"schema":"https://github.com/citation-style-language/schema/raw/master/csl-citation.json"}</w:instrText>
      </w:r>
      <w:r w:rsidR="005930BA">
        <w:fldChar w:fldCharType="separate"/>
      </w:r>
      <w:r w:rsidR="00676287" w:rsidRPr="00676287">
        <w:t>(Sugiyono, 2013)</w:t>
      </w:r>
      <w:r w:rsidR="005930BA">
        <w:fldChar w:fldCharType="end"/>
      </w:r>
      <w:r w:rsidRPr="006C6B0C">
        <w:t>.</w:t>
      </w:r>
    </w:p>
    <w:p w14:paraId="6B744191" w14:textId="6B128CA8" w:rsidR="00824B88" w:rsidRDefault="00824B88" w:rsidP="003D2609">
      <w:pPr>
        <w:pStyle w:val="Heading2"/>
      </w:pPr>
      <w:bookmarkStart w:id="47" w:name="_Toc110614661"/>
      <w:r>
        <w:t xml:space="preserve">Uji </w:t>
      </w:r>
      <w:r w:rsidR="00CB2FF7">
        <w:t>Valid</w:t>
      </w:r>
      <w:r w:rsidR="00B17AE1">
        <w:t>ita</w:t>
      </w:r>
      <w:r w:rsidR="00CB2FF7">
        <w:t>s</w:t>
      </w:r>
      <w:bookmarkEnd w:id="47"/>
    </w:p>
    <w:tbl>
      <w:tblPr>
        <w:tblStyle w:val="TableGrid"/>
        <w:tblpPr w:leftFromText="180" w:rightFromText="180" w:vertAnchor="text" w:horzAnchor="margin" w:tblpY="258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0"/>
        <w:gridCol w:w="2116"/>
      </w:tblGrid>
      <w:tr w:rsidR="00C659E2" w14:paraId="462A3B09" w14:textId="77777777" w:rsidTr="00C659E2">
        <w:tc>
          <w:tcPr>
            <w:tcW w:w="5560" w:type="dxa"/>
            <w:vAlign w:val="center"/>
          </w:tcPr>
          <w:p w14:paraId="6B7DE4DD" w14:textId="77777777" w:rsidR="00C659E2" w:rsidRDefault="00000000" w:rsidP="00AD1646">
            <w:pPr>
              <w:keepNext/>
              <w:spacing w:line="480" w:lineRule="auto"/>
              <w:ind w:firstLine="720"/>
            </w:pPr>
            <m:oMathPara>
              <m:oMath>
                <m:sSub>
                  <m:sSubPr>
                    <m:ctrlPr>
                      <w:rPr>
                        <w:rFonts w:ascii="Cambria Math" w:hAnsi="Cambria Math"/>
                        <w:i/>
                      </w:rPr>
                    </m:ctrlPr>
                  </m:sSubPr>
                  <m:e>
                    <m:r>
                      <w:rPr>
                        <w:rFonts w:ascii="Cambria Math" w:hAnsi="Cambria Math"/>
                      </w:rPr>
                      <m:t>r</m:t>
                    </m:r>
                  </m:e>
                  <m:sub>
                    <m:r>
                      <w:rPr>
                        <w:rFonts w:ascii="Cambria Math" w:hAnsi="Cambria Math"/>
                      </w:rPr>
                      <m:t>xy</m:t>
                    </m:r>
                  </m:sub>
                </m:sSub>
                <m:r>
                  <w:rPr>
                    <w:rFonts w:ascii="Cambria Math" w:hAnsi="Cambria Math"/>
                  </w:rPr>
                  <m:t xml:space="preserve">= </m:t>
                </m:r>
                <m:f>
                  <m:fPr>
                    <m:ctrlPr>
                      <w:rPr>
                        <w:rFonts w:ascii="Cambria Math" w:hAnsi="Cambria Math"/>
                        <w:i/>
                      </w:rPr>
                    </m:ctrlPr>
                  </m:fPr>
                  <m:num>
                    <m:r>
                      <w:rPr>
                        <w:rFonts w:ascii="Cambria Math" w:hAnsi="Cambria Math"/>
                      </w:rPr>
                      <m:t>N</m:t>
                    </m:r>
                    <m:nary>
                      <m:naryPr>
                        <m:chr m:val="∑"/>
                        <m:limLoc m:val="undOvr"/>
                        <m:subHide m:val="1"/>
                        <m:supHide m:val="1"/>
                        <m:ctrlPr>
                          <w:rPr>
                            <w:rFonts w:ascii="Cambria Math" w:hAnsi="Cambria Math"/>
                            <w:i/>
                          </w:rPr>
                        </m:ctrlPr>
                      </m:naryPr>
                      <m:sub/>
                      <m:sup/>
                      <m:e>
                        <m:r>
                          <w:rPr>
                            <w:rFonts w:ascii="Cambria Math" w:hAnsi="Cambria Math"/>
                          </w:rPr>
                          <m:t>xy</m:t>
                        </m:r>
                      </m:e>
                    </m:nary>
                    <m:r>
                      <w:rPr>
                        <w:rFonts w:ascii="Cambria Math" w:hAnsi="Cambria Math"/>
                      </w:rPr>
                      <m:t>-(</m:t>
                    </m:r>
                    <m:nary>
                      <m:naryPr>
                        <m:chr m:val="∑"/>
                        <m:limLoc m:val="undOvr"/>
                        <m:subHide m:val="1"/>
                        <m:supHide m:val="1"/>
                        <m:ctrlPr>
                          <w:rPr>
                            <w:rFonts w:ascii="Cambria Math" w:hAnsi="Cambria Math"/>
                            <w:i/>
                          </w:rPr>
                        </m:ctrlPr>
                      </m:naryPr>
                      <m:sub/>
                      <m:sup/>
                      <m:e>
                        <m:r>
                          <w:rPr>
                            <w:rFonts w:ascii="Cambria Math" w:hAnsi="Cambria Math"/>
                          </w:rPr>
                          <m:t>x</m:t>
                        </m:r>
                      </m:e>
                    </m:nary>
                    <m:r>
                      <w:rPr>
                        <w:rFonts w:ascii="Cambria Math" w:hAnsi="Cambria Math"/>
                      </w:rPr>
                      <m:t>)(</m:t>
                    </m:r>
                    <m:nary>
                      <m:naryPr>
                        <m:chr m:val="∑"/>
                        <m:limLoc m:val="undOvr"/>
                        <m:subHide m:val="1"/>
                        <m:supHide m:val="1"/>
                        <m:ctrlPr>
                          <w:rPr>
                            <w:rFonts w:ascii="Cambria Math" w:hAnsi="Cambria Math"/>
                            <w:i/>
                          </w:rPr>
                        </m:ctrlPr>
                      </m:naryPr>
                      <m:sub/>
                      <m:sup/>
                      <m:e>
                        <m:r>
                          <w:rPr>
                            <w:rFonts w:ascii="Cambria Math" w:hAnsi="Cambria Math"/>
                          </w:rPr>
                          <m:t>y)</m:t>
                        </m:r>
                      </m:e>
                    </m:nary>
                  </m:num>
                  <m:den>
                    <m:rad>
                      <m:radPr>
                        <m:degHide m:val="1"/>
                        <m:ctrlPr>
                          <w:rPr>
                            <w:rFonts w:ascii="Cambria Math" w:hAnsi="Cambria Math"/>
                            <w:i/>
                          </w:rPr>
                        </m:ctrlPr>
                      </m:radPr>
                      <m:deg/>
                      <m:e>
                        <m:r>
                          <w:rPr>
                            <w:rFonts w:ascii="Cambria Math" w:hAnsi="Cambria Math"/>
                          </w:rPr>
                          <m:t>(N</m:t>
                        </m:r>
                        <m:nary>
                          <m:naryPr>
                            <m:chr m:val="∑"/>
                            <m:limLoc m:val="undOvr"/>
                            <m:subHide m:val="1"/>
                            <m:supHide m:val="1"/>
                            <m:ctrlPr>
                              <w:rPr>
                                <w:rFonts w:ascii="Cambria Math" w:hAnsi="Cambria Math"/>
                                <w:i/>
                              </w:rPr>
                            </m:ctrlPr>
                          </m:naryPr>
                          <m:sub/>
                          <m:sup/>
                          <m:e>
                            <m:r>
                              <w:rPr>
                                <w:rFonts w:ascii="Cambria Math" w:hAnsi="Cambria Math"/>
                              </w:rPr>
                              <m:t>–</m:t>
                            </m:r>
                          </m:e>
                        </m:nary>
                        <m:r>
                          <w:rPr>
                            <w:rFonts w:ascii="Cambria Math" w:hAnsi="Cambria Math"/>
                          </w:rPr>
                          <m:t>-(</m:t>
                        </m:r>
                        <m:nary>
                          <m:naryPr>
                            <m:chr m:val="∑"/>
                            <m:limLoc m:val="undOvr"/>
                            <m:subHide m:val="1"/>
                            <m:supHide m:val="1"/>
                            <m:ctrlPr>
                              <w:rPr>
                                <w:rFonts w:ascii="Cambria Math" w:hAnsi="Cambria Math"/>
                                <w:i/>
                              </w:rPr>
                            </m:ctrlPr>
                          </m:naryPr>
                          <m:sub/>
                          <m:sup/>
                          <m:e>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m:t>
                            </m:r>
                          </m:e>
                        </m:nary>
                        <m:r>
                          <w:rPr>
                            <w:rFonts w:ascii="Cambria Math" w:hAnsi="Cambria Math"/>
                          </w:rPr>
                          <m:t>(N</m:t>
                        </m:r>
                        <m:nary>
                          <m:naryPr>
                            <m:chr m:val="∑"/>
                            <m:limLoc m:val="undOvr"/>
                            <m:subHide m:val="1"/>
                            <m:supHide m:val="1"/>
                            <m:ctrlPr>
                              <w:rPr>
                                <w:rFonts w:ascii="Cambria Math" w:hAnsi="Cambria Math"/>
                                <w:i/>
                              </w:rPr>
                            </m:ctrlPr>
                          </m:naryPr>
                          <m:sub/>
                          <m:sup/>
                          <m:e>
                            <m:sSup>
                              <m:sSupPr>
                                <m:ctrlPr>
                                  <w:rPr>
                                    <w:rFonts w:ascii="Cambria Math" w:hAnsi="Cambria Math"/>
                                    <w:i/>
                                  </w:rPr>
                                </m:ctrlPr>
                              </m:sSupPr>
                              <m:e>
                                <m:r>
                                  <w:rPr>
                                    <w:rFonts w:ascii="Cambria Math" w:hAnsi="Cambria Math"/>
                                  </w:rPr>
                                  <m:t>y</m:t>
                                </m:r>
                              </m:e>
                              <m:sup>
                                <m:r>
                                  <w:rPr>
                                    <w:rFonts w:ascii="Cambria Math" w:hAnsi="Cambria Math"/>
                                  </w:rPr>
                                  <m:t>2</m:t>
                                </m:r>
                              </m:sup>
                            </m:sSup>
                          </m:e>
                        </m:nary>
                        <m:r>
                          <w:rPr>
                            <w:rFonts w:ascii="Cambria Math" w:hAnsi="Cambria Math"/>
                          </w:rPr>
                          <m:t>-(</m:t>
                        </m:r>
                        <m:nary>
                          <m:naryPr>
                            <m:chr m:val="∑"/>
                            <m:limLoc m:val="undOvr"/>
                            <m:subHide m:val="1"/>
                            <m:supHide m:val="1"/>
                            <m:ctrlPr>
                              <w:rPr>
                                <w:rFonts w:ascii="Cambria Math" w:hAnsi="Cambria Math"/>
                                <w:i/>
                              </w:rPr>
                            </m:ctrlPr>
                          </m:naryPr>
                          <m:sub/>
                          <m:sup/>
                          <m:e>
                            <m:sSup>
                              <m:sSupPr>
                                <m:ctrlPr>
                                  <w:rPr>
                                    <w:rFonts w:ascii="Cambria Math" w:hAnsi="Cambria Math"/>
                                    <w:i/>
                                  </w:rPr>
                                </m:ctrlPr>
                              </m:sSupPr>
                              <m:e>
                                <m:r>
                                  <w:rPr>
                                    <w:rFonts w:ascii="Cambria Math" w:hAnsi="Cambria Math"/>
                                  </w:rPr>
                                  <m:t>y)</m:t>
                                </m:r>
                              </m:e>
                              <m:sup>
                                <m:r>
                                  <w:rPr>
                                    <w:rFonts w:ascii="Cambria Math" w:hAnsi="Cambria Math"/>
                                  </w:rPr>
                                  <m:t>2</m:t>
                                </m:r>
                              </m:sup>
                            </m:sSup>
                            <m:r>
                              <w:rPr>
                                <w:rFonts w:ascii="Cambria Math" w:hAnsi="Cambria Math"/>
                              </w:rPr>
                              <m:t>)</m:t>
                            </m:r>
                          </m:e>
                        </m:nary>
                      </m:e>
                    </m:rad>
                  </m:den>
                </m:f>
              </m:oMath>
            </m:oMathPara>
          </w:p>
        </w:tc>
        <w:tc>
          <w:tcPr>
            <w:tcW w:w="2116" w:type="dxa"/>
            <w:vAlign w:val="center"/>
          </w:tcPr>
          <w:p w14:paraId="57C1F03D" w14:textId="500537FA" w:rsidR="00C659E2" w:rsidRPr="00CB5A92" w:rsidRDefault="00C659E2" w:rsidP="00AD1646">
            <w:pPr>
              <w:pStyle w:val="Caption"/>
              <w:jc w:val="center"/>
              <w:rPr>
                <w:lang w:val="en-US"/>
              </w:rPr>
            </w:pPr>
            <w:bookmarkStart w:id="48" w:name="_Toc107329565"/>
            <w:r w:rsidRPr="00A33D1C">
              <w:rPr>
                <w:color w:val="auto"/>
                <w:sz w:val="24"/>
                <w:szCs w:val="24"/>
                <w:lang w:val="en-US"/>
              </w:rPr>
              <w:t>………………(</w:t>
            </w:r>
            <w:r>
              <w:rPr>
                <w:color w:val="auto"/>
                <w:sz w:val="24"/>
                <w:szCs w:val="24"/>
                <w:lang w:val="en-US"/>
              </w:rPr>
              <w:fldChar w:fldCharType="begin"/>
            </w:r>
            <w:r>
              <w:rPr>
                <w:color w:val="auto"/>
                <w:sz w:val="24"/>
                <w:szCs w:val="24"/>
                <w:lang w:val="en-US"/>
              </w:rPr>
              <w:instrText xml:space="preserve"> STYLEREF 1 \s </w:instrText>
            </w:r>
            <w:r>
              <w:rPr>
                <w:color w:val="auto"/>
                <w:sz w:val="24"/>
                <w:szCs w:val="24"/>
                <w:lang w:val="en-US"/>
              </w:rPr>
              <w:fldChar w:fldCharType="separate"/>
            </w:r>
            <w:r w:rsidR="00AA1564">
              <w:rPr>
                <w:color w:val="auto"/>
                <w:sz w:val="24"/>
                <w:szCs w:val="24"/>
                <w:lang w:val="en-US"/>
              </w:rPr>
              <w:t>2</w:t>
            </w:r>
            <w:r>
              <w:rPr>
                <w:color w:val="auto"/>
                <w:sz w:val="24"/>
                <w:szCs w:val="24"/>
                <w:lang w:val="en-US"/>
              </w:rPr>
              <w:fldChar w:fldCharType="end"/>
            </w:r>
            <w:r>
              <w:rPr>
                <w:color w:val="auto"/>
                <w:sz w:val="24"/>
                <w:szCs w:val="24"/>
                <w:lang w:val="en-US"/>
              </w:rPr>
              <w:t>.</w:t>
            </w:r>
            <w:r>
              <w:rPr>
                <w:color w:val="auto"/>
                <w:sz w:val="24"/>
                <w:szCs w:val="24"/>
                <w:lang w:val="en-US"/>
              </w:rPr>
              <w:fldChar w:fldCharType="begin"/>
            </w:r>
            <w:r>
              <w:rPr>
                <w:color w:val="auto"/>
                <w:sz w:val="24"/>
                <w:szCs w:val="24"/>
                <w:lang w:val="en-US"/>
              </w:rPr>
              <w:instrText xml:space="preserve"> SEQ Persamaan \* ARABIC \s 1 </w:instrText>
            </w:r>
            <w:r>
              <w:rPr>
                <w:color w:val="auto"/>
                <w:sz w:val="24"/>
                <w:szCs w:val="24"/>
                <w:lang w:val="en-US"/>
              </w:rPr>
              <w:fldChar w:fldCharType="separate"/>
            </w:r>
            <w:r w:rsidR="00AA1564">
              <w:rPr>
                <w:color w:val="auto"/>
                <w:sz w:val="24"/>
                <w:szCs w:val="24"/>
                <w:lang w:val="en-US"/>
              </w:rPr>
              <w:t>1</w:t>
            </w:r>
            <w:r>
              <w:rPr>
                <w:color w:val="auto"/>
                <w:sz w:val="24"/>
                <w:szCs w:val="24"/>
                <w:lang w:val="en-US"/>
              </w:rPr>
              <w:fldChar w:fldCharType="end"/>
            </w:r>
            <w:r w:rsidRPr="004B6B01">
              <w:rPr>
                <w:color w:val="auto"/>
                <w:sz w:val="24"/>
                <w:szCs w:val="24"/>
                <w:lang w:val="en-US"/>
              </w:rPr>
              <w:t>)</w:t>
            </w:r>
            <w:bookmarkEnd w:id="48"/>
          </w:p>
        </w:tc>
      </w:tr>
    </w:tbl>
    <w:p w14:paraId="761BFC9D" w14:textId="18C5F630" w:rsidR="00F75363" w:rsidRDefault="00C659E2" w:rsidP="00992058">
      <w:pPr>
        <w:spacing w:after="0" w:line="480" w:lineRule="auto"/>
        <w:ind w:firstLine="720"/>
      </w:pPr>
      <w:r>
        <w:t xml:space="preserve"> </w:t>
      </w:r>
      <w:r w:rsidR="00CB2FF7">
        <w:t>Pengujian Validitas dilakukan untuk mengetahui kevalid</w:t>
      </w:r>
      <w:r w:rsidR="00382F6E">
        <w:rPr>
          <w:lang w:val="en-US"/>
        </w:rPr>
        <w:t>-</w:t>
      </w:r>
      <w:r w:rsidR="00CB2FF7">
        <w:t>an suatu item ataupun instrumen penelitian. Instrumen penelitian disebut valid jika pertanyaan ataupun pernyataan dalam suatu kuesioner dianggap mampu mengungkapkan sesuatu yang akan diukur oleh kuesioner tersebut</w:t>
      </w:r>
      <w:r w:rsidR="00A77E4E">
        <w:t xml:space="preserve">. </w:t>
      </w:r>
      <w:r w:rsidR="001C2EB2">
        <w:t>Persamaan uji validitas dapat dilihat berikut:</w:t>
      </w:r>
    </w:p>
    <w:p w14:paraId="3672A4D2" w14:textId="6D941CDD" w:rsidR="00932D0A" w:rsidRDefault="00932D0A" w:rsidP="004B6B01">
      <w:pPr>
        <w:pStyle w:val="Keteranganrumus"/>
      </w:pPr>
      <w:r>
        <w:t>Keterangan</w:t>
      </w:r>
    </w:p>
    <w:p w14:paraId="49B6DC77" w14:textId="1CA95221" w:rsidR="00932D0A" w:rsidRDefault="00932D0A" w:rsidP="004B6B01">
      <w:pPr>
        <w:pStyle w:val="Keteranganrumus"/>
      </w:pPr>
      <w:r w:rsidRPr="00932D0A">
        <w:t>rxy</w:t>
      </w:r>
      <w:r w:rsidR="00997267">
        <w:tab/>
      </w:r>
      <w:r w:rsidRPr="00932D0A">
        <w:t>= koefisien korelasi antara varia bel X dan Y</w:t>
      </w:r>
      <w:r w:rsidR="00514E39">
        <w:t xml:space="preserve"> </w:t>
      </w:r>
    </w:p>
    <w:p w14:paraId="0B4FCF22" w14:textId="55E5B1D2" w:rsidR="00932D0A" w:rsidRDefault="00932D0A" w:rsidP="004B6B01">
      <w:pPr>
        <w:pStyle w:val="Keteranganrumus"/>
      </w:pPr>
      <w:r w:rsidRPr="00932D0A">
        <w:t>N</w:t>
      </w:r>
      <w:r w:rsidR="00997267">
        <w:tab/>
      </w:r>
      <w:r w:rsidRPr="00932D0A">
        <w:t>= jumlah responden</w:t>
      </w:r>
      <w:r w:rsidR="00514E39">
        <w:t xml:space="preserve"> </w:t>
      </w:r>
    </w:p>
    <w:p w14:paraId="535BBB86" w14:textId="237ED99A" w:rsidR="00932D0A" w:rsidRDefault="00932D0A" w:rsidP="004B6B01">
      <w:pPr>
        <w:pStyle w:val="Keteranganrumus"/>
      </w:pPr>
      <w:r w:rsidRPr="00932D0A">
        <w:t>ΣX</w:t>
      </w:r>
      <w:r w:rsidR="00997267">
        <w:tab/>
      </w:r>
      <w:r w:rsidRPr="00932D0A">
        <w:t>= jumlah skor butir soal</w:t>
      </w:r>
      <w:r w:rsidR="00514E39">
        <w:t xml:space="preserve"> </w:t>
      </w:r>
    </w:p>
    <w:p w14:paraId="0A9FA792" w14:textId="304477E9" w:rsidR="00932D0A" w:rsidRDefault="00932D0A" w:rsidP="004B6B01">
      <w:pPr>
        <w:pStyle w:val="Keteranganrumus"/>
      </w:pPr>
      <w:r w:rsidRPr="00932D0A">
        <w:t>ΣY</w:t>
      </w:r>
      <w:r w:rsidR="00997267">
        <w:tab/>
      </w:r>
      <w:r w:rsidRPr="00932D0A">
        <w:t xml:space="preserve">= jumlah </w:t>
      </w:r>
      <w:r w:rsidR="001A0695">
        <w:rPr>
          <w:lang w:val="en-US"/>
        </w:rPr>
        <w:t>s</w:t>
      </w:r>
      <w:r w:rsidRPr="00932D0A">
        <w:t xml:space="preserve">kor total soal </w:t>
      </w:r>
    </w:p>
    <w:p w14:paraId="7F31287C" w14:textId="4DB8E81B" w:rsidR="00932D0A" w:rsidRDefault="00932D0A" w:rsidP="004B6B01">
      <w:pPr>
        <w:pStyle w:val="Keteranganrumus"/>
      </w:pPr>
      <w:r w:rsidRPr="00932D0A">
        <w:t>ΣX</w:t>
      </w:r>
      <w:r w:rsidRPr="00932D0A">
        <w:rPr>
          <w:vertAlign w:val="superscript"/>
        </w:rPr>
        <w:t>2</w:t>
      </w:r>
      <w:r w:rsidR="00997267">
        <w:tab/>
      </w:r>
      <w:r w:rsidRPr="00932D0A">
        <w:t>= jumlah skor kuadrat butir soal</w:t>
      </w:r>
      <w:r w:rsidR="00514E39">
        <w:t xml:space="preserve"> </w:t>
      </w:r>
      <w:r w:rsidRPr="00932D0A">
        <w:t xml:space="preserve"> </w:t>
      </w:r>
    </w:p>
    <w:p w14:paraId="6639E8D8" w14:textId="1466A359" w:rsidR="00932D0A" w:rsidRDefault="00932D0A" w:rsidP="00AD628A">
      <w:pPr>
        <w:pStyle w:val="Keteranganrumus"/>
      </w:pPr>
      <w:r w:rsidRPr="00932D0A">
        <w:t>ΣY</w:t>
      </w:r>
      <w:r w:rsidRPr="00932D0A">
        <w:rPr>
          <w:vertAlign w:val="superscript"/>
        </w:rPr>
        <w:t>2</w:t>
      </w:r>
      <w:r w:rsidR="00997267">
        <w:tab/>
      </w:r>
      <w:r w:rsidRPr="00932D0A">
        <w:t>= jumlah skor total</w:t>
      </w:r>
      <w:r w:rsidR="00514E39">
        <w:t xml:space="preserve"> </w:t>
      </w:r>
      <w:r w:rsidRPr="00932D0A">
        <w:t>kuadrat butir soal</w:t>
      </w:r>
    </w:p>
    <w:p w14:paraId="2EFF1A9D" w14:textId="26B79236" w:rsidR="00997267" w:rsidRPr="00BF43F0" w:rsidRDefault="00997267" w:rsidP="004B6B01">
      <w:pPr>
        <w:rPr>
          <w:lang w:val="en-US"/>
        </w:rPr>
      </w:pPr>
    </w:p>
    <w:p w14:paraId="4FB1DB2C" w14:textId="6BA39F8B" w:rsidR="00824B88" w:rsidRDefault="00824B88" w:rsidP="003D2609">
      <w:pPr>
        <w:pStyle w:val="Heading2"/>
      </w:pPr>
      <w:bookmarkStart w:id="49" w:name="_Toc110614662"/>
      <w:r>
        <w:t xml:space="preserve">Uji </w:t>
      </w:r>
      <w:r w:rsidR="00CB2FF7">
        <w:t>Reliabilitas</w:t>
      </w:r>
      <w:bookmarkEnd w:id="49"/>
    </w:p>
    <w:p w14:paraId="51715A50" w14:textId="1D452EB4" w:rsidR="00C6547E" w:rsidRDefault="002B5736" w:rsidP="00992058">
      <w:pPr>
        <w:spacing w:after="0" w:line="480" w:lineRule="auto"/>
        <w:ind w:firstLine="720"/>
      </w:pPr>
      <w:r>
        <w:t xml:space="preserve">Uji reliabilitas dilakukan untuk melihat sejauh mana alat ukur dapat diandalkan. Suatu kuesioner dinyatakan reliable jika dapat dipertanggung </w:t>
      </w:r>
      <w:r>
        <w:lastRenderedPageBreak/>
        <w:t>jawabkan. Instrumen yang dapat dipercaya dan reliable akan menghasilkan data yang dapat diandalkan dan reliabel pula, sehingga bila diambil berapa kalipun hasilnya akan tetap sama. Uji reliabilitas ini menggunakan Cronbach’s Alpha. Dengan persamaan sebagai berikut: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1"/>
        <w:gridCol w:w="2116"/>
      </w:tblGrid>
      <w:tr w:rsidR="00132FDF" w14:paraId="10FAB5E4" w14:textId="77777777" w:rsidTr="00AD1646">
        <w:trPr>
          <w:trHeight w:val="585"/>
          <w:jc w:val="center"/>
        </w:trPr>
        <w:tc>
          <w:tcPr>
            <w:tcW w:w="5561" w:type="dxa"/>
            <w:vAlign w:val="center"/>
          </w:tcPr>
          <w:p w14:paraId="7EFC357B" w14:textId="6083A497" w:rsidR="00132FDF" w:rsidRDefault="00132FDF" w:rsidP="004B6B01">
            <w:pPr>
              <w:keepNext/>
              <w:spacing w:line="480" w:lineRule="auto"/>
            </w:pPr>
            <m:oMathPara>
              <m:oMath>
                <m:r>
                  <w:rPr>
                    <w:rFonts w:ascii="Cambria Math" w:hAnsi="Cambria Math"/>
                  </w:rPr>
                  <m:t>r=</m:t>
                </m:r>
                <m:d>
                  <m:dPr>
                    <m:begChr m:val="["/>
                    <m:endChr m:val="]"/>
                    <m:ctrlPr>
                      <w:rPr>
                        <w:rFonts w:ascii="Cambria Math" w:hAnsi="Cambria Math"/>
                        <w:i/>
                      </w:rPr>
                    </m:ctrlPr>
                  </m:dPr>
                  <m:e>
                    <m:f>
                      <m:fPr>
                        <m:ctrlPr>
                          <w:rPr>
                            <w:rFonts w:ascii="Cambria Math" w:hAnsi="Cambria Math"/>
                            <w:i/>
                          </w:rPr>
                        </m:ctrlPr>
                      </m:fPr>
                      <m:num>
                        <m:r>
                          <w:rPr>
                            <w:rFonts w:ascii="Cambria Math" w:hAnsi="Cambria Math"/>
                          </w:rPr>
                          <m:t>k</m:t>
                        </m:r>
                      </m:num>
                      <m:den>
                        <m:r>
                          <w:rPr>
                            <w:rFonts w:ascii="Cambria Math" w:hAnsi="Cambria Math"/>
                          </w:rPr>
                          <m:t>k-1</m:t>
                        </m:r>
                      </m:den>
                    </m:f>
                  </m:e>
                </m:d>
                <m:d>
                  <m:dPr>
                    <m:begChr m:val="["/>
                    <m:endChr m:val="]"/>
                    <m:ctrlPr>
                      <w:rPr>
                        <w:rFonts w:ascii="Cambria Math" w:hAnsi="Cambria Math"/>
                        <w:i/>
                      </w:rPr>
                    </m:ctrlPr>
                  </m:dPr>
                  <m:e>
                    <m:r>
                      <w:rPr>
                        <w:rFonts w:ascii="Cambria Math" w:hAnsi="Cambria Math"/>
                      </w:rPr>
                      <m:t xml:space="preserve">1- </m:t>
                    </m:r>
                    <m:f>
                      <m:fPr>
                        <m:ctrlPr>
                          <w:rPr>
                            <w:rFonts w:ascii="Cambria Math" w:hAnsi="Cambria Math"/>
                            <w:i/>
                          </w:rPr>
                        </m:ctrlPr>
                      </m:fPr>
                      <m:num>
                        <m:r>
                          <m:rPr>
                            <m:sty m:val="p"/>
                          </m:rPr>
                          <w:rPr>
                            <w:rFonts w:ascii="Cambria Math" w:hAnsi="Cambria Math" w:cs="Cambria Math"/>
                            <w:color w:val="000000"/>
                            <w:szCs w:val="24"/>
                          </w:rPr>
                          <m:t>∑</m:t>
                        </m:r>
                        <m:sSubSup>
                          <m:sSubSupPr>
                            <m:ctrlPr>
                              <w:rPr>
                                <w:rFonts w:ascii="Cambria Math" w:hAnsi="Cambria Math"/>
                                <w:i/>
                              </w:rPr>
                            </m:ctrlPr>
                          </m:sSubSupPr>
                          <m:e>
                            <m:r>
                              <w:rPr>
                                <w:rFonts w:ascii="Cambria Math" w:hAnsi="Cambria Math"/>
                              </w:rPr>
                              <m:t>σ</m:t>
                            </m:r>
                          </m:e>
                          <m:sub>
                            <m:r>
                              <w:rPr>
                                <w:rFonts w:ascii="Cambria Math" w:hAnsi="Cambria Math"/>
                              </w:rPr>
                              <m:t>b</m:t>
                            </m:r>
                          </m:sub>
                          <m:sup>
                            <m:r>
                              <w:rPr>
                                <w:rFonts w:ascii="Cambria Math" w:hAnsi="Cambria Math"/>
                              </w:rPr>
                              <m:t>2</m:t>
                            </m:r>
                          </m:sup>
                        </m:sSubSup>
                      </m:num>
                      <m:den>
                        <m:sSubSup>
                          <m:sSubSupPr>
                            <m:ctrlPr>
                              <w:rPr>
                                <w:rFonts w:ascii="Cambria Math" w:hAnsi="Cambria Math"/>
                                <w:i/>
                              </w:rPr>
                            </m:ctrlPr>
                          </m:sSubSupPr>
                          <m:e>
                            <m:r>
                              <w:rPr>
                                <w:rFonts w:ascii="Cambria Math" w:hAnsi="Cambria Math"/>
                              </w:rPr>
                              <m:t>σ</m:t>
                            </m:r>
                          </m:e>
                          <m:sub>
                            <m:r>
                              <w:rPr>
                                <w:rFonts w:ascii="Cambria Math" w:hAnsi="Cambria Math"/>
                              </w:rPr>
                              <m:t>t</m:t>
                            </m:r>
                          </m:sub>
                          <m:sup>
                            <m:r>
                              <w:rPr>
                                <w:rFonts w:ascii="Cambria Math" w:hAnsi="Cambria Math"/>
                              </w:rPr>
                              <m:t>2</m:t>
                            </m:r>
                          </m:sup>
                        </m:sSubSup>
                      </m:den>
                    </m:f>
                  </m:e>
                </m:d>
              </m:oMath>
            </m:oMathPara>
          </w:p>
        </w:tc>
        <w:tc>
          <w:tcPr>
            <w:tcW w:w="2116" w:type="dxa"/>
            <w:vAlign w:val="center"/>
          </w:tcPr>
          <w:p w14:paraId="2C9CA88B" w14:textId="6DCF9C3B" w:rsidR="00132FDF" w:rsidRPr="004B6B01" w:rsidRDefault="00132FDF" w:rsidP="004B6B01">
            <w:pPr>
              <w:keepNext/>
              <w:spacing w:before="60" w:after="60" w:line="240" w:lineRule="auto"/>
              <w:jc w:val="center"/>
              <w:rPr>
                <w:b/>
                <w:bCs/>
                <w:szCs w:val="24"/>
                <w:lang w:val="en-US"/>
              </w:rPr>
            </w:pPr>
            <w:bookmarkStart w:id="50" w:name="_Toc107329566"/>
            <w:r>
              <w:rPr>
                <w:b/>
                <w:bCs/>
                <w:szCs w:val="24"/>
                <w:lang w:val="en-US"/>
              </w:rPr>
              <w:t>………………</w:t>
            </w:r>
            <w:r w:rsidRPr="004B6B01">
              <w:rPr>
                <w:b/>
                <w:bCs/>
                <w:szCs w:val="24"/>
                <w:lang w:val="en-US"/>
              </w:rPr>
              <w:t>(</w:t>
            </w:r>
            <w:r>
              <w:rPr>
                <w:b/>
                <w:bCs/>
                <w:szCs w:val="24"/>
                <w:lang w:val="en-US"/>
              </w:rPr>
              <w:fldChar w:fldCharType="begin"/>
            </w:r>
            <w:r>
              <w:rPr>
                <w:b/>
                <w:bCs/>
                <w:szCs w:val="24"/>
                <w:lang w:val="en-US"/>
              </w:rPr>
              <w:instrText xml:space="preserve"> STYLEREF 1 \s </w:instrText>
            </w:r>
            <w:r>
              <w:rPr>
                <w:b/>
                <w:bCs/>
                <w:szCs w:val="24"/>
                <w:lang w:val="en-US"/>
              </w:rPr>
              <w:fldChar w:fldCharType="separate"/>
            </w:r>
            <w:r w:rsidR="00AA1564">
              <w:rPr>
                <w:b/>
                <w:bCs/>
                <w:szCs w:val="24"/>
                <w:lang w:val="en-US"/>
              </w:rPr>
              <w:t>2</w:t>
            </w:r>
            <w:r>
              <w:rPr>
                <w:b/>
                <w:bCs/>
                <w:szCs w:val="24"/>
                <w:lang w:val="en-US"/>
              </w:rPr>
              <w:fldChar w:fldCharType="end"/>
            </w:r>
            <w:r>
              <w:rPr>
                <w:b/>
                <w:bCs/>
                <w:szCs w:val="24"/>
                <w:lang w:val="en-US"/>
              </w:rPr>
              <w:t>.</w:t>
            </w:r>
            <w:r>
              <w:rPr>
                <w:b/>
                <w:bCs/>
                <w:szCs w:val="24"/>
                <w:lang w:val="en-US"/>
              </w:rPr>
              <w:fldChar w:fldCharType="begin"/>
            </w:r>
            <w:r>
              <w:rPr>
                <w:b/>
                <w:bCs/>
                <w:szCs w:val="24"/>
                <w:lang w:val="en-US"/>
              </w:rPr>
              <w:instrText xml:space="preserve"> SEQ Persamaan \* ARABIC \s 1 </w:instrText>
            </w:r>
            <w:r>
              <w:rPr>
                <w:b/>
                <w:bCs/>
                <w:szCs w:val="24"/>
                <w:lang w:val="en-US"/>
              </w:rPr>
              <w:fldChar w:fldCharType="separate"/>
            </w:r>
            <w:r w:rsidR="00AA1564">
              <w:rPr>
                <w:b/>
                <w:bCs/>
                <w:szCs w:val="24"/>
                <w:lang w:val="en-US"/>
              </w:rPr>
              <w:t>2</w:t>
            </w:r>
            <w:r>
              <w:rPr>
                <w:b/>
                <w:bCs/>
                <w:szCs w:val="24"/>
                <w:lang w:val="en-US"/>
              </w:rPr>
              <w:fldChar w:fldCharType="end"/>
            </w:r>
            <w:r w:rsidRPr="004B6B01">
              <w:rPr>
                <w:b/>
                <w:bCs/>
                <w:szCs w:val="24"/>
                <w:lang w:val="en-US"/>
              </w:rPr>
              <w:t>)</w:t>
            </w:r>
            <w:bookmarkEnd w:id="50"/>
          </w:p>
        </w:tc>
      </w:tr>
    </w:tbl>
    <w:p w14:paraId="403DC417" w14:textId="6EFF28C6" w:rsidR="00C6547E" w:rsidRDefault="00C6547E" w:rsidP="004B6B01">
      <w:pPr>
        <w:pStyle w:val="Keteranganrumus"/>
      </w:pPr>
      <w:r>
        <w:t>Keterangan:</w:t>
      </w:r>
    </w:p>
    <w:p w14:paraId="4CBAFBFF" w14:textId="0EC49245" w:rsidR="003846A1" w:rsidRDefault="00C6547E" w:rsidP="004B6B01">
      <w:pPr>
        <w:pStyle w:val="Keteranganrumus"/>
      </w:pPr>
      <w:r>
        <w:t>r</w:t>
      </w:r>
      <w:r w:rsidR="00997267">
        <w:tab/>
      </w:r>
      <w:r>
        <w:t>= nilai reliabilitas</w:t>
      </w:r>
    </w:p>
    <w:p w14:paraId="0512469C" w14:textId="38FE152C" w:rsidR="003846A1" w:rsidRDefault="003846A1" w:rsidP="004B6B01">
      <w:pPr>
        <w:pStyle w:val="Keteranganrumus"/>
      </w:pPr>
      <m:oMath>
        <m:r>
          <m:rPr>
            <m:sty m:val="p"/>
          </m:rPr>
          <w:rPr>
            <w:rFonts w:ascii="Cambria Math" w:hAnsi="Cambria Math" w:cs="Cambria Math"/>
            <w:color w:val="000000"/>
            <w:szCs w:val="24"/>
          </w:rPr>
          <m:t>∑</m:t>
        </m:r>
        <m:sSubSup>
          <m:sSubSupPr>
            <m:ctrlPr>
              <w:rPr>
                <w:rFonts w:ascii="Cambria Math" w:hAnsi="Cambria Math"/>
                <w:i/>
              </w:rPr>
            </m:ctrlPr>
          </m:sSubSupPr>
          <m:e>
            <m:r>
              <w:rPr>
                <w:rFonts w:ascii="Cambria Math" w:hAnsi="Cambria Math"/>
              </w:rPr>
              <m:t>σ</m:t>
            </m:r>
          </m:e>
          <m:sub>
            <m:r>
              <w:rPr>
                <w:rFonts w:ascii="Cambria Math" w:hAnsi="Cambria Math"/>
              </w:rPr>
              <m:t>b</m:t>
            </m:r>
          </m:sub>
          <m:sup>
            <m:r>
              <w:rPr>
                <w:rFonts w:ascii="Cambria Math" w:hAnsi="Cambria Math"/>
              </w:rPr>
              <m:t>2</m:t>
            </m:r>
          </m:sup>
        </m:sSubSup>
      </m:oMath>
      <w:r>
        <w:t xml:space="preserve"> </w:t>
      </w:r>
      <w:r w:rsidR="00997267">
        <w:tab/>
      </w:r>
      <w:r>
        <w:t>= Jumlah varian skor tiap item pertanyaan</w:t>
      </w:r>
    </w:p>
    <w:p w14:paraId="08CF4AA3" w14:textId="067F123A" w:rsidR="00A77E4E" w:rsidRDefault="00000000" w:rsidP="004B6B01">
      <w:pPr>
        <w:pStyle w:val="Keteranganrumus"/>
      </w:pPr>
      <m:oMath>
        <m:sSubSup>
          <m:sSubSupPr>
            <m:ctrlPr>
              <w:rPr>
                <w:rFonts w:ascii="Cambria Math" w:hAnsi="Cambria Math"/>
                <w:i/>
              </w:rPr>
            </m:ctrlPr>
          </m:sSubSupPr>
          <m:e>
            <m:r>
              <w:rPr>
                <w:rFonts w:ascii="Cambria Math" w:hAnsi="Cambria Math"/>
              </w:rPr>
              <m:t>σ</m:t>
            </m:r>
          </m:e>
          <m:sub>
            <m:r>
              <w:rPr>
                <w:rFonts w:ascii="Cambria Math" w:hAnsi="Cambria Math"/>
              </w:rPr>
              <m:t>t</m:t>
            </m:r>
          </m:sub>
          <m:sup>
            <m:r>
              <w:rPr>
                <w:rFonts w:ascii="Cambria Math" w:hAnsi="Cambria Math"/>
              </w:rPr>
              <m:t>2</m:t>
            </m:r>
          </m:sup>
        </m:sSubSup>
      </m:oMath>
      <w:r w:rsidR="003846A1">
        <w:t xml:space="preserve"> </w:t>
      </w:r>
      <w:r w:rsidR="00997267">
        <w:tab/>
      </w:r>
      <w:r w:rsidR="003846A1">
        <w:t>= varian total</w:t>
      </w:r>
    </w:p>
    <w:p w14:paraId="0AE3F01A" w14:textId="37DA6F1F" w:rsidR="00997267" w:rsidRDefault="00A77E4E" w:rsidP="00BF43F0">
      <w:pPr>
        <w:pStyle w:val="Keteranganrumus"/>
        <w:spacing w:after="240"/>
      </w:pPr>
      <w:r>
        <w:t xml:space="preserve">k </w:t>
      </w:r>
      <w:r w:rsidR="00997267">
        <w:tab/>
      </w:r>
      <w:r>
        <w:t>= jumlah item pernyataan</w:t>
      </w:r>
    </w:p>
    <w:p w14:paraId="25AE84CF" w14:textId="78B9CC6A" w:rsidR="00A77E4E" w:rsidRDefault="00A77E4E" w:rsidP="00BF43F0">
      <w:pPr>
        <w:spacing w:before="240" w:line="480" w:lineRule="auto"/>
        <w:ind w:left="720" w:firstLine="720"/>
      </w:pPr>
      <w:r>
        <w:t xml:space="preserve">Variabel penelitian dinyatakan reliabel jika mempunyai nilai koefisien alpha &gt; 0,60 </w:t>
      </w:r>
      <w:r>
        <w:fldChar w:fldCharType="begin" w:fldLock="1"/>
      </w:r>
      <w:r w:rsidR="00377521">
        <w:instrText>ADDIN CSL_CITATION {"citationItems":[{"id":"ITEM-1","itemData":{"DOI":"10.9744/pemasaran.7.4.25-32","ISSN":"1907-235X","abstract":"Persepsi harga dan merek memiliki pengaruh terhadap keinginan pembelian ulang dimediasi oleh persepsi nilai yang diperoleh konsumen. Hasil penelitian terhadap 112 responden wanita dengan menggunakan analisa Structural Equation Modelling (SEM) diperoleh hasil bahwa: (1) Persepsi harga berpengaruh positif terhadap persepsi nilai; (2) Persepsi merek berpengaruh positif terhadap persepsi nilai; (3) Persepsi harga tidak berpengaruh terhadap keinginan pembelian ulang; (4) Persepsi merek tidak berpengaruh terhadap keinginan pembelian ulang; (5) Persepsi nilai berpengaruh positif terhadap keinginan pembelian ulang. Kata","author":[{"dropping-particle":"","family":"Kusdyah","given":"Ike","non-dropping-particle":"","parse-names":false,"suffix":""}],"container-title":"Jurnal Manajemen Pemasaran","id":"ITEM-1","issue":"1","issued":{"date-parts":[["2012"]]},"number-of-pages":"25-32","title":"Persepsi Harga, Persepsi Merek, Persepsi Nilai, dan Keinginan Pembelian Ulang jasa Klinik Kesehatan","type":"book","volume":"7"},"uris":["http://www.mendeley.com/documents/?uuid=06a1d280-944b-4a34-be21-e0a3a59e7c40"]}],"mendeley":{"formattedCitation":"(Kusdyah, 2012)","plainTextFormattedCitation":"(Kusdyah, 2012)","previouslyFormattedCitation":"(Kusdyah, 2012)"},"properties":{"noteIndex":0},"schema":"https://github.com/citation-style-language/schema/raw/master/csl-citation.json"}</w:instrText>
      </w:r>
      <w:r>
        <w:fldChar w:fldCharType="separate"/>
      </w:r>
      <w:r w:rsidRPr="00A77E4E">
        <w:t>(Kusdyah, 2012)</w:t>
      </w:r>
      <w:r>
        <w:fldChar w:fldCharType="end"/>
      </w:r>
      <w:r>
        <w:t>.</w:t>
      </w:r>
    </w:p>
    <w:p w14:paraId="1B38B72F" w14:textId="77777777" w:rsidR="004B5BBC" w:rsidRPr="00B20F4E" w:rsidRDefault="004B5BBC" w:rsidP="003D2609">
      <w:pPr>
        <w:pStyle w:val="Heading2"/>
      </w:pPr>
      <w:bookmarkStart w:id="51" w:name="_Toc85139082"/>
      <w:bookmarkStart w:id="52" w:name="_Toc110614663"/>
      <w:r>
        <w:t xml:space="preserve">Metode </w:t>
      </w:r>
      <w:r w:rsidRPr="00B20F4E">
        <w:t xml:space="preserve">Analisa </w:t>
      </w:r>
      <w:r>
        <w:t>J</w:t>
      </w:r>
      <w:r w:rsidRPr="00B20F4E">
        <w:t>alur</w:t>
      </w:r>
      <w:bookmarkEnd w:id="51"/>
      <w:r>
        <w:t xml:space="preserve"> (</w:t>
      </w:r>
      <w:r>
        <w:rPr>
          <w:i/>
          <w:iCs/>
        </w:rPr>
        <w:t>Path Analysis</w:t>
      </w:r>
      <w:r>
        <w:t>)</w:t>
      </w:r>
      <w:bookmarkEnd w:id="52"/>
    </w:p>
    <w:p w14:paraId="40DB3700" w14:textId="35A5D189" w:rsidR="004B5BBC" w:rsidRPr="0067225D" w:rsidRDefault="004B5BBC" w:rsidP="00C1181E">
      <w:pPr>
        <w:pStyle w:val="Caption"/>
        <w:spacing w:line="480" w:lineRule="auto"/>
        <w:ind w:firstLine="720"/>
        <w:rPr>
          <w:rFonts w:eastAsia="Times New Roman" w:cs="Times New Roman"/>
          <w:b w:val="0"/>
          <w:bCs w:val="0"/>
          <w:color w:val="auto"/>
          <w:sz w:val="24"/>
          <w:szCs w:val="24"/>
          <w:lang w:eastAsia="en-US"/>
        </w:rPr>
      </w:pPr>
      <w:r>
        <w:rPr>
          <w:rStyle w:val="Strong"/>
          <w:rFonts w:cs="Times New Roman"/>
          <w:color w:val="auto"/>
          <w:sz w:val="24"/>
          <w:szCs w:val="24"/>
        </w:rPr>
        <w:t xml:space="preserve">Analisa jalur adalah sebuah </w:t>
      </w:r>
      <w:bookmarkStart w:id="53" w:name="_Hlk98185798"/>
      <w:r>
        <w:rPr>
          <w:rStyle w:val="Strong"/>
          <w:rFonts w:cs="Times New Roman"/>
          <w:color w:val="auto"/>
          <w:sz w:val="24"/>
          <w:szCs w:val="24"/>
        </w:rPr>
        <w:t xml:space="preserve">metodologi dalam </w:t>
      </w:r>
      <w:r w:rsidR="00802E4E">
        <w:rPr>
          <w:rStyle w:val="Strong"/>
          <w:rFonts w:cs="Times New Roman"/>
          <w:color w:val="auto"/>
          <w:sz w:val="24"/>
          <w:szCs w:val="24"/>
        </w:rPr>
        <w:t>menganalisis</w:t>
      </w:r>
      <w:r>
        <w:rPr>
          <w:rStyle w:val="Strong"/>
          <w:rFonts w:cs="Times New Roman"/>
          <w:color w:val="auto"/>
          <w:sz w:val="24"/>
          <w:szCs w:val="24"/>
        </w:rPr>
        <w:t xml:space="preserve"> sistem persamaan struktural</w:t>
      </w:r>
      <w:bookmarkEnd w:id="53"/>
      <w:r>
        <w:rPr>
          <w:rStyle w:val="Strong"/>
          <w:rFonts w:cs="Times New Roman"/>
          <w:color w:val="auto"/>
          <w:sz w:val="24"/>
          <w:szCs w:val="24"/>
        </w:rPr>
        <w:t xml:space="preserve"> </w:t>
      </w:r>
      <w:r>
        <w:rPr>
          <w:rStyle w:val="Strong"/>
          <w:rFonts w:cs="Times New Roman"/>
          <w:color w:val="auto"/>
          <w:sz w:val="24"/>
          <w:szCs w:val="24"/>
        </w:rPr>
        <w:fldChar w:fldCharType="begin" w:fldLock="1"/>
      </w:r>
      <w:r>
        <w:rPr>
          <w:rStyle w:val="Strong"/>
          <w:rFonts w:cs="Times New Roman"/>
          <w:color w:val="auto"/>
          <w:sz w:val="24"/>
          <w:szCs w:val="24"/>
        </w:rPr>
        <w:instrText>ADDIN CSL_CITATION {"citationItems":[{"id":"ITEM-1","itemData":{"URL":"https://swanstatistics.com/analisis-jalur-path-analysis/","accessed":{"date-parts":[["2021","11","30"]]},"author":[{"dropping-particle":"","family":"Kinanti","given":"Shynde Limar","non-dropping-particle":"","parse-names":false,"suffix":""}],"id":"ITEM-1","issued":{"date-parts":[["2018"]]},"title":"ANALISIS JALUR (Path Analysis) - Swanstatistics","type":"webpage"},"uris":["http://www.mendeley.com/documents/?uuid=ddbd9966-fe37-3cfb-a3c3-ee457ffbc4dc"]}],"mendeley":{"formattedCitation":"(Kinanti, 2018)","plainTextFormattedCitation":"(Kinanti, 2018)","previouslyFormattedCitation":"(Kinanti, 2018)"},"properties":{"noteIndex":0},"schema":"https://github.com/citation-style-language/schema/raw/master/csl-citation.json"}</w:instrText>
      </w:r>
      <w:r>
        <w:rPr>
          <w:rStyle w:val="Strong"/>
          <w:rFonts w:cs="Times New Roman"/>
          <w:color w:val="auto"/>
          <w:sz w:val="24"/>
          <w:szCs w:val="24"/>
        </w:rPr>
        <w:fldChar w:fldCharType="separate"/>
      </w:r>
      <w:r w:rsidRPr="00B81798">
        <w:rPr>
          <w:rStyle w:val="Strong"/>
          <w:rFonts w:cs="Times New Roman"/>
          <w:color w:val="auto"/>
          <w:sz w:val="24"/>
          <w:szCs w:val="24"/>
        </w:rPr>
        <w:t>(Kinanti, 2018)</w:t>
      </w:r>
      <w:r>
        <w:rPr>
          <w:rStyle w:val="Strong"/>
          <w:rFonts w:cs="Times New Roman"/>
          <w:color w:val="auto"/>
          <w:sz w:val="24"/>
          <w:szCs w:val="24"/>
        </w:rPr>
        <w:fldChar w:fldCharType="end"/>
      </w:r>
      <w:r>
        <w:rPr>
          <w:rStyle w:val="Strong"/>
          <w:rFonts w:cs="Times New Roman"/>
          <w:b/>
          <w:bCs/>
          <w:color w:val="auto"/>
          <w:sz w:val="24"/>
          <w:szCs w:val="24"/>
        </w:rPr>
        <w:t xml:space="preserve">. </w:t>
      </w:r>
      <w:r w:rsidRPr="00536735">
        <w:rPr>
          <w:rFonts w:cs="Times New Roman"/>
          <w:b w:val="0"/>
          <w:bCs w:val="0"/>
          <w:color w:val="auto"/>
          <w:sz w:val="24"/>
          <w:szCs w:val="24"/>
        </w:rPr>
        <w:t xml:space="preserve">Analisis jalur </w:t>
      </w:r>
      <w:bookmarkStart w:id="54" w:name="_Hlk98185849"/>
      <w:r w:rsidRPr="00536735">
        <w:rPr>
          <w:rFonts w:cs="Times New Roman"/>
          <w:b w:val="0"/>
          <w:bCs w:val="0"/>
          <w:color w:val="auto"/>
          <w:sz w:val="24"/>
          <w:szCs w:val="24"/>
        </w:rPr>
        <w:t>bertujuan untuk menggabungkan informasi kuantitatif dari hasil analisis korelasi dengan informasi kualitatif seperti hubungan sebab akibat, yang mungkin telah ada sebelumnya, untuk memungkinkan interpretasi kuantitatif</w:t>
      </w:r>
      <w:bookmarkEnd w:id="54"/>
      <w:r w:rsidRPr="00536735">
        <w:rPr>
          <w:rFonts w:cs="Times New Roman"/>
          <w:b w:val="0"/>
          <w:bCs w:val="0"/>
          <w:color w:val="auto"/>
          <w:sz w:val="24"/>
          <w:szCs w:val="24"/>
        </w:rPr>
        <w:t>.</w:t>
      </w:r>
      <w:r>
        <w:rPr>
          <w:rFonts w:cs="Times New Roman"/>
          <w:b w:val="0"/>
          <w:bCs w:val="0"/>
          <w:color w:val="auto"/>
          <w:sz w:val="24"/>
          <w:szCs w:val="24"/>
        </w:rPr>
        <w:t xml:space="preserve"> </w:t>
      </w:r>
    </w:p>
    <w:p w14:paraId="34C7C49D" w14:textId="2F61ECA2" w:rsidR="000E7890" w:rsidRDefault="000E7890" w:rsidP="003D2609">
      <w:pPr>
        <w:pStyle w:val="Heading2"/>
      </w:pPr>
      <w:bookmarkStart w:id="55" w:name="_Toc110614664"/>
      <w:r>
        <w:t>Kuesioner</w:t>
      </w:r>
      <w:bookmarkEnd w:id="55"/>
    </w:p>
    <w:p w14:paraId="6ECE77B9" w14:textId="7EFA02DE" w:rsidR="000E7890" w:rsidRDefault="000E7890" w:rsidP="002573BF">
      <w:pPr>
        <w:spacing w:line="480" w:lineRule="auto"/>
        <w:ind w:firstLine="720"/>
      </w:pPr>
      <w:bookmarkStart w:id="56" w:name="_Toc533600246"/>
      <w:bookmarkStart w:id="57" w:name="_Toc85139056"/>
      <w:r>
        <w:t>Kuesioner merupakan teknik pengumpulan data yang dilakukan dengan memberikan berbagai pertanyaan atau pernyataan kepada responden untuk mengambil opini. Pada penelitian ini kuesioner yang disebarkan dalam jumlah terbatas, yaitu mengambil sampel dari mahasiswa</w:t>
      </w:r>
      <w:r w:rsidR="003D25BB">
        <w:t xml:space="preserve"> peserta</w:t>
      </w:r>
      <w:r>
        <w:t xml:space="preserve"> program Bangkit </w:t>
      </w:r>
      <w:r w:rsidR="002573BF">
        <w:t xml:space="preserve">lulusan </w:t>
      </w:r>
      <w:r>
        <w:t>tahun 2021 sebanyak 96 responden.</w:t>
      </w:r>
    </w:p>
    <w:p w14:paraId="01D3F95C" w14:textId="7EFA02DE" w:rsidR="000E7890" w:rsidRDefault="000E7890" w:rsidP="002573BF">
      <w:pPr>
        <w:spacing w:line="480" w:lineRule="auto"/>
        <w:ind w:firstLine="720"/>
      </w:pPr>
      <w:r>
        <w:lastRenderedPageBreak/>
        <w:t xml:space="preserve">Pertanyaan dan pernyataan pada kuesioner digunakan untuk mengetahui bagaimana pengaruh antara </w:t>
      </w:r>
      <w:r w:rsidR="0078038D">
        <w:t>variabel</w:t>
      </w:r>
      <w:r>
        <w:t>-</w:t>
      </w:r>
      <w:r w:rsidR="0078038D">
        <w:t>variabel</w:t>
      </w:r>
      <w:r>
        <w:t xml:space="preserve"> model UTAUT, UGT dan DMISM dari responden terhadap kegiatan PJJ dengan media LMS yang digunakan pada program Bangkit, yaitu GClas</w:t>
      </w:r>
      <w:r w:rsidR="007D65EA">
        <w:t>s</w:t>
      </w:r>
      <w:r>
        <w:t>.</w:t>
      </w:r>
    </w:p>
    <w:p w14:paraId="19DFAE50" w14:textId="13CF02B0" w:rsidR="00DE4A35" w:rsidRPr="004336AA" w:rsidRDefault="00517DA2" w:rsidP="003D2609">
      <w:pPr>
        <w:pStyle w:val="Heading2"/>
      </w:pPr>
      <w:bookmarkStart w:id="58" w:name="_Toc110614665"/>
      <w:bookmarkEnd w:id="56"/>
      <w:bookmarkEnd w:id="57"/>
      <w:r>
        <w:t>Bangkit</w:t>
      </w:r>
      <w:bookmarkEnd w:id="58"/>
    </w:p>
    <w:p w14:paraId="7B209B8E" w14:textId="72E7518C" w:rsidR="004A1320" w:rsidRPr="004A1320" w:rsidRDefault="00D867E5" w:rsidP="009A08FB">
      <w:pPr>
        <w:autoSpaceDE w:val="0"/>
        <w:autoSpaceDN w:val="0"/>
        <w:adjustRightInd w:val="0"/>
        <w:spacing w:after="0" w:line="480" w:lineRule="auto"/>
        <w:ind w:firstLine="720"/>
        <w:rPr>
          <w:rFonts w:cs="Times New Roman"/>
          <w:color w:val="000000"/>
          <w:szCs w:val="24"/>
        </w:rPr>
      </w:pPr>
      <w:r w:rsidRPr="004A1320">
        <w:rPr>
          <w:rFonts w:cs="Times New Roman"/>
          <w:color w:val="000000"/>
          <w:szCs w:val="24"/>
        </w:rPr>
        <w:t xml:space="preserve">Program Bangkit merupakan salah satu kegiatan pengembangan kompetensi mahasiswa untuk berkarir di dunia teknologi yang didesain melalui kemitraan Dirjen Pendidikan Tinggi Kemendikbud, </w:t>
      </w:r>
      <w:r w:rsidR="006C7D32">
        <w:rPr>
          <w:rFonts w:cs="Times New Roman"/>
          <w:color w:val="000000"/>
          <w:szCs w:val="24"/>
        </w:rPr>
        <w:t>Google</w:t>
      </w:r>
      <w:r w:rsidRPr="004A1320">
        <w:rPr>
          <w:rFonts w:cs="Times New Roman"/>
          <w:color w:val="000000"/>
          <w:szCs w:val="24"/>
        </w:rPr>
        <w:t xml:space="preserve">, Gojek, Tokopedia, Traveloka, dan mitra perguruan tinggi pada generasi ke dua-nya yang diselenggarakan pada </w:t>
      </w:r>
      <w:r w:rsidR="00133A8A">
        <w:rPr>
          <w:rFonts w:cs="Times New Roman"/>
          <w:color w:val="000000"/>
          <w:szCs w:val="24"/>
        </w:rPr>
        <w:t xml:space="preserve">15 </w:t>
      </w:r>
      <w:r w:rsidRPr="004A1320">
        <w:rPr>
          <w:rFonts w:cs="Times New Roman"/>
          <w:color w:val="000000"/>
          <w:szCs w:val="24"/>
        </w:rPr>
        <w:t xml:space="preserve">Februari hingga </w:t>
      </w:r>
      <w:r w:rsidR="00133A8A">
        <w:rPr>
          <w:rFonts w:cs="Times New Roman"/>
          <w:color w:val="000000"/>
          <w:szCs w:val="24"/>
        </w:rPr>
        <w:t xml:space="preserve">15 </w:t>
      </w:r>
      <w:r w:rsidRPr="004A1320">
        <w:rPr>
          <w:rFonts w:cs="Times New Roman"/>
          <w:color w:val="000000"/>
          <w:szCs w:val="24"/>
        </w:rPr>
        <w:t xml:space="preserve">Juli 2021, ditawarkan melalui program Merdeka Belajar Kampus Merdeka (MBKM) untuk 3000 mahasiswa terpilih. </w:t>
      </w:r>
    </w:p>
    <w:p w14:paraId="7D43B916" w14:textId="6C51DF5F" w:rsidR="00D867E5" w:rsidRDefault="00D867E5" w:rsidP="009A08FB">
      <w:pPr>
        <w:autoSpaceDE w:val="0"/>
        <w:autoSpaceDN w:val="0"/>
        <w:adjustRightInd w:val="0"/>
        <w:spacing w:after="0" w:line="480" w:lineRule="auto"/>
        <w:ind w:firstLine="720"/>
        <w:rPr>
          <w:rFonts w:cs="Times New Roman"/>
          <w:color w:val="000000"/>
          <w:szCs w:val="24"/>
        </w:rPr>
      </w:pPr>
      <w:r w:rsidRPr="004A1320">
        <w:rPr>
          <w:rFonts w:cs="Times New Roman"/>
          <w:color w:val="000000"/>
          <w:szCs w:val="24"/>
        </w:rPr>
        <w:t>Pembelajaran tersebut dibedakan menjadi 3 jalur belajar (</w:t>
      </w:r>
      <w:r w:rsidRPr="004A1320">
        <w:rPr>
          <w:rFonts w:cs="Times New Roman"/>
          <w:i/>
          <w:iCs/>
          <w:color w:val="000000"/>
          <w:szCs w:val="24"/>
        </w:rPr>
        <w:t>learning path</w:t>
      </w:r>
      <w:r w:rsidRPr="004A1320">
        <w:rPr>
          <w:rFonts w:cs="Times New Roman"/>
          <w:color w:val="000000"/>
          <w:szCs w:val="24"/>
        </w:rPr>
        <w:t xml:space="preserve">) yaitu </w:t>
      </w:r>
      <w:r w:rsidRPr="004A1320">
        <w:rPr>
          <w:rFonts w:cs="Times New Roman"/>
          <w:i/>
          <w:iCs/>
          <w:color w:val="000000"/>
          <w:szCs w:val="24"/>
        </w:rPr>
        <w:t>Cloud Computing</w:t>
      </w:r>
      <w:r w:rsidRPr="004A1320">
        <w:rPr>
          <w:rFonts w:cs="Times New Roman"/>
          <w:color w:val="000000"/>
          <w:szCs w:val="24"/>
        </w:rPr>
        <w:t xml:space="preserve">, </w:t>
      </w:r>
      <w:r w:rsidRPr="004A1320">
        <w:rPr>
          <w:rFonts w:cs="Times New Roman"/>
          <w:i/>
          <w:iCs/>
          <w:color w:val="000000"/>
          <w:szCs w:val="24"/>
        </w:rPr>
        <w:t>Machine Learning</w:t>
      </w:r>
      <w:r w:rsidRPr="004A1320">
        <w:rPr>
          <w:rFonts w:cs="Times New Roman"/>
          <w:color w:val="000000"/>
          <w:szCs w:val="24"/>
        </w:rPr>
        <w:t xml:space="preserve">, dan </w:t>
      </w:r>
      <w:r w:rsidRPr="004A1320">
        <w:rPr>
          <w:rFonts w:cs="Times New Roman"/>
          <w:i/>
          <w:iCs/>
          <w:color w:val="000000"/>
          <w:szCs w:val="24"/>
        </w:rPr>
        <w:t>Mobile Development</w:t>
      </w:r>
      <w:r w:rsidRPr="004A1320">
        <w:rPr>
          <w:rFonts w:cs="Times New Roman"/>
          <w:color w:val="000000"/>
          <w:szCs w:val="24"/>
        </w:rPr>
        <w:t xml:space="preserve">. Selain itu, terdapat juga pembelajaran yang difokuskan untuk meningkatkan </w:t>
      </w:r>
      <w:r w:rsidR="00176819" w:rsidRPr="00176819">
        <w:rPr>
          <w:rFonts w:cs="Times New Roman"/>
          <w:i/>
          <w:iCs/>
          <w:color w:val="000000"/>
          <w:szCs w:val="24"/>
        </w:rPr>
        <w:t>soft skill</w:t>
      </w:r>
      <w:r w:rsidRPr="004A1320">
        <w:rPr>
          <w:rFonts w:cs="Times New Roman"/>
          <w:color w:val="000000"/>
          <w:szCs w:val="24"/>
        </w:rPr>
        <w:t xml:space="preserve"> peserta. Dimana seluruh kegiatan ini dilakukan secara </w:t>
      </w:r>
      <w:r w:rsidR="00D63061" w:rsidRPr="00D63061">
        <w:rPr>
          <w:rFonts w:cs="Times New Roman"/>
          <w:i/>
          <w:iCs/>
          <w:color w:val="000000"/>
          <w:szCs w:val="24"/>
        </w:rPr>
        <w:t>online</w:t>
      </w:r>
      <w:r w:rsidRPr="004A1320">
        <w:rPr>
          <w:rFonts w:cs="Times New Roman"/>
          <w:color w:val="000000"/>
          <w:szCs w:val="24"/>
        </w:rPr>
        <w:t xml:space="preserve">. Dalam praktik nya kegiatan Bangkit sendiri menggunakan teknologi </w:t>
      </w:r>
      <w:r w:rsidRPr="004A1320">
        <w:rPr>
          <w:rFonts w:cs="Times New Roman"/>
          <w:i/>
          <w:iCs/>
          <w:color w:val="000000"/>
          <w:szCs w:val="24"/>
        </w:rPr>
        <w:t xml:space="preserve">Learning Management System </w:t>
      </w:r>
      <w:r w:rsidRPr="004A1320">
        <w:rPr>
          <w:rFonts w:cs="Times New Roman"/>
          <w:color w:val="000000"/>
          <w:szCs w:val="24"/>
        </w:rPr>
        <w:t xml:space="preserve">(LMS) yang terdiri dari </w:t>
      </w:r>
      <w:r w:rsidR="006C7D32">
        <w:rPr>
          <w:rFonts w:cs="Times New Roman"/>
          <w:color w:val="000000"/>
          <w:szCs w:val="24"/>
        </w:rPr>
        <w:t>Google</w:t>
      </w:r>
      <w:r w:rsidRPr="004A1320">
        <w:rPr>
          <w:rFonts w:cs="Times New Roman"/>
          <w:color w:val="000000"/>
          <w:szCs w:val="24"/>
        </w:rPr>
        <w:t xml:space="preserve"> Classroom, Coursera, Qwiklabs.</w:t>
      </w:r>
    </w:p>
    <w:p w14:paraId="33C82C14" w14:textId="3F541F41" w:rsidR="005B4D3F" w:rsidRDefault="005B4D3F" w:rsidP="003D2609">
      <w:pPr>
        <w:pStyle w:val="Heading2"/>
      </w:pPr>
      <w:bookmarkStart w:id="59" w:name="_Toc85139057"/>
      <w:bookmarkStart w:id="60" w:name="_Toc110614666"/>
      <w:r>
        <w:lastRenderedPageBreak/>
        <w:t xml:space="preserve">Media </w:t>
      </w:r>
      <w:r w:rsidR="004D5825">
        <w:t xml:space="preserve">Kegiatan </w:t>
      </w:r>
      <w:r>
        <w:t xml:space="preserve">PJJ </w:t>
      </w:r>
      <w:r w:rsidR="004D5825">
        <w:t xml:space="preserve">Pada Program </w:t>
      </w:r>
      <w:r>
        <w:t xml:space="preserve">Bangkit </w:t>
      </w:r>
      <w:r w:rsidR="004D5825">
        <w:t>2021</w:t>
      </w:r>
      <w:bookmarkEnd w:id="59"/>
      <w:bookmarkEnd w:id="60"/>
    </w:p>
    <w:p w14:paraId="73747AF6" w14:textId="2C8CFCF6" w:rsidR="00B566B1" w:rsidRDefault="00A47C9D" w:rsidP="00DB410F">
      <w:pPr>
        <w:spacing w:line="480" w:lineRule="auto"/>
        <w:ind w:firstLine="576"/>
      </w:pPr>
      <w:r>
        <mc:AlternateContent>
          <mc:Choice Requires="wps">
            <w:drawing>
              <wp:anchor distT="0" distB="0" distL="114300" distR="114300" simplePos="0" relativeHeight="251795456" behindDoc="0" locked="0" layoutInCell="1" allowOverlap="1" wp14:anchorId="02338534" wp14:editId="0C9A9E8D">
                <wp:simplePos x="0" y="0"/>
                <wp:positionH relativeFrom="column">
                  <wp:posOffset>281940</wp:posOffset>
                </wp:positionH>
                <wp:positionV relativeFrom="paragraph">
                  <wp:posOffset>3103245</wp:posOffset>
                </wp:positionV>
                <wp:extent cx="4495800" cy="175260"/>
                <wp:effectExtent l="0" t="0" r="0" b="0"/>
                <wp:wrapSquare wrapText="bothSides"/>
                <wp:docPr id="15" name="Text Box 15"/>
                <wp:cNvGraphicFramePr/>
                <a:graphic xmlns:a="http://schemas.openxmlformats.org/drawingml/2006/main">
                  <a:graphicData uri="http://schemas.microsoft.com/office/word/2010/wordprocessingShape">
                    <wps:wsp>
                      <wps:cNvSpPr txBox="1"/>
                      <wps:spPr>
                        <a:xfrm>
                          <a:off x="0" y="0"/>
                          <a:ext cx="4495800" cy="175260"/>
                        </a:xfrm>
                        <a:prstGeom prst="rect">
                          <a:avLst/>
                        </a:prstGeom>
                        <a:solidFill>
                          <a:prstClr val="white"/>
                        </a:solidFill>
                        <a:ln>
                          <a:noFill/>
                        </a:ln>
                      </wps:spPr>
                      <wps:txbx>
                        <w:txbxContent>
                          <w:p w14:paraId="6EA26C93" w14:textId="0B86391E" w:rsidR="0005632B" w:rsidRPr="0005632B" w:rsidRDefault="0005632B" w:rsidP="0005632B">
                            <w:pPr>
                              <w:pStyle w:val="Caption"/>
                              <w:jc w:val="center"/>
                              <w:rPr>
                                <w:b w:val="0"/>
                                <w:bCs w:val="0"/>
                                <w:color w:val="auto"/>
                                <w:sz w:val="36"/>
                                <w:szCs w:val="36"/>
                              </w:rPr>
                            </w:pPr>
                            <w:bookmarkStart w:id="61" w:name="_Toc110614551"/>
                            <w:r w:rsidRPr="0005632B">
                              <w:rPr>
                                <w:color w:val="auto"/>
                                <w:sz w:val="24"/>
                                <w:szCs w:val="24"/>
                              </w:rPr>
                              <w:t xml:space="preserve">Gambar </w:t>
                            </w:r>
                            <w:r w:rsidR="003D2609">
                              <w:rPr>
                                <w:color w:val="auto"/>
                                <w:sz w:val="24"/>
                                <w:szCs w:val="24"/>
                              </w:rPr>
                              <w:fldChar w:fldCharType="begin"/>
                            </w:r>
                            <w:r w:rsidR="003D2609">
                              <w:rPr>
                                <w:color w:val="auto"/>
                                <w:sz w:val="24"/>
                                <w:szCs w:val="24"/>
                              </w:rPr>
                              <w:instrText xml:space="preserve"> STYLEREF 1 \s </w:instrText>
                            </w:r>
                            <w:r w:rsidR="003D2609">
                              <w:rPr>
                                <w:color w:val="auto"/>
                                <w:sz w:val="24"/>
                                <w:szCs w:val="24"/>
                              </w:rPr>
                              <w:fldChar w:fldCharType="separate"/>
                            </w:r>
                            <w:r w:rsidR="00AA1564">
                              <w:rPr>
                                <w:color w:val="auto"/>
                                <w:sz w:val="24"/>
                                <w:szCs w:val="24"/>
                              </w:rPr>
                              <w:t>2</w:t>
                            </w:r>
                            <w:r w:rsidR="003D2609">
                              <w:rPr>
                                <w:color w:val="auto"/>
                                <w:sz w:val="24"/>
                                <w:szCs w:val="24"/>
                              </w:rPr>
                              <w:fldChar w:fldCharType="end"/>
                            </w:r>
                            <w:r w:rsidR="003D2609">
                              <w:rPr>
                                <w:color w:val="auto"/>
                                <w:sz w:val="24"/>
                                <w:szCs w:val="24"/>
                              </w:rPr>
                              <w:t>.</w:t>
                            </w:r>
                            <w:r w:rsidR="003D2609">
                              <w:rPr>
                                <w:color w:val="auto"/>
                                <w:sz w:val="24"/>
                                <w:szCs w:val="24"/>
                              </w:rPr>
                              <w:fldChar w:fldCharType="begin"/>
                            </w:r>
                            <w:r w:rsidR="003D2609">
                              <w:rPr>
                                <w:color w:val="auto"/>
                                <w:sz w:val="24"/>
                                <w:szCs w:val="24"/>
                              </w:rPr>
                              <w:instrText xml:space="preserve"> SEQ Gambar \* ARABIC \s 1 </w:instrText>
                            </w:r>
                            <w:r w:rsidR="003D2609">
                              <w:rPr>
                                <w:color w:val="auto"/>
                                <w:sz w:val="24"/>
                                <w:szCs w:val="24"/>
                              </w:rPr>
                              <w:fldChar w:fldCharType="separate"/>
                            </w:r>
                            <w:r w:rsidR="00AA1564">
                              <w:rPr>
                                <w:color w:val="auto"/>
                                <w:sz w:val="24"/>
                                <w:szCs w:val="24"/>
                              </w:rPr>
                              <w:t>1</w:t>
                            </w:r>
                            <w:r w:rsidR="003D2609">
                              <w:rPr>
                                <w:color w:val="auto"/>
                                <w:sz w:val="24"/>
                                <w:szCs w:val="24"/>
                              </w:rPr>
                              <w:fldChar w:fldCharType="end"/>
                            </w:r>
                            <w:r w:rsidRPr="0005632B">
                              <w:rPr>
                                <w:color w:val="auto"/>
                                <w:sz w:val="24"/>
                                <w:szCs w:val="24"/>
                              </w:rPr>
                              <w:t xml:space="preserve"> </w:t>
                            </w:r>
                            <w:r w:rsidRPr="0005632B">
                              <w:rPr>
                                <w:b w:val="0"/>
                                <w:bCs w:val="0"/>
                                <w:color w:val="auto"/>
                                <w:sz w:val="24"/>
                                <w:szCs w:val="24"/>
                              </w:rPr>
                              <w:t>Pembagian Media LMS Sesuai Jalur Belajar</w:t>
                            </w:r>
                            <w:bookmarkEnd w:id="61"/>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2338534" id="Text Box 15" o:spid="_x0000_s1028" type="#_x0000_t202" style="position:absolute;left:0;text-align:left;margin-left:22.2pt;margin-top:244.35pt;width:354pt;height:13.8pt;z-index:251795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" stroked="f">
                <v:textbox inset="0,0,0,0">
                  <w:txbxContent>
                    <w:p w14:paraId="6EA26C93" w14:textId="0B86391E" w:rsidR="0005632B" w:rsidRPr="0005632B" w:rsidRDefault="0005632B" w:rsidP="0005632B">
                      <w:pPr>
                        <w:pStyle w:val="Caption"/>
                        <w:jc w:val="center"/>
                        <w:rPr>
                          <w:b w:val="0"/>
                          <w:bCs w:val="0"/>
                          <w:color w:val="auto"/>
                          <w:sz w:val="36"/>
                          <w:szCs w:val="36"/>
                        </w:rPr>
                      </w:pPr>
                      <w:bookmarkStart w:id="121" w:name="_Toc110614551"/>
                      <w:r w:rsidRPr="0005632B">
                        <w:rPr>
                          <w:color w:val="auto"/>
                          <w:sz w:val="24"/>
                          <w:szCs w:val="24"/>
                        </w:rPr>
                        <w:t xml:space="preserve">Gambar </w:t>
                      </w:r>
                      <w:r w:rsidR="003D2609">
                        <w:rPr>
                          <w:color w:val="auto"/>
                          <w:sz w:val="24"/>
                          <w:szCs w:val="24"/>
                        </w:rPr>
                        <w:fldChar w:fldCharType="begin"/>
                      </w:r>
                      <w:r w:rsidR="003D2609">
                        <w:rPr>
                          <w:color w:val="auto"/>
                          <w:sz w:val="24"/>
                          <w:szCs w:val="24"/>
                        </w:rPr>
                        <w:instrText xml:space="preserve"> STYLEREF 1 \s </w:instrText>
                      </w:r>
                      <w:r w:rsidR="003D2609">
                        <w:rPr>
                          <w:color w:val="auto"/>
                          <w:sz w:val="24"/>
                          <w:szCs w:val="24"/>
                        </w:rPr>
                        <w:fldChar w:fldCharType="separate"/>
                      </w:r>
                      <w:r w:rsidR="00AA1564">
                        <w:rPr>
                          <w:color w:val="auto"/>
                          <w:sz w:val="24"/>
                          <w:szCs w:val="24"/>
                        </w:rPr>
                        <w:t>2</w:t>
                      </w:r>
                      <w:r w:rsidR="003D2609">
                        <w:rPr>
                          <w:color w:val="auto"/>
                          <w:sz w:val="24"/>
                          <w:szCs w:val="24"/>
                        </w:rPr>
                        <w:fldChar w:fldCharType="end"/>
                      </w:r>
                      <w:r w:rsidR="003D2609">
                        <w:rPr>
                          <w:color w:val="auto"/>
                          <w:sz w:val="24"/>
                          <w:szCs w:val="24"/>
                        </w:rPr>
                        <w:t>.</w:t>
                      </w:r>
                      <w:r w:rsidR="003D2609">
                        <w:rPr>
                          <w:color w:val="auto"/>
                          <w:sz w:val="24"/>
                          <w:szCs w:val="24"/>
                        </w:rPr>
                        <w:fldChar w:fldCharType="begin"/>
                      </w:r>
                      <w:r w:rsidR="003D2609">
                        <w:rPr>
                          <w:color w:val="auto"/>
                          <w:sz w:val="24"/>
                          <w:szCs w:val="24"/>
                        </w:rPr>
                        <w:instrText xml:space="preserve"> SEQ Gambar \* ARABIC \s 1 </w:instrText>
                      </w:r>
                      <w:r w:rsidR="003D2609">
                        <w:rPr>
                          <w:color w:val="auto"/>
                          <w:sz w:val="24"/>
                          <w:szCs w:val="24"/>
                        </w:rPr>
                        <w:fldChar w:fldCharType="separate"/>
                      </w:r>
                      <w:r w:rsidR="00AA1564">
                        <w:rPr>
                          <w:color w:val="auto"/>
                          <w:sz w:val="24"/>
                          <w:szCs w:val="24"/>
                        </w:rPr>
                        <w:t>1</w:t>
                      </w:r>
                      <w:r w:rsidR="003D2609">
                        <w:rPr>
                          <w:color w:val="auto"/>
                          <w:sz w:val="24"/>
                          <w:szCs w:val="24"/>
                        </w:rPr>
                        <w:fldChar w:fldCharType="end"/>
                      </w:r>
                      <w:r w:rsidRPr="0005632B">
                        <w:rPr>
                          <w:color w:val="auto"/>
                          <w:sz w:val="24"/>
                          <w:szCs w:val="24"/>
                        </w:rPr>
                        <w:t xml:space="preserve"> </w:t>
                      </w:r>
                      <w:r w:rsidRPr="0005632B">
                        <w:rPr>
                          <w:b w:val="0"/>
                          <w:bCs w:val="0"/>
                          <w:color w:val="auto"/>
                          <w:sz w:val="24"/>
                          <w:szCs w:val="24"/>
                        </w:rPr>
                        <w:t>Pembagian Media LMS Sesuai Jalur Belajar</w:t>
                      </w:r>
                      <w:bookmarkEnd w:id="121"/>
                    </w:p>
                  </w:txbxContent>
                </v:textbox>
                <w10:wrap type="square"/>
              </v:shape>
            </w:pict>
          </mc:Fallback>
        </mc:AlternateContent>
      </w:r>
      <w:r w:rsidR="00DB410F">
        <w:drawing>
          <wp:anchor distT="0" distB="0" distL="114300" distR="114300" simplePos="0" relativeHeight="251778048" behindDoc="0" locked="0" layoutInCell="1" allowOverlap="1" wp14:anchorId="5FAC2480" wp14:editId="04EB7CE5">
            <wp:simplePos x="0" y="0"/>
            <wp:positionH relativeFrom="column">
              <wp:posOffset>144389</wp:posOffset>
            </wp:positionH>
            <wp:positionV relativeFrom="paragraph">
              <wp:posOffset>561291</wp:posOffset>
            </wp:positionV>
            <wp:extent cx="4846955" cy="2543175"/>
            <wp:effectExtent l="0" t="0" r="0" b="9525"/>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846955" cy="2543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B4D3F">
        <w:t>Berikut ini media-me</w:t>
      </w:r>
      <w:r w:rsidR="00B566B1">
        <w:t>di</w:t>
      </w:r>
      <w:r w:rsidR="005B4D3F">
        <w:t>a PJJ dengan teknologi LMS yang digunakan dalam kegiatan Bangkit 2021</w:t>
      </w:r>
      <w:r w:rsidR="00DB410F">
        <w:rPr>
          <w:lang w:val="en-US"/>
        </w:rPr>
        <w:t xml:space="preserve"> b</w:t>
      </w:r>
      <w:r w:rsidR="00B566B1">
        <w:t xml:space="preserve">erdasarkan video </w:t>
      </w:r>
      <w:r w:rsidR="00B566B1" w:rsidRPr="00B566B1">
        <w:t xml:space="preserve">Youtube </w:t>
      </w:r>
      <w:r w:rsidR="00B566B1">
        <w:t>pembukaan Bangkit 2021:</w:t>
      </w:r>
    </w:p>
    <w:p w14:paraId="50ABBF95" w14:textId="1E7CC76D" w:rsidR="00A47C9D" w:rsidRPr="00A47C9D" w:rsidRDefault="00A47C9D" w:rsidP="00DB410F">
      <w:pPr>
        <w:spacing w:line="480" w:lineRule="auto"/>
        <w:ind w:firstLine="576"/>
        <w:rPr>
          <w:b/>
          <w:bCs/>
          <w:lang w:val="en-US"/>
        </w:rPr>
      </w:pPr>
      <w:r w:rsidRPr="00A47C9D">
        <w:rPr>
          <w:b/>
          <w:bCs/>
          <w:lang w:val="en-US"/>
        </w:rPr>
        <w:t xml:space="preserve">Sumber </w:t>
      </w:r>
      <w:r>
        <w:rPr>
          <w:b/>
          <w:bCs/>
          <w:lang w:val="en-US"/>
        </w:rPr>
        <w:t xml:space="preserve">: </w:t>
      </w:r>
      <w:r w:rsidRPr="00715B6B">
        <w:rPr>
          <w:lang w:val="en-US"/>
        </w:rPr>
        <w:t>Bangkit2021 Youtube.</w:t>
      </w:r>
    </w:p>
    <w:p w14:paraId="1E956C6E" w14:textId="3B1E4B59" w:rsidR="00B566B1" w:rsidRDefault="00B566B1" w:rsidP="00B056ED">
      <w:pPr>
        <w:pStyle w:val="ListParagraph"/>
        <w:numPr>
          <w:ilvl w:val="0"/>
          <w:numId w:val="12"/>
        </w:numPr>
        <w:spacing w:line="480" w:lineRule="auto"/>
      </w:pPr>
      <w:r>
        <w:t>Machine Learning (Tensorflow)</w:t>
      </w:r>
    </w:p>
    <w:p w14:paraId="2ECDC4D6" w14:textId="35B7D422" w:rsidR="00B566B1" w:rsidRDefault="00B278A9" w:rsidP="00B056ED">
      <w:pPr>
        <w:pStyle w:val="ListParagraph"/>
        <w:numPr>
          <w:ilvl w:val="0"/>
          <w:numId w:val="13"/>
        </w:numPr>
        <w:spacing w:line="480" w:lineRule="auto"/>
      </w:pPr>
      <w:r>
        <w:t>Coursera</w:t>
      </w:r>
    </w:p>
    <w:p w14:paraId="6851DD76" w14:textId="5B8D1BEC" w:rsidR="00B278A9" w:rsidRDefault="006C7D32" w:rsidP="00B056ED">
      <w:pPr>
        <w:pStyle w:val="ListParagraph"/>
        <w:numPr>
          <w:ilvl w:val="0"/>
          <w:numId w:val="13"/>
        </w:numPr>
        <w:spacing w:line="480" w:lineRule="auto"/>
      </w:pPr>
      <w:r>
        <w:t>Google</w:t>
      </w:r>
      <w:r w:rsidR="00B278A9">
        <w:t xml:space="preserve"> Colab</w:t>
      </w:r>
    </w:p>
    <w:p w14:paraId="0EBE4FCC" w14:textId="58D49833" w:rsidR="00B278A9" w:rsidRPr="00B566B1" w:rsidRDefault="006C7D32" w:rsidP="00B056ED">
      <w:pPr>
        <w:pStyle w:val="ListParagraph"/>
        <w:numPr>
          <w:ilvl w:val="0"/>
          <w:numId w:val="13"/>
        </w:numPr>
        <w:spacing w:line="480" w:lineRule="auto"/>
      </w:pPr>
      <w:r>
        <w:t>Google</w:t>
      </w:r>
      <w:r w:rsidR="00B278A9">
        <w:t xml:space="preserve"> Classroom (</w:t>
      </w:r>
      <w:r w:rsidR="00B278A9" w:rsidRPr="002573BF">
        <w:rPr>
          <w:i/>
          <w:iCs/>
        </w:rPr>
        <w:t>Career Development</w:t>
      </w:r>
      <w:r w:rsidR="00B278A9">
        <w:t>)</w:t>
      </w:r>
    </w:p>
    <w:p w14:paraId="14C8A09A" w14:textId="5B5B5285" w:rsidR="00B566B1" w:rsidRDefault="00B566B1" w:rsidP="00B056ED">
      <w:pPr>
        <w:pStyle w:val="ListParagraph"/>
        <w:numPr>
          <w:ilvl w:val="0"/>
          <w:numId w:val="12"/>
        </w:numPr>
        <w:spacing w:line="480" w:lineRule="auto"/>
      </w:pPr>
      <w:r>
        <w:t>Mobile Development (Android)</w:t>
      </w:r>
    </w:p>
    <w:p w14:paraId="5979A842" w14:textId="24C8DCF9" w:rsidR="00B278A9" w:rsidRDefault="00B278A9" w:rsidP="00B056ED">
      <w:pPr>
        <w:pStyle w:val="ListParagraph"/>
        <w:numPr>
          <w:ilvl w:val="1"/>
          <w:numId w:val="12"/>
        </w:numPr>
        <w:spacing w:line="480" w:lineRule="auto"/>
      </w:pPr>
      <w:r>
        <w:t>Dicoding</w:t>
      </w:r>
    </w:p>
    <w:p w14:paraId="48D212B3" w14:textId="1B0A3BCB" w:rsidR="00B278A9" w:rsidRDefault="006C7D32" w:rsidP="00B056ED">
      <w:pPr>
        <w:pStyle w:val="ListParagraph"/>
        <w:numPr>
          <w:ilvl w:val="1"/>
          <w:numId w:val="12"/>
        </w:numPr>
        <w:spacing w:line="480" w:lineRule="auto"/>
      </w:pPr>
      <w:r>
        <w:t>Google</w:t>
      </w:r>
      <w:r w:rsidR="00B278A9">
        <w:t xml:space="preserve"> Classroom (</w:t>
      </w:r>
      <w:r w:rsidR="00B278A9" w:rsidRPr="002573BF">
        <w:rPr>
          <w:i/>
          <w:iCs/>
        </w:rPr>
        <w:t>Career Development</w:t>
      </w:r>
      <w:r w:rsidR="00B278A9">
        <w:t>)</w:t>
      </w:r>
    </w:p>
    <w:p w14:paraId="61F0F70C" w14:textId="2E63ED35" w:rsidR="00B566B1" w:rsidRDefault="00B566B1" w:rsidP="00B056ED">
      <w:pPr>
        <w:pStyle w:val="ListParagraph"/>
        <w:numPr>
          <w:ilvl w:val="0"/>
          <w:numId w:val="12"/>
        </w:numPr>
        <w:spacing w:line="480" w:lineRule="auto"/>
      </w:pPr>
      <w:r>
        <w:t>Cloud Computing (</w:t>
      </w:r>
      <w:r w:rsidR="006C7D32">
        <w:t>Google</w:t>
      </w:r>
      <w:r>
        <w:t xml:space="preserve"> Cloud Platform)</w:t>
      </w:r>
    </w:p>
    <w:p w14:paraId="35588E6B" w14:textId="77777777" w:rsidR="009B682E" w:rsidRDefault="00B278A9" w:rsidP="00B056ED">
      <w:pPr>
        <w:pStyle w:val="ListParagraph"/>
        <w:numPr>
          <w:ilvl w:val="0"/>
          <w:numId w:val="34"/>
        </w:numPr>
        <w:ind w:left="1980"/>
      </w:pPr>
      <w:r>
        <w:t>Dicoding</w:t>
      </w:r>
    </w:p>
    <w:p w14:paraId="54EAE7D9" w14:textId="77777777" w:rsidR="009B682E" w:rsidRDefault="00B278A9" w:rsidP="00B056ED">
      <w:pPr>
        <w:pStyle w:val="ListParagraph"/>
        <w:numPr>
          <w:ilvl w:val="0"/>
          <w:numId w:val="34"/>
        </w:numPr>
        <w:ind w:left="1980"/>
      </w:pPr>
      <w:r>
        <w:t>Coursera</w:t>
      </w:r>
    </w:p>
    <w:p w14:paraId="6929D820" w14:textId="77777777" w:rsidR="009B682E" w:rsidRDefault="00B278A9" w:rsidP="00B056ED">
      <w:pPr>
        <w:pStyle w:val="ListParagraph"/>
        <w:numPr>
          <w:ilvl w:val="0"/>
          <w:numId w:val="34"/>
        </w:numPr>
        <w:ind w:left="1980"/>
      </w:pPr>
      <w:r>
        <w:t>Qwiklabs</w:t>
      </w:r>
    </w:p>
    <w:p w14:paraId="642F16E7" w14:textId="77777777" w:rsidR="009B682E" w:rsidRDefault="006C7D32" w:rsidP="00B056ED">
      <w:pPr>
        <w:pStyle w:val="ListParagraph"/>
        <w:numPr>
          <w:ilvl w:val="0"/>
          <w:numId w:val="34"/>
        </w:numPr>
        <w:ind w:left="1980"/>
      </w:pPr>
      <w:r>
        <w:t>Google</w:t>
      </w:r>
      <w:r w:rsidR="00B278A9">
        <w:t xml:space="preserve"> Cloud Platform</w:t>
      </w:r>
    </w:p>
    <w:p w14:paraId="5F69C485" w14:textId="14ACAA9E" w:rsidR="00B278A9" w:rsidRPr="00B566B1" w:rsidRDefault="006C7D32" w:rsidP="00B056ED">
      <w:pPr>
        <w:pStyle w:val="ListParagraph"/>
        <w:numPr>
          <w:ilvl w:val="0"/>
          <w:numId w:val="34"/>
        </w:numPr>
        <w:ind w:left="1980"/>
      </w:pPr>
      <w:r>
        <w:t>Google</w:t>
      </w:r>
      <w:r w:rsidR="00B278A9">
        <w:t xml:space="preserve"> Classroom (</w:t>
      </w:r>
      <w:r w:rsidR="00B278A9" w:rsidRPr="009B682E">
        <w:rPr>
          <w:i/>
          <w:iCs/>
        </w:rPr>
        <w:t>Career Development</w:t>
      </w:r>
      <w:r w:rsidR="009B682E">
        <w:rPr>
          <w:i/>
          <w:iCs/>
          <w:lang w:val="en-US"/>
        </w:rPr>
        <w:t xml:space="preserve"> + Cloud Computing class</w:t>
      </w:r>
      <w:r w:rsidR="00B278A9">
        <w:t>)</w:t>
      </w:r>
    </w:p>
    <w:p w14:paraId="51DF4415" w14:textId="1212F9D2" w:rsidR="00D867E5" w:rsidRDefault="006C7D32" w:rsidP="00BF4E66">
      <w:pPr>
        <w:pStyle w:val="Heading3"/>
      </w:pPr>
      <w:bookmarkStart w:id="62" w:name="_Toc85139058"/>
      <w:bookmarkStart w:id="63" w:name="_Toc110614667"/>
      <w:r>
        <w:lastRenderedPageBreak/>
        <w:t>Google</w:t>
      </w:r>
      <w:r w:rsidR="00133A8A">
        <w:t xml:space="preserve"> Classroom</w:t>
      </w:r>
      <w:bookmarkEnd w:id="62"/>
      <w:bookmarkEnd w:id="63"/>
    </w:p>
    <w:p w14:paraId="6F770975" w14:textId="77C520C8" w:rsidR="000350F9" w:rsidRDefault="006C7D32" w:rsidP="008663B2">
      <w:pPr>
        <w:spacing w:line="480" w:lineRule="auto"/>
        <w:ind w:firstLine="720"/>
      </w:pPr>
      <w:r>
        <w:t>Google</w:t>
      </w:r>
      <w:r w:rsidR="00133A8A">
        <w:t xml:space="preserve"> Classroom merupakan salah satu layanan pendidikan yang diberikan oleh perusahaan “</w:t>
      </w:r>
      <w:r>
        <w:t>Google</w:t>
      </w:r>
      <w:r w:rsidR="00133A8A">
        <w:t xml:space="preserve">”. Pemakaian </w:t>
      </w:r>
      <w:r>
        <w:t>Google</w:t>
      </w:r>
      <w:r w:rsidR="00133A8A">
        <w:t xml:space="preserve"> classroom</w:t>
      </w:r>
      <w:r w:rsidR="002A157D">
        <w:t xml:space="preserve"> </w:t>
      </w:r>
      <w:bookmarkStart w:id="64" w:name="_Hlk109844406"/>
      <w:r w:rsidR="002A157D">
        <w:t>(selanjutnya akan disebut GClas</w:t>
      </w:r>
      <w:r w:rsidR="007D65EA">
        <w:t>s</w:t>
      </w:r>
      <w:r w:rsidR="002A157D">
        <w:t>)</w:t>
      </w:r>
      <w:bookmarkEnd w:id="64"/>
      <w:r w:rsidR="00133A8A">
        <w:t xml:space="preserve"> pada kegiatan Bangkit digunakan pada kelas peningkatan karir / </w:t>
      </w:r>
      <w:r w:rsidR="00FC2DDC">
        <w:rPr>
          <w:i/>
          <w:iCs/>
        </w:rPr>
        <w:t>Carreer development</w:t>
      </w:r>
      <w:r w:rsidR="00133A8A">
        <w:rPr>
          <w:i/>
          <w:iCs/>
        </w:rPr>
        <w:t xml:space="preserve"> </w:t>
      </w:r>
      <w:r w:rsidR="00133A8A">
        <w:t>dan kelas</w:t>
      </w:r>
      <w:r w:rsidR="002A157D">
        <w:t xml:space="preserve"> </w:t>
      </w:r>
      <w:r w:rsidR="00176819" w:rsidRPr="00176819">
        <w:rPr>
          <w:i/>
          <w:iCs/>
        </w:rPr>
        <w:t>Hard skill</w:t>
      </w:r>
      <w:r w:rsidR="00133A8A">
        <w:t xml:space="preserve"> di setiap jalur belajar, yaitu kelas </w:t>
      </w:r>
      <w:r w:rsidR="00133A8A">
        <w:rPr>
          <w:i/>
          <w:iCs/>
        </w:rPr>
        <w:t>Cloud Computing, Machine Learning, dan Mobile Development</w:t>
      </w:r>
      <w:r w:rsidR="002A157D">
        <w:t>. Tujuan penggunaan GClas</w:t>
      </w:r>
      <w:r w:rsidR="007D65EA">
        <w:t>s</w:t>
      </w:r>
      <w:r w:rsidR="002A157D">
        <w:t xml:space="preserve"> adalah sebagai </w:t>
      </w:r>
      <w:r w:rsidR="002A157D" w:rsidRPr="002A157D">
        <w:rPr>
          <w:i/>
          <w:iCs/>
        </w:rPr>
        <w:t>monitoring</w:t>
      </w:r>
      <w:r w:rsidR="002A157D">
        <w:t xml:space="preserve"> kegiatan kelas yang terhubung dengan </w:t>
      </w:r>
      <w:r>
        <w:t>Google</w:t>
      </w:r>
      <w:r w:rsidR="002A157D">
        <w:t xml:space="preserve"> Calender dan tugas mahasiswa sesuai denan jalur belajarnya masing - ma</w:t>
      </w:r>
      <w:r w:rsidR="00DB410F">
        <w:rPr>
          <w:lang w:val="en-US"/>
        </w:rPr>
        <w:t>s</w:t>
      </w:r>
      <w:r w:rsidR="002A157D">
        <w:t>ing.</w:t>
      </w:r>
    </w:p>
    <w:p w14:paraId="7EDED7C8" w14:textId="483A0FD5" w:rsidR="00FC2DDC" w:rsidRDefault="00FC2DDC" w:rsidP="00EE0CAA">
      <w:pPr>
        <w:pStyle w:val="Heading4"/>
      </w:pPr>
      <w:bookmarkStart w:id="65" w:name="_Toc85139059"/>
      <w:r>
        <w:t xml:space="preserve">Kelas </w:t>
      </w:r>
      <w:r w:rsidR="004D5825">
        <w:t>Peningkatan Karir</w:t>
      </w:r>
      <w:bookmarkEnd w:id="65"/>
    </w:p>
    <w:p w14:paraId="05657BBC" w14:textId="06857475" w:rsidR="0020439F" w:rsidRPr="0020439F" w:rsidRDefault="0020439F" w:rsidP="008663B2">
      <w:pPr>
        <w:spacing w:line="480" w:lineRule="auto"/>
        <w:ind w:left="1260" w:firstLine="900"/>
      </w:pPr>
      <w:r>
        <w:t>Pada kelas peningkatan karir, materi berisikan ilmu – ilmu peningkatan nilai diri dalam berkarir di industri teknologi.</w:t>
      </w:r>
    </w:p>
    <w:p w14:paraId="7E9D6210" w14:textId="46B7FFDB" w:rsidR="00FC2DDC" w:rsidRDefault="0005632B" w:rsidP="00B30611">
      <w:pPr>
        <w:ind w:left="2340"/>
      </w:pPr>
      <w:r>
        <mc:AlternateContent>
          <mc:Choice Requires="wps">
            <w:drawing>
              <wp:anchor distT="0" distB="0" distL="114300" distR="114300" simplePos="0" relativeHeight="251797504" behindDoc="0" locked="0" layoutInCell="1" allowOverlap="1" wp14:anchorId="1F3F1052" wp14:editId="4F4D9082">
                <wp:simplePos x="0" y="0"/>
                <wp:positionH relativeFrom="column">
                  <wp:posOffset>952500</wp:posOffset>
                </wp:positionH>
                <wp:positionV relativeFrom="paragraph">
                  <wp:posOffset>2516505</wp:posOffset>
                </wp:positionV>
                <wp:extent cx="3940810" cy="175260"/>
                <wp:effectExtent l="0" t="0" r="2540" b="0"/>
                <wp:wrapTopAndBottom/>
                <wp:docPr id="16" name="Text Box 16"/>
                <wp:cNvGraphicFramePr/>
                <a:graphic xmlns:a="http://schemas.openxmlformats.org/drawingml/2006/main">
                  <a:graphicData uri="http://schemas.microsoft.com/office/word/2010/wordprocessingShape">
                    <wps:wsp>
                      <wps:cNvSpPr txBox="1"/>
                      <wps:spPr>
                        <a:xfrm>
                          <a:off x="0" y="0"/>
                          <a:ext cx="3940810" cy="175260"/>
                        </a:xfrm>
                        <a:prstGeom prst="rect">
                          <a:avLst/>
                        </a:prstGeom>
                        <a:solidFill>
                          <a:prstClr val="white"/>
                        </a:solidFill>
                        <a:ln>
                          <a:noFill/>
                        </a:ln>
                      </wps:spPr>
                      <wps:txbx>
                        <w:txbxContent>
                          <w:p w14:paraId="440AE0D1" w14:textId="1442854A" w:rsidR="0005632B" w:rsidRPr="0005632B" w:rsidRDefault="0005632B" w:rsidP="0005632B">
                            <w:pPr>
                              <w:pStyle w:val="Caption"/>
                              <w:jc w:val="center"/>
                              <w:rPr>
                                <w:b w:val="0"/>
                                <w:bCs w:val="0"/>
                                <w:color w:val="auto"/>
                                <w:sz w:val="36"/>
                                <w:szCs w:val="24"/>
                              </w:rPr>
                            </w:pPr>
                            <w:bookmarkStart w:id="66" w:name="_Toc110614552"/>
                            <w:r w:rsidRPr="0005632B">
                              <w:rPr>
                                <w:color w:val="auto"/>
                                <w:sz w:val="24"/>
                                <w:szCs w:val="24"/>
                              </w:rPr>
                              <w:t xml:space="preserve">Gambar </w:t>
                            </w:r>
                            <w:r w:rsidR="003D2609">
                              <w:rPr>
                                <w:color w:val="auto"/>
                                <w:sz w:val="24"/>
                                <w:szCs w:val="24"/>
                              </w:rPr>
                              <w:fldChar w:fldCharType="begin"/>
                            </w:r>
                            <w:r w:rsidR="003D2609">
                              <w:rPr>
                                <w:color w:val="auto"/>
                                <w:sz w:val="24"/>
                                <w:szCs w:val="24"/>
                              </w:rPr>
                              <w:instrText xml:space="preserve"> STYLEREF 1 \s </w:instrText>
                            </w:r>
                            <w:r w:rsidR="003D2609">
                              <w:rPr>
                                <w:color w:val="auto"/>
                                <w:sz w:val="24"/>
                                <w:szCs w:val="24"/>
                              </w:rPr>
                              <w:fldChar w:fldCharType="separate"/>
                            </w:r>
                            <w:r w:rsidR="00AA1564">
                              <w:rPr>
                                <w:color w:val="auto"/>
                                <w:sz w:val="24"/>
                                <w:szCs w:val="24"/>
                              </w:rPr>
                              <w:t>2</w:t>
                            </w:r>
                            <w:r w:rsidR="003D2609">
                              <w:rPr>
                                <w:color w:val="auto"/>
                                <w:sz w:val="24"/>
                                <w:szCs w:val="24"/>
                              </w:rPr>
                              <w:fldChar w:fldCharType="end"/>
                            </w:r>
                            <w:r w:rsidR="003D2609">
                              <w:rPr>
                                <w:color w:val="auto"/>
                                <w:sz w:val="24"/>
                                <w:szCs w:val="24"/>
                              </w:rPr>
                              <w:t>.</w:t>
                            </w:r>
                            <w:r w:rsidR="003D2609">
                              <w:rPr>
                                <w:color w:val="auto"/>
                                <w:sz w:val="24"/>
                                <w:szCs w:val="24"/>
                              </w:rPr>
                              <w:fldChar w:fldCharType="begin"/>
                            </w:r>
                            <w:r w:rsidR="003D2609">
                              <w:rPr>
                                <w:color w:val="auto"/>
                                <w:sz w:val="24"/>
                                <w:szCs w:val="24"/>
                              </w:rPr>
                              <w:instrText xml:space="preserve"> SEQ Gambar \* ARABIC \s 1 </w:instrText>
                            </w:r>
                            <w:r w:rsidR="003D2609">
                              <w:rPr>
                                <w:color w:val="auto"/>
                                <w:sz w:val="24"/>
                                <w:szCs w:val="24"/>
                              </w:rPr>
                              <w:fldChar w:fldCharType="separate"/>
                            </w:r>
                            <w:r w:rsidR="00AA1564">
                              <w:rPr>
                                <w:color w:val="auto"/>
                                <w:sz w:val="24"/>
                                <w:szCs w:val="24"/>
                              </w:rPr>
                              <w:t>2</w:t>
                            </w:r>
                            <w:r w:rsidR="003D2609">
                              <w:rPr>
                                <w:color w:val="auto"/>
                                <w:sz w:val="24"/>
                                <w:szCs w:val="24"/>
                              </w:rPr>
                              <w:fldChar w:fldCharType="end"/>
                            </w:r>
                            <w:r w:rsidRPr="0005632B">
                              <w:rPr>
                                <w:color w:val="auto"/>
                                <w:sz w:val="24"/>
                                <w:szCs w:val="24"/>
                              </w:rPr>
                              <w:t xml:space="preserve"> </w:t>
                            </w:r>
                            <w:r w:rsidRPr="0005632B">
                              <w:rPr>
                                <w:b w:val="0"/>
                                <w:bCs w:val="0"/>
                                <w:color w:val="auto"/>
                                <w:sz w:val="24"/>
                                <w:szCs w:val="24"/>
                              </w:rPr>
                              <w:t>Tampilan GClass Kelas Peningkatan Karir</w:t>
                            </w:r>
                            <w:bookmarkEnd w:id="66"/>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F3F1052" id="Text Box 16" o:spid="_x0000_s1029" type="#_x0000_t202" style="position:absolute;left:0;text-align:left;margin-left:75pt;margin-top:198.15pt;width:310.3pt;height:13.8pt;z-index:251797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" stroked="f">
                <v:textbox inset="0,0,0,0">
                  <w:txbxContent>
                    <w:p w14:paraId="440AE0D1" w14:textId="1442854A" w:rsidR="0005632B" w:rsidRPr="0005632B" w:rsidRDefault="0005632B" w:rsidP="0005632B">
                      <w:pPr>
                        <w:pStyle w:val="Caption"/>
                        <w:jc w:val="center"/>
                        <w:rPr>
                          <w:b w:val="0"/>
                          <w:bCs w:val="0"/>
                          <w:color w:val="auto"/>
                          <w:sz w:val="36"/>
                          <w:szCs w:val="24"/>
                        </w:rPr>
                      </w:pPr>
                      <w:bookmarkStart w:id="127" w:name="_Toc110614552"/>
                      <w:r w:rsidRPr="0005632B">
                        <w:rPr>
                          <w:color w:val="auto"/>
                          <w:sz w:val="24"/>
                          <w:szCs w:val="24"/>
                        </w:rPr>
                        <w:t xml:space="preserve">Gambar </w:t>
                      </w:r>
                      <w:r w:rsidR="003D2609">
                        <w:rPr>
                          <w:color w:val="auto"/>
                          <w:sz w:val="24"/>
                          <w:szCs w:val="24"/>
                        </w:rPr>
                        <w:fldChar w:fldCharType="begin"/>
                      </w:r>
                      <w:r w:rsidR="003D2609">
                        <w:rPr>
                          <w:color w:val="auto"/>
                          <w:sz w:val="24"/>
                          <w:szCs w:val="24"/>
                        </w:rPr>
                        <w:instrText xml:space="preserve"> STYLEREF 1 \s </w:instrText>
                      </w:r>
                      <w:r w:rsidR="003D2609">
                        <w:rPr>
                          <w:color w:val="auto"/>
                          <w:sz w:val="24"/>
                          <w:szCs w:val="24"/>
                        </w:rPr>
                        <w:fldChar w:fldCharType="separate"/>
                      </w:r>
                      <w:r w:rsidR="00AA1564">
                        <w:rPr>
                          <w:color w:val="auto"/>
                          <w:sz w:val="24"/>
                          <w:szCs w:val="24"/>
                        </w:rPr>
                        <w:t>2</w:t>
                      </w:r>
                      <w:r w:rsidR="003D2609">
                        <w:rPr>
                          <w:color w:val="auto"/>
                          <w:sz w:val="24"/>
                          <w:szCs w:val="24"/>
                        </w:rPr>
                        <w:fldChar w:fldCharType="end"/>
                      </w:r>
                      <w:r w:rsidR="003D2609">
                        <w:rPr>
                          <w:color w:val="auto"/>
                          <w:sz w:val="24"/>
                          <w:szCs w:val="24"/>
                        </w:rPr>
                        <w:t>.</w:t>
                      </w:r>
                      <w:r w:rsidR="003D2609">
                        <w:rPr>
                          <w:color w:val="auto"/>
                          <w:sz w:val="24"/>
                          <w:szCs w:val="24"/>
                        </w:rPr>
                        <w:fldChar w:fldCharType="begin"/>
                      </w:r>
                      <w:r w:rsidR="003D2609">
                        <w:rPr>
                          <w:color w:val="auto"/>
                          <w:sz w:val="24"/>
                          <w:szCs w:val="24"/>
                        </w:rPr>
                        <w:instrText xml:space="preserve"> SEQ Gambar \* ARABIC \s 1 </w:instrText>
                      </w:r>
                      <w:r w:rsidR="003D2609">
                        <w:rPr>
                          <w:color w:val="auto"/>
                          <w:sz w:val="24"/>
                          <w:szCs w:val="24"/>
                        </w:rPr>
                        <w:fldChar w:fldCharType="separate"/>
                      </w:r>
                      <w:r w:rsidR="00AA1564">
                        <w:rPr>
                          <w:color w:val="auto"/>
                          <w:sz w:val="24"/>
                          <w:szCs w:val="24"/>
                        </w:rPr>
                        <w:t>2</w:t>
                      </w:r>
                      <w:r w:rsidR="003D2609">
                        <w:rPr>
                          <w:color w:val="auto"/>
                          <w:sz w:val="24"/>
                          <w:szCs w:val="24"/>
                        </w:rPr>
                        <w:fldChar w:fldCharType="end"/>
                      </w:r>
                      <w:r w:rsidRPr="0005632B">
                        <w:rPr>
                          <w:color w:val="auto"/>
                          <w:sz w:val="24"/>
                          <w:szCs w:val="24"/>
                        </w:rPr>
                        <w:t xml:space="preserve"> </w:t>
                      </w:r>
                      <w:r w:rsidRPr="0005632B">
                        <w:rPr>
                          <w:b w:val="0"/>
                          <w:bCs w:val="0"/>
                          <w:color w:val="auto"/>
                          <w:sz w:val="24"/>
                          <w:szCs w:val="24"/>
                        </w:rPr>
                        <w:t>Tampilan GClass Kelas Peningkatan Karir</w:t>
                      </w:r>
                      <w:bookmarkEnd w:id="127"/>
                    </w:p>
                  </w:txbxContent>
                </v:textbox>
                <w10:wrap type="topAndBottom"/>
              </v:shape>
            </w:pict>
          </mc:Fallback>
        </mc:AlternateContent>
      </w:r>
      <w:r>
        <w:drawing>
          <wp:anchor distT="0" distB="0" distL="114300" distR="114300" simplePos="0" relativeHeight="251671552" behindDoc="0" locked="0" layoutInCell="1" allowOverlap="1" wp14:anchorId="2C1648E5" wp14:editId="6DADA596">
            <wp:simplePos x="0" y="0"/>
            <wp:positionH relativeFrom="column">
              <wp:posOffset>949613</wp:posOffset>
            </wp:positionH>
            <wp:positionV relativeFrom="paragraph">
              <wp:posOffset>240896</wp:posOffset>
            </wp:positionV>
            <wp:extent cx="3940810" cy="2216785"/>
            <wp:effectExtent l="0" t="0" r="2540"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940810" cy="22167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C2DDC">
        <w:t>Tampilan GClas</w:t>
      </w:r>
      <w:r w:rsidR="007D65EA">
        <w:t>s</w:t>
      </w:r>
      <w:r w:rsidR="00FC2DDC">
        <w:t xml:space="preserve"> pada kelas peningkatan karir:</w:t>
      </w:r>
    </w:p>
    <w:p w14:paraId="104A1CDD" w14:textId="043BC753" w:rsidR="00A33D1C" w:rsidRPr="00A33D1C" w:rsidRDefault="00A33D1C" w:rsidP="00714725">
      <w:pPr>
        <w:spacing w:after="0"/>
        <w:ind w:left="2340"/>
        <w:rPr>
          <w:lang w:val="en-US"/>
        </w:rPr>
      </w:pPr>
      <w:r w:rsidRPr="00715B6B">
        <w:rPr>
          <w:b/>
          <w:bCs/>
          <w:lang w:val="en-US"/>
        </w:rPr>
        <w:t>Sumber</w:t>
      </w:r>
      <w:r>
        <w:rPr>
          <w:lang w:val="en-US"/>
        </w:rPr>
        <w:t xml:space="preserve">: </w:t>
      </w:r>
      <w:r w:rsidR="00715B6B">
        <w:rPr>
          <w:lang w:val="en-US"/>
        </w:rPr>
        <w:t xml:space="preserve">Bangkit2021 GClass </w:t>
      </w:r>
      <w:r w:rsidR="00715B6B">
        <w:rPr>
          <w:i/>
          <w:iCs/>
          <w:lang w:val="en-US"/>
        </w:rPr>
        <w:t>career dev. Class 07</w:t>
      </w:r>
    </w:p>
    <w:p w14:paraId="6117B05E" w14:textId="28A8D88C" w:rsidR="00B566B1" w:rsidRDefault="00224B8B" w:rsidP="00B566B1">
      <w:pPr>
        <w:ind w:left="2520"/>
      </w:pPr>
      <w:r>
        <w:lastRenderedPageBreak/>
        <mc:AlternateContent>
          <mc:Choice Requires="wps">
            <w:drawing>
              <wp:anchor distT="0" distB="0" distL="114300" distR="114300" simplePos="0" relativeHeight="251799552" behindDoc="0" locked="0" layoutInCell="1" allowOverlap="1" wp14:anchorId="3E3A2BF7" wp14:editId="39B66DF1">
                <wp:simplePos x="0" y="0"/>
                <wp:positionH relativeFrom="column">
                  <wp:posOffset>845820</wp:posOffset>
                </wp:positionH>
                <wp:positionV relativeFrom="paragraph">
                  <wp:posOffset>2428240</wp:posOffset>
                </wp:positionV>
                <wp:extent cx="4300855" cy="198120"/>
                <wp:effectExtent l="0" t="0" r="4445" b="0"/>
                <wp:wrapTopAndBottom/>
                <wp:docPr id="23" name="Text Box 23"/>
                <wp:cNvGraphicFramePr/>
                <a:graphic xmlns:a="http://schemas.openxmlformats.org/drawingml/2006/main">
                  <a:graphicData uri="http://schemas.microsoft.com/office/word/2010/wordprocessingShape">
                    <wps:wsp>
                      <wps:cNvSpPr txBox="1"/>
                      <wps:spPr>
                        <a:xfrm>
                          <a:off x="0" y="0"/>
                          <a:ext cx="4300855" cy="198120"/>
                        </a:xfrm>
                        <a:prstGeom prst="rect">
                          <a:avLst/>
                        </a:prstGeom>
                        <a:solidFill>
                          <a:prstClr val="white"/>
                        </a:solidFill>
                        <a:ln>
                          <a:noFill/>
                        </a:ln>
                      </wps:spPr>
                      <wps:txbx>
                        <w:txbxContent>
                          <w:p w14:paraId="166AD7F6" w14:textId="2C894103" w:rsidR="00224B8B" w:rsidRPr="00224B8B" w:rsidRDefault="00224B8B" w:rsidP="00224B8B">
                            <w:pPr>
                              <w:pStyle w:val="Caption"/>
                              <w:jc w:val="center"/>
                              <w:rPr>
                                <w:b w:val="0"/>
                                <w:bCs w:val="0"/>
                                <w:color w:val="auto"/>
                                <w:sz w:val="36"/>
                                <w:szCs w:val="24"/>
                              </w:rPr>
                            </w:pPr>
                            <w:bookmarkStart w:id="67" w:name="_Toc110614553"/>
                            <w:r w:rsidRPr="00224B8B">
                              <w:rPr>
                                <w:color w:val="auto"/>
                                <w:sz w:val="24"/>
                                <w:szCs w:val="24"/>
                              </w:rPr>
                              <w:t xml:space="preserve">Gambar </w:t>
                            </w:r>
                            <w:r w:rsidR="003D2609">
                              <w:rPr>
                                <w:color w:val="auto"/>
                                <w:sz w:val="24"/>
                                <w:szCs w:val="24"/>
                              </w:rPr>
                              <w:fldChar w:fldCharType="begin"/>
                            </w:r>
                            <w:r w:rsidR="003D2609">
                              <w:rPr>
                                <w:color w:val="auto"/>
                                <w:sz w:val="24"/>
                                <w:szCs w:val="24"/>
                              </w:rPr>
                              <w:instrText xml:space="preserve"> STYLEREF 1 \s </w:instrText>
                            </w:r>
                            <w:r w:rsidR="003D2609">
                              <w:rPr>
                                <w:color w:val="auto"/>
                                <w:sz w:val="24"/>
                                <w:szCs w:val="24"/>
                              </w:rPr>
                              <w:fldChar w:fldCharType="separate"/>
                            </w:r>
                            <w:r w:rsidR="00AA1564">
                              <w:rPr>
                                <w:color w:val="auto"/>
                                <w:sz w:val="24"/>
                                <w:szCs w:val="24"/>
                              </w:rPr>
                              <w:t>2</w:t>
                            </w:r>
                            <w:r w:rsidR="003D2609">
                              <w:rPr>
                                <w:color w:val="auto"/>
                                <w:sz w:val="24"/>
                                <w:szCs w:val="24"/>
                              </w:rPr>
                              <w:fldChar w:fldCharType="end"/>
                            </w:r>
                            <w:r w:rsidR="003D2609">
                              <w:rPr>
                                <w:color w:val="auto"/>
                                <w:sz w:val="24"/>
                                <w:szCs w:val="24"/>
                              </w:rPr>
                              <w:t>.</w:t>
                            </w:r>
                            <w:r w:rsidR="003D2609">
                              <w:rPr>
                                <w:color w:val="auto"/>
                                <w:sz w:val="24"/>
                                <w:szCs w:val="24"/>
                              </w:rPr>
                              <w:fldChar w:fldCharType="begin"/>
                            </w:r>
                            <w:r w:rsidR="003D2609">
                              <w:rPr>
                                <w:color w:val="auto"/>
                                <w:sz w:val="24"/>
                                <w:szCs w:val="24"/>
                              </w:rPr>
                              <w:instrText xml:space="preserve"> SEQ Gambar \* ARABIC \s 1 </w:instrText>
                            </w:r>
                            <w:r w:rsidR="003D2609">
                              <w:rPr>
                                <w:color w:val="auto"/>
                                <w:sz w:val="24"/>
                                <w:szCs w:val="24"/>
                              </w:rPr>
                              <w:fldChar w:fldCharType="separate"/>
                            </w:r>
                            <w:r w:rsidR="00AA1564">
                              <w:rPr>
                                <w:color w:val="auto"/>
                                <w:sz w:val="24"/>
                                <w:szCs w:val="24"/>
                              </w:rPr>
                              <w:t>3</w:t>
                            </w:r>
                            <w:r w:rsidR="003D2609">
                              <w:rPr>
                                <w:color w:val="auto"/>
                                <w:sz w:val="24"/>
                                <w:szCs w:val="24"/>
                              </w:rPr>
                              <w:fldChar w:fldCharType="end"/>
                            </w:r>
                            <w:r w:rsidRPr="00224B8B">
                              <w:rPr>
                                <w:color w:val="auto"/>
                                <w:sz w:val="24"/>
                                <w:szCs w:val="24"/>
                              </w:rPr>
                              <w:t xml:space="preserve"> </w:t>
                            </w:r>
                            <w:r w:rsidRPr="00224B8B">
                              <w:rPr>
                                <w:b w:val="0"/>
                                <w:bCs w:val="0"/>
                                <w:color w:val="auto"/>
                                <w:sz w:val="24"/>
                                <w:szCs w:val="24"/>
                              </w:rPr>
                              <w:t>Tampilan Materi Kelas Gclass Kelas Peningkatan Karir</w:t>
                            </w:r>
                            <w:bookmarkEnd w:id="67"/>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3A2BF7" id="Text Box 23" o:spid="_x0000_s1030" type="#_x0000_t202" style="position:absolute;left:0;text-align:left;margin-left:66.6pt;margin-top:191.2pt;width:338.65pt;height:15.6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" stroked="f">
                <v:textbox inset="0,0,0,0">
                  <w:txbxContent>
                    <w:p w14:paraId="166AD7F6" w14:textId="2C894103" w:rsidR="00224B8B" w:rsidRPr="00224B8B" w:rsidRDefault="00224B8B" w:rsidP="00224B8B">
                      <w:pPr>
                        <w:pStyle w:val="Caption"/>
                        <w:jc w:val="center"/>
                        <w:rPr>
                          <w:b w:val="0"/>
                          <w:bCs w:val="0"/>
                          <w:color w:val="auto"/>
                          <w:sz w:val="36"/>
                          <w:szCs w:val="24"/>
                        </w:rPr>
                      </w:pPr>
                      <w:bookmarkStart w:id="129" w:name="_Toc110614553"/>
                      <w:r w:rsidRPr="00224B8B">
                        <w:rPr>
                          <w:color w:val="auto"/>
                          <w:sz w:val="24"/>
                          <w:szCs w:val="24"/>
                        </w:rPr>
                        <w:t xml:space="preserve">Gambar </w:t>
                      </w:r>
                      <w:r w:rsidR="003D2609">
                        <w:rPr>
                          <w:color w:val="auto"/>
                          <w:sz w:val="24"/>
                          <w:szCs w:val="24"/>
                        </w:rPr>
                        <w:fldChar w:fldCharType="begin"/>
                      </w:r>
                      <w:r w:rsidR="003D2609">
                        <w:rPr>
                          <w:color w:val="auto"/>
                          <w:sz w:val="24"/>
                          <w:szCs w:val="24"/>
                        </w:rPr>
                        <w:instrText xml:space="preserve"> STYLEREF 1 \s </w:instrText>
                      </w:r>
                      <w:r w:rsidR="003D2609">
                        <w:rPr>
                          <w:color w:val="auto"/>
                          <w:sz w:val="24"/>
                          <w:szCs w:val="24"/>
                        </w:rPr>
                        <w:fldChar w:fldCharType="separate"/>
                      </w:r>
                      <w:r w:rsidR="00AA1564">
                        <w:rPr>
                          <w:color w:val="auto"/>
                          <w:sz w:val="24"/>
                          <w:szCs w:val="24"/>
                        </w:rPr>
                        <w:t>2</w:t>
                      </w:r>
                      <w:r w:rsidR="003D2609">
                        <w:rPr>
                          <w:color w:val="auto"/>
                          <w:sz w:val="24"/>
                          <w:szCs w:val="24"/>
                        </w:rPr>
                        <w:fldChar w:fldCharType="end"/>
                      </w:r>
                      <w:r w:rsidR="003D2609">
                        <w:rPr>
                          <w:color w:val="auto"/>
                          <w:sz w:val="24"/>
                          <w:szCs w:val="24"/>
                        </w:rPr>
                        <w:t>.</w:t>
                      </w:r>
                      <w:r w:rsidR="003D2609">
                        <w:rPr>
                          <w:color w:val="auto"/>
                          <w:sz w:val="24"/>
                          <w:szCs w:val="24"/>
                        </w:rPr>
                        <w:fldChar w:fldCharType="begin"/>
                      </w:r>
                      <w:r w:rsidR="003D2609">
                        <w:rPr>
                          <w:color w:val="auto"/>
                          <w:sz w:val="24"/>
                          <w:szCs w:val="24"/>
                        </w:rPr>
                        <w:instrText xml:space="preserve"> SEQ Gambar \* ARABIC \s 1 </w:instrText>
                      </w:r>
                      <w:r w:rsidR="003D2609">
                        <w:rPr>
                          <w:color w:val="auto"/>
                          <w:sz w:val="24"/>
                          <w:szCs w:val="24"/>
                        </w:rPr>
                        <w:fldChar w:fldCharType="separate"/>
                      </w:r>
                      <w:r w:rsidR="00AA1564">
                        <w:rPr>
                          <w:color w:val="auto"/>
                          <w:sz w:val="24"/>
                          <w:szCs w:val="24"/>
                        </w:rPr>
                        <w:t>3</w:t>
                      </w:r>
                      <w:r w:rsidR="003D2609">
                        <w:rPr>
                          <w:color w:val="auto"/>
                          <w:sz w:val="24"/>
                          <w:szCs w:val="24"/>
                        </w:rPr>
                        <w:fldChar w:fldCharType="end"/>
                      </w:r>
                      <w:r w:rsidRPr="00224B8B">
                        <w:rPr>
                          <w:color w:val="auto"/>
                          <w:sz w:val="24"/>
                          <w:szCs w:val="24"/>
                        </w:rPr>
                        <w:t xml:space="preserve"> </w:t>
                      </w:r>
                      <w:r w:rsidRPr="00224B8B">
                        <w:rPr>
                          <w:b w:val="0"/>
                          <w:bCs w:val="0"/>
                          <w:color w:val="auto"/>
                          <w:sz w:val="24"/>
                          <w:szCs w:val="24"/>
                        </w:rPr>
                        <w:t>Tampilan Materi Kelas Gclass Kelas Peningkatan Karir</w:t>
                      </w:r>
                      <w:bookmarkEnd w:id="129"/>
                    </w:p>
                  </w:txbxContent>
                </v:textbox>
                <w10:wrap type="topAndBottom"/>
              </v:shape>
            </w:pict>
          </mc:Fallback>
        </mc:AlternateContent>
      </w:r>
      <w:r>
        <w:drawing>
          <wp:anchor distT="0" distB="0" distL="114300" distR="114300" simplePos="0" relativeHeight="251672576" behindDoc="0" locked="0" layoutInCell="1" allowOverlap="1" wp14:anchorId="1CC9B2E9" wp14:editId="26A49988">
            <wp:simplePos x="0" y="0"/>
            <wp:positionH relativeFrom="column">
              <wp:posOffset>990600</wp:posOffset>
            </wp:positionH>
            <wp:positionV relativeFrom="paragraph">
              <wp:posOffset>462280</wp:posOffset>
            </wp:positionV>
            <wp:extent cx="3989705" cy="1957070"/>
            <wp:effectExtent l="0" t="0" r="0" b="508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989705" cy="19570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350F9">
        <w:t>Tampilan i</w:t>
      </w:r>
      <w:r w:rsidR="00FC2DDC">
        <w:t>si dari salah satu materi pada kelas peningkatan karir</w:t>
      </w:r>
      <w:r w:rsidR="000A7390">
        <w:t>.</w:t>
      </w:r>
    </w:p>
    <w:p w14:paraId="7FF1B6EE" w14:textId="289E77E4" w:rsidR="00715B6B" w:rsidRDefault="00A33D1C" w:rsidP="00714725">
      <w:pPr>
        <w:spacing w:after="0"/>
        <w:ind w:left="2520"/>
        <w:rPr>
          <w:lang w:val="en-US"/>
        </w:rPr>
      </w:pPr>
      <w:r w:rsidRPr="00715B6B">
        <w:rPr>
          <w:b/>
          <w:bCs/>
          <w:lang w:val="en-US"/>
        </w:rPr>
        <w:t>Sumber</w:t>
      </w:r>
      <w:r>
        <w:rPr>
          <w:lang w:val="en-US"/>
        </w:rPr>
        <w:t xml:space="preserve">: </w:t>
      </w:r>
      <w:r w:rsidR="00715B6B">
        <w:rPr>
          <w:lang w:val="en-US"/>
        </w:rPr>
        <w:t xml:space="preserve">Bangkit2021 GClass </w:t>
      </w:r>
      <w:r w:rsidR="00715B6B">
        <w:rPr>
          <w:i/>
          <w:iCs/>
          <w:lang w:val="en-US"/>
        </w:rPr>
        <w:t>career dev. Class 07</w:t>
      </w:r>
    </w:p>
    <w:p w14:paraId="5CB19D72" w14:textId="5C6E7E7A" w:rsidR="00715B6B" w:rsidRPr="00715B6B" w:rsidRDefault="00715B6B" w:rsidP="00715B6B">
      <w:pPr>
        <w:ind w:left="1800"/>
        <w:rPr>
          <w:i/>
          <w:iCs/>
          <w:lang w:val="en-US"/>
        </w:rPr>
      </w:pPr>
      <w:r w:rsidRPr="00715B6B">
        <w:rPr>
          <w:b/>
          <w:bCs/>
        </w:rPr>
        <w:drawing>
          <wp:anchor distT="0" distB="0" distL="114300" distR="114300" simplePos="0" relativeHeight="251888640" behindDoc="0" locked="0" layoutInCell="1" allowOverlap="1" wp14:anchorId="2A6F7906" wp14:editId="60F1E85C">
            <wp:simplePos x="0" y="0"/>
            <wp:positionH relativeFrom="column">
              <wp:posOffset>819785</wp:posOffset>
            </wp:positionH>
            <wp:positionV relativeFrom="paragraph">
              <wp:posOffset>0</wp:posOffset>
            </wp:positionV>
            <wp:extent cx="3854450" cy="2167255"/>
            <wp:effectExtent l="0" t="0" r="0" b="4445"/>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854450" cy="21672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5B6B">
        <w:rPr>
          <w:b/>
          <w:bCs/>
        </w:rPr>
        <mc:AlternateContent>
          <mc:Choice Requires="wps">
            <w:drawing>
              <wp:anchor distT="0" distB="0" distL="114300" distR="114300" simplePos="0" relativeHeight="251889664" behindDoc="0" locked="0" layoutInCell="1" allowOverlap="1" wp14:anchorId="5CB54604" wp14:editId="10A27494">
                <wp:simplePos x="0" y="0"/>
                <wp:positionH relativeFrom="column">
                  <wp:posOffset>777240</wp:posOffset>
                </wp:positionH>
                <wp:positionV relativeFrom="paragraph">
                  <wp:posOffset>2173605</wp:posOffset>
                </wp:positionV>
                <wp:extent cx="3957955" cy="175260"/>
                <wp:effectExtent l="0" t="0" r="4445" b="0"/>
                <wp:wrapTopAndBottom/>
                <wp:docPr id="24" name="Text Box 24"/>
                <wp:cNvGraphicFramePr/>
                <a:graphic xmlns:a="http://schemas.openxmlformats.org/drawingml/2006/main">
                  <a:graphicData uri="http://schemas.microsoft.com/office/word/2010/wordprocessingShape">
                    <wps:wsp>
                      <wps:cNvSpPr txBox="1"/>
                      <wps:spPr>
                        <a:xfrm>
                          <a:off x="0" y="0"/>
                          <a:ext cx="3957955" cy="175260"/>
                        </a:xfrm>
                        <a:prstGeom prst="rect">
                          <a:avLst/>
                        </a:prstGeom>
                        <a:solidFill>
                          <a:prstClr val="white"/>
                        </a:solidFill>
                        <a:ln>
                          <a:noFill/>
                        </a:ln>
                      </wps:spPr>
                      <wps:txbx>
                        <w:txbxContent>
                          <w:p w14:paraId="3656DBCF" w14:textId="61F99542" w:rsidR="00715B6B" w:rsidRPr="00715B6B" w:rsidRDefault="00715B6B" w:rsidP="00715B6B">
                            <w:pPr>
                              <w:pStyle w:val="Caption"/>
                              <w:jc w:val="center"/>
                              <w:rPr>
                                <w:b w:val="0"/>
                                <w:bCs w:val="0"/>
                                <w:color w:val="auto"/>
                                <w:sz w:val="36"/>
                                <w:szCs w:val="24"/>
                              </w:rPr>
                            </w:pPr>
                            <w:bookmarkStart w:id="68" w:name="_Toc110614554"/>
                            <w:r w:rsidRPr="00224B8B">
                              <w:rPr>
                                <w:color w:val="auto"/>
                                <w:sz w:val="24"/>
                                <w:szCs w:val="24"/>
                              </w:rPr>
                              <w:t xml:space="preserve">Gambar </w:t>
                            </w:r>
                            <w:r>
                              <w:rPr>
                                <w:color w:val="auto"/>
                                <w:sz w:val="24"/>
                                <w:szCs w:val="24"/>
                              </w:rPr>
                              <w:fldChar w:fldCharType="begin"/>
                            </w:r>
                            <w:r>
                              <w:rPr>
                                <w:color w:val="auto"/>
                                <w:sz w:val="24"/>
                                <w:szCs w:val="24"/>
                              </w:rPr>
                              <w:instrText xml:space="preserve"> STYLEREF 1 \s </w:instrText>
                            </w:r>
                            <w:r>
                              <w:rPr>
                                <w:color w:val="auto"/>
                                <w:sz w:val="24"/>
                                <w:szCs w:val="24"/>
                              </w:rPr>
                              <w:fldChar w:fldCharType="separate"/>
                            </w:r>
                            <w:r w:rsidR="00AA1564">
                              <w:rPr>
                                <w:color w:val="auto"/>
                                <w:sz w:val="24"/>
                                <w:szCs w:val="24"/>
                              </w:rPr>
                              <w:t>2</w:t>
                            </w:r>
                            <w:r>
                              <w:rPr>
                                <w:color w:val="auto"/>
                                <w:sz w:val="24"/>
                                <w:szCs w:val="24"/>
                              </w:rPr>
                              <w:fldChar w:fldCharType="end"/>
                            </w:r>
                            <w:r>
                              <w:rPr>
                                <w:color w:val="auto"/>
                                <w:sz w:val="24"/>
                                <w:szCs w:val="24"/>
                              </w:rPr>
                              <w:t>.</w:t>
                            </w:r>
                            <w:r>
                              <w:rPr>
                                <w:color w:val="auto"/>
                                <w:sz w:val="24"/>
                                <w:szCs w:val="24"/>
                              </w:rPr>
                              <w:fldChar w:fldCharType="begin"/>
                            </w:r>
                            <w:r>
                              <w:rPr>
                                <w:color w:val="auto"/>
                                <w:sz w:val="24"/>
                                <w:szCs w:val="24"/>
                              </w:rPr>
                              <w:instrText xml:space="preserve"> SEQ Gambar \* ARABIC \s 1 </w:instrText>
                            </w:r>
                            <w:r>
                              <w:rPr>
                                <w:color w:val="auto"/>
                                <w:sz w:val="24"/>
                                <w:szCs w:val="24"/>
                              </w:rPr>
                              <w:fldChar w:fldCharType="separate"/>
                            </w:r>
                            <w:r w:rsidR="00AA1564">
                              <w:rPr>
                                <w:color w:val="auto"/>
                                <w:sz w:val="24"/>
                                <w:szCs w:val="24"/>
                              </w:rPr>
                              <w:t>4</w:t>
                            </w:r>
                            <w:r>
                              <w:rPr>
                                <w:color w:val="auto"/>
                                <w:sz w:val="24"/>
                                <w:szCs w:val="24"/>
                              </w:rPr>
                              <w:fldChar w:fldCharType="end"/>
                            </w:r>
                            <w:r w:rsidRPr="00224B8B">
                              <w:rPr>
                                <w:color w:val="auto"/>
                                <w:sz w:val="24"/>
                                <w:szCs w:val="24"/>
                              </w:rPr>
                              <w:t xml:space="preserve"> </w:t>
                            </w:r>
                            <w:r w:rsidRPr="00715B6B">
                              <w:rPr>
                                <w:b w:val="0"/>
                                <w:bCs w:val="0"/>
                                <w:color w:val="auto"/>
                                <w:sz w:val="24"/>
                                <w:szCs w:val="24"/>
                              </w:rPr>
                              <w:t>Tampilan Gclass Kelas Peningkatan Karir</w:t>
                            </w:r>
                            <w:bookmarkEnd w:id="68"/>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B54604" id="Text Box 24" o:spid="_x0000_s1031" type="#_x0000_t202" style="position:absolute;left:0;text-align:left;margin-left:61.2pt;margin-top:171.15pt;width:311.65pt;height:13.8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" stroked="f">
                <v:textbox inset="0,0,0,0">
                  <w:txbxContent>
                    <w:p w14:paraId="3656DBCF" w14:textId="61F99542" w:rsidR="00715B6B" w:rsidRPr="00715B6B" w:rsidRDefault="00715B6B" w:rsidP="00715B6B">
                      <w:pPr>
                        <w:pStyle w:val="Caption"/>
                        <w:jc w:val="center"/>
                        <w:rPr>
                          <w:b w:val="0"/>
                          <w:bCs w:val="0"/>
                          <w:color w:val="auto"/>
                          <w:sz w:val="36"/>
                          <w:szCs w:val="24"/>
                        </w:rPr>
                      </w:pPr>
                      <w:bookmarkStart w:id="131" w:name="_Toc110614554"/>
                      <w:r w:rsidRPr="00224B8B">
                        <w:rPr>
                          <w:color w:val="auto"/>
                          <w:sz w:val="24"/>
                          <w:szCs w:val="24"/>
                        </w:rPr>
                        <w:t xml:space="preserve">Gambar </w:t>
                      </w:r>
                      <w:r>
                        <w:rPr>
                          <w:color w:val="auto"/>
                          <w:sz w:val="24"/>
                          <w:szCs w:val="24"/>
                        </w:rPr>
                        <w:fldChar w:fldCharType="begin"/>
                      </w:r>
                      <w:r>
                        <w:rPr>
                          <w:color w:val="auto"/>
                          <w:sz w:val="24"/>
                          <w:szCs w:val="24"/>
                        </w:rPr>
                        <w:instrText xml:space="preserve"> STYLEREF 1 \s </w:instrText>
                      </w:r>
                      <w:r>
                        <w:rPr>
                          <w:color w:val="auto"/>
                          <w:sz w:val="24"/>
                          <w:szCs w:val="24"/>
                        </w:rPr>
                        <w:fldChar w:fldCharType="separate"/>
                      </w:r>
                      <w:r w:rsidR="00AA1564">
                        <w:rPr>
                          <w:color w:val="auto"/>
                          <w:sz w:val="24"/>
                          <w:szCs w:val="24"/>
                        </w:rPr>
                        <w:t>2</w:t>
                      </w:r>
                      <w:r>
                        <w:rPr>
                          <w:color w:val="auto"/>
                          <w:sz w:val="24"/>
                          <w:szCs w:val="24"/>
                        </w:rPr>
                        <w:fldChar w:fldCharType="end"/>
                      </w:r>
                      <w:r>
                        <w:rPr>
                          <w:color w:val="auto"/>
                          <w:sz w:val="24"/>
                          <w:szCs w:val="24"/>
                        </w:rPr>
                        <w:t>.</w:t>
                      </w:r>
                      <w:r>
                        <w:rPr>
                          <w:color w:val="auto"/>
                          <w:sz w:val="24"/>
                          <w:szCs w:val="24"/>
                        </w:rPr>
                        <w:fldChar w:fldCharType="begin"/>
                      </w:r>
                      <w:r>
                        <w:rPr>
                          <w:color w:val="auto"/>
                          <w:sz w:val="24"/>
                          <w:szCs w:val="24"/>
                        </w:rPr>
                        <w:instrText xml:space="preserve"> SEQ Gambar \* ARABIC \s 1 </w:instrText>
                      </w:r>
                      <w:r>
                        <w:rPr>
                          <w:color w:val="auto"/>
                          <w:sz w:val="24"/>
                          <w:szCs w:val="24"/>
                        </w:rPr>
                        <w:fldChar w:fldCharType="separate"/>
                      </w:r>
                      <w:r w:rsidR="00AA1564">
                        <w:rPr>
                          <w:color w:val="auto"/>
                          <w:sz w:val="24"/>
                          <w:szCs w:val="24"/>
                        </w:rPr>
                        <w:t>4</w:t>
                      </w:r>
                      <w:r>
                        <w:rPr>
                          <w:color w:val="auto"/>
                          <w:sz w:val="24"/>
                          <w:szCs w:val="24"/>
                        </w:rPr>
                        <w:fldChar w:fldCharType="end"/>
                      </w:r>
                      <w:r w:rsidRPr="00224B8B">
                        <w:rPr>
                          <w:color w:val="auto"/>
                          <w:sz w:val="24"/>
                          <w:szCs w:val="24"/>
                        </w:rPr>
                        <w:t xml:space="preserve"> </w:t>
                      </w:r>
                      <w:r w:rsidRPr="00715B6B">
                        <w:rPr>
                          <w:b w:val="0"/>
                          <w:bCs w:val="0"/>
                          <w:color w:val="auto"/>
                          <w:sz w:val="24"/>
                          <w:szCs w:val="24"/>
                        </w:rPr>
                        <w:t>Tampilan Gclass Kelas Peningkatan Karir</w:t>
                      </w:r>
                      <w:bookmarkEnd w:id="131"/>
                    </w:p>
                  </w:txbxContent>
                </v:textbox>
                <w10:wrap type="topAndBottom"/>
              </v:shape>
            </w:pict>
          </mc:Fallback>
        </mc:AlternateContent>
      </w:r>
      <w:r w:rsidRPr="00715B6B">
        <w:rPr>
          <w:b/>
          <w:bCs/>
          <w:lang w:val="en-US"/>
        </w:rPr>
        <w:t>Sumber</w:t>
      </w:r>
      <w:r>
        <w:rPr>
          <w:lang w:val="en-US"/>
        </w:rPr>
        <w:t xml:space="preserve">: Bangkit2021 GClass </w:t>
      </w:r>
      <w:r>
        <w:rPr>
          <w:i/>
          <w:iCs/>
          <w:lang w:val="en-US"/>
        </w:rPr>
        <w:t>career dev. Class 07</w:t>
      </w:r>
    </w:p>
    <w:p w14:paraId="2D6A8FF0" w14:textId="08356CB8" w:rsidR="00FC2DDC" w:rsidRDefault="00FC2DDC" w:rsidP="00EE0CAA">
      <w:pPr>
        <w:pStyle w:val="Heading4"/>
      </w:pPr>
      <w:bookmarkStart w:id="69" w:name="_Toc85139060"/>
      <w:r>
        <w:t xml:space="preserve">Kelas </w:t>
      </w:r>
      <w:bookmarkEnd w:id="69"/>
      <w:r w:rsidR="004E2E92">
        <w:t>Teknikal</w:t>
      </w:r>
    </w:p>
    <w:p w14:paraId="6BB9273A" w14:textId="5DB556AC" w:rsidR="000350F9" w:rsidRPr="00CA6C7E" w:rsidRDefault="0059559A" w:rsidP="008663B2">
      <w:pPr>
        <w:spacing w:line="480" w:lineRule="auto"/>
        <w:ind w:left="1260" w:firstLine="900"/>
        <w:rPr>
          <w:lang w:val="en-US"/>
        </w:rPr>
      </w:pPr>
      <w:r>
        <w:t xml:space="preserve">Pada kelas jalur belajar </w:t>
      </w:r>
      <w:r>
        <w:rPr>
          <w:i/>
          <w:iCs/>
        </w:rPr>
        <w:t xml:space="preserve">Cloud Computing </w:t>
      </w:r>
      <w:r>
        <w:t xml:space="preserve">atau kelas pengembangan </w:t>
      </w:r>
      <w:r w:rsidR="00176819" w:rsidRPr="00176819">
        <w:rPr>
          <w:i/>
          <w:iCs/>
        </w:rPr>
        <w:t>Hard skill</w:t>
      </w:r>
      <w:r>
        <w:rPr>
          <w:i/>
          <w:iCs/>
        </w:rPr>
        <w:t xml:space="preserve"> </w:t>
      </w:r>
      <w:r>
        <w:t>materi</w:t>
      </w:r>
      <w:r w:rsidR="004E2E92">
        <w:t xml:space="preserve"> teknikal</w:t>
      </w:r>
      <w:r>
        <w:t xml:space="preserve"> berisikan pengembangan kemampuan di setiap bidang jalur belajar</w:t>
      </w:r>
      <w:r w:rsidR="00CA6C7E">
        <w:rPr>
          <w:lang w:val="en-US"/>
        </w:rPr>
        <w:t>.</w:t>
      </w:r>
    </w:p>
    <w:p w14:paraId="0810B2EA" w14:textId="2DDB7E1A" w:rsidR="003B4F7D" w:rsidRDefault="005823AA" w:rsidP="008663B2">
      <w:pPr>
        <w:spacing w:line="480" w:lineRule="auto"/>
        <w:ind w:left="1260" w:firstLine="900"/>
        <w:rPr>
          <w:i/>
          <w:iCs/>
        </w:rPr>
      </w:pPr>
      <w:r>
        <w:lastRenderedPageBreak/>
        <mc:AlternateContent>
          <mc:Choice Requires="wps">
            <w:drawing>
              <wp:anchor distT="0" distB="0" distL="114300" distR="114300" simplePos="0" relativeHeight="251803648" behindDoc="0" locked="0" layoutInCell="1" allowOverlap="1" wp14:anchorId="19987283" wp14:editId="397E315B">
                <wp:simplePos x="0" y="0"/>
                <wp:positionH relativeFrom="column">
                  <wp:posOffset>938530</wp:posOffset>
                </wp:positionH>
                <wp:positionV relativeFrom="paragraph">
                  <wp:posOffset>2840144</wp:posOffset>
                </wp:positionV>
                <wp:extent cx="3990340" cy="203200"/>
                <wp:effectExtent l="0" t="0" r="0" b="6350"/>
                <wp:wrapTopAndBottom/>
                <wp:docPr id="27" name="Text Box 27"/>
                <wp:cNvGraphicFramePr/>
                <a:graphic xmlns:a="http://schemas.openxmlformats.org/drawingml/2006/main">
                  <a:graphicData uri="http://schemas.microsoft.com/office/word/2010/wordprocessingShape">
                    <wps:wsp>
                      <wps:cNvSpPr txBox="1"/>
                      <wps:spPr>
                        <a:xfrm>
                          <a:off x="0" y="0"/>
                          <a:ext cx="3990340" cy="203200"/>
                        </a:xfrm>
                        <a:prstGeom prst="rect">
                          <a:avLst/>
                        </a:prstGeom>
                        <a:solidFill>
                          <a:prstClr val="white"/>
                        </a:solidFill>
                        <a:ln>
                          <a:noFill/>
                        </a:ln>
                      </wps:spPr>
                      <wps:txbx>
                        <w:txbxContent>
                          <w:p w14:paraId="1FF48BDC" w14:textId="1F7B0882" w:rsidR="00224B8B" w:rsidRPr="00224B8B" w:rsidRDefault="00224B8B" w:rsidP="00224B8B">
                            <w:pPr>
                              <w:pStyle w:val="Caption"/>
                              <w:jc w:val="center"/>
                              <w:rPr>
                                <w:color w:val="auto"/>
                                <w:sz w:val="36"/>
                                <w:szCs w:val="24"/>
                              </w:rPr>
                            </w:pPr>
                            <w:bookmarkStart w:id="70" w:name="_Toc110614555"/>
                            <w:r w:rsidRPr="00224B8B">
                              <w:rPr>
                                <w:color w:val="auto"/>
                                <w:sz w:val="24"/>
                                <w:szCs w:val="24"/>
                              </w:rPr>
                              <w:t xml:space="preserve">Gambar </w:t>
                            </w:r>
                            <w:r w:rsidR="003D2609">
                              <w:rPr>
                                <w:color w:val="auto"/>
                                <w:sz w:val="24"/>
                                <w:szCs w:val="24"/>
                              </w:rPr>
                              <w:fldChar w:fldCharType="begin"/>
                            </w:r>
                            <w:r w:rsidR="003D2609">
                              <w:rPr>
                                <w:color w:val="auto"/>
                                <w:sz w:val="24"/>
                                <w:szCs w:val="24"/>
                              </w:rPr>
                              <w:instrText xml:space="preserve"> STYLEREF 1 \s </w:instrText>
                            </w:r>
                            <w:r w:rsidR="003D2609">
                              <w:rPr>
                                <w:color w:val="auto"/>
                                <w:sz w:val="24"/>
                                <w:szCs w:val="24"/>
                              </w:rPr>
                              <w:fldChar w:fldCharType="separate"/>
                            </w:r>
                            <w:r w:rsidR="00AA1564">
                              <w:rPr>
                                <w:color w:val="auto"/>
                                <w:sz w:val="24"/>
                                <w:szCs w:val="24"/>
                              </w:rPr>
                              <w:t>2</w:t>
                            </w:r>
                            <w:r w:rsidR="003D2609">
                              <w:rPr>
                                <w:color w:val="auto"/>
                                <w:sz w:val="24"/>
                                <w:szCs w:val="24"/>
                              </w:rPr>
                              <w:fldChar w:fldCharType="end"/>
                            </w:r>
                            <w:r w:rsidR="003D2609">
                              <w:rPr>
                                <w:color w:val="auto"/>
                                <w:sz w:val="24"/>
                                <w:szCs w:val="24"/>
                              </w:rPr>
                              <w:t>.</w:t>
                            </w:r>
                            <w:r w:rsidR="003D2609">
                              <w:rPr>
                                <w:color w:val="auto"/>
                                <w:sz w:val="24"/>
                                <w:szCs w:val="24"/>
                              </w:rPr>
                              <w:fldChar w:fldCharType="begin"/>
                            </w:r>
                            <w:r w:rsidR="003D2609">
                              <w:rPr>
                                <w:color w:val="auto"/>
                                <w:sz w:val="24"/>
                                <w:szCs w:val="24"/>
                              </w:rPr>
                              <w:instrText xml:space="preserve"> SEQ Gambar \* ARABIC \s 1 </w:instrText>
                            </w:r>
                            <w:r w:rsidR="003D2609">
                              <w:rPr>
                                <w:color w:val="auto"/>
                                <w:sz w:val="24"/>
                                <w:szCs w:val="24"/>
                              </w:rPr>
                              <w:fldChar w:fldCharType="separate"/>
                            </w:r>
                            <w:r w:rsidR="00AA1564">
                              <w:rPr>
                                <w:color w:val="auto"/>
                                <w:sz w:val="24"/>
                                <w:szCs w:val="24"/>
                              </w:rPr>
                              <w:t>5</w:t>
                            </w:r>
                            <w:r w:rsidR="003D2609">
                              <w:rPr>
                                <w:color w:val="auto"/>
                                <w:sz w:val="24"/>
                                <w:szCs w:val="24"/>
                              </w:rPr>
                              <w:fldChar w:fldCharType="end"/>
                            </w:r>
                            <w:r w:rsidRPr="00224B8B">
                              <w:rPr>
                                <w:color w:val="auto"/>
                                <w:sz w:val="24"/>
                                <w:szCs w:val="24"/>
                              </w:rPr>
                              <w:t xml:space="preserve"> </w:t>
                            </w:r>
                            <w:r w:rsidRPr="00224B8B">
                              <w:rPr>
                                <w:b w:val="0"/>
                                <w:bCs w:val="0"/>
                                <w:color w:val="auto"/>
                                <w:sz w:val="24"/>
                                <w:szCs w:val="24"/>
                              </w:rPr>
                              <w:t>Tampilan Gclass Kelas Cloud Computing</w:t>
                            </w:r>
                            <w:bookmarkEnd w:id="70"/>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9987283" id="Text Box 27" o:spid="_x0000_s1032" type="#_x0000_t202" style="position:absolute;left:0;text-align:left;margin-left:73.9pt;margin-top:223.65pt;width:314.2pt;height:16pt;z-index:251803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" stroked="f">
                <v:textbox inset="0,0,0,0">
                  <w:txbxContent>
                    <w:p w14:paraId="1FF48BDC" w14:textId="1F7B0882" w:rsidR="00224B8B" w:rsidRPr="00224B8B" w:rsidRDefault="00224B8B" w:rsidP="00224B8B">
                      <w:pPr>
                        <w:pStyle w:val="Caption"/>
                        <w:jc w:val="center"/>
                        <w:rPr>
                          <w:color w:val="auto"/>
                          <w:sz w:val="36"/>
                          <w:szCs w:val="24"/>
                        </w:rPr>
                      </w:pPr>
                      <w:bookmarkStart w:id="134" w:name="_Toc110614555"/>
                      <w:r w:rsidRPr="00224B8B">
                        <w:rPr>
                          <w:color w:val="auto"/>
                          <w:sz w:val="24"/>
                          <w:szCs w:val="24"/>
                        </w:rPr>
                        <w:t xml:space="preserve">Gambar </w:t>
                      </w:r>
                      <w:r w:rsidR="003D2609">
                        <w:rPr>
                          <w:color w:val="auto"/>
                          <w:sz w:val="24"/>
                          <w:szCs w:val="24"/>
                        </w:rPr>
                        <w:fldChar w:fldCharType="begin"/>
                      </w:r>
                      <w:r w:rsidR="003D2609">
                        <w:rPr>
                          <w:color w:val="auto"/>
                          <w:sz w:val="24"/>
                          <w:szCs w:val="24"/>
                        </w:rPr>
                        <w:instrText xml:space="preserve"> STYLEREF 1 \s </w:instrText>
                      </w:r>
                      <w:r w:rsidR="003D2609">
                        <w:rPr>
                          <w:color w:val="auto"/>
                          <w:sz w:val="24"/>
                          <w:szCs w:val="24"/>
                        </w:rPr>
                        <w:fldChar w:fldCharType="separate"/>
                      </w:r>
                      <w:r w:rsidR="00AA1564">
                        <w:rPr>
                          <w:color w:val="auto"/>
                          <w:sz w:val="24"/>
                          <w:szCs w:val="24"/>
                        </w:rPr>
                        <w:t>2</w:t>
                      </w:r>
                      <w:r w:rsidR="003D2609">
                        <w:rPr>
                          <w:color w:val="auto"/>
                          <w:sz w:val="24"/>
                          <w:szCs w:val="24"/>
                        </w:rPr>
                        <w:fldChar w:fldCharType="end"/>
                      </w:r>
                      <w:r w:rsidR="003D2609">
                        <w:rPr>
                          <w:color w:val="auto"/>
                          <w:sz w:val="24"/>
                          <w:szCs w:val="24"/>
                        </w:rPr>
                        <w:t>.</w:t>
                      </w:r>
                      <w:r w:rsidR="003D2609">
                        <w:rPr>
                          <w:color w:val="auto"/>
                          <w:sz w:val="24"/>
                          <w:szCs w:val="24"/>
                        </w:rPr>
                        <w:fldChar w:fldCharType="begin"/>
                      </w:r>
                      <w:r w:rsidR="003D2609">
                        <w:rPr>
                          <w:color w:val="auto"/>
                          <w:sz w:val="24"/>
                          <w:szCs w:val="24"/>
                        </w:rPr>
                        <w:instrText xml:space="preserve"> SEQ Gambar \* ARABIC \s 1 </w:instrText>
                      </w:r>
                      <w:r w:rsidR="003D2609">
                        <w:rPr>
                          <w:color w:val="auto"/>
                          <w:sz w:val="24"/>
                          <w:szCs w:val="24"/>
                        </w:rPr>
                        <w:fldChar w:fldCharType="separate"/>
                      </w:r>
                      <w:r w:rsidR="00AA1564">
                        <w:rPr>
                          <w:color w:val="auto"/>
                          <w:sz w:val="24"/>
                          <w:szCs w:val="24"/>
                        </w:rPr>
                        <w:t>5</w:t>
                      </w:r>
                      <w:r w:rsidR="003D2609">
                        <w:rPr>
                          <w:color w:val="auto"/>
                          <w:sz w:val="24"/>
                          <w:szCs w:val="24"/>
                        </w:rPr>
                        <w:fldChar w:fldCharType="end"/>
                      </w:r>
                      <w:r w:rsidRPr="00224B8B">
                        <w:rPr>
                          <w:color w:val="auto"/>
                          <w:sz w:val="24"/>
                          <w:szCs w:val="24"/>
                        </w:rPr>
                        <w:t xml:space="preserve"> </w:t>
                      </w:r>
                      <w:r w:rsidRPr="00224B8B">
                        <w:rPr>
                          <w:b w:val="0"/>
                          <w:bCs w:val="0"/>
                          <w:color w:val="auto"/>
                          <w:sz w:val="24"/>
                          <w:szCs w:val="24"/>
                        </w:rPr>
                        <w:t>Tampilan Gclass Kelas Cloud Computing</w:t>
                      </w:r>
                      <w:bookmarkEnd w:id="134"/>
                    </w:p>
                  </w:txbxContent>
                </v:textbox>
                <w10:wrap type="topAndBottom"/>
              </v:shape>
            </w:pict>
          </mc:Fallback>
        </mc:AlternateContent>
      </w:r>
      <w:r>
        <w:drawing>
          <wp:anchor distT="0" distB="0" distL="114300" distR="114300" simplePos="0" relativeHeight="251673600" behindDoc="1" locked="0" layoutInCell="1" allowOverlap="1" wp14:anchorId="46B073CF" wp14:editId="6E929FE9">
            <wp:simplePos x="0" y="0"/>
            <wp:positionH relativeFrom="column">
              <wp:posOffset>942975</wp:posOffset>
            </wp:positionH>
            <wp:positionV relativeFrom="paragraph">
              <wp:posOffset>581449</wp:posOffset>
            </wp:positionV>
            <wp:extent cx="3990340" cy="2244725"/>
            <wp:effectExtent l="0" t="0" r="0" b="3175"/>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990340" cy="2244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0369E">
        <w:t>Salah satu materi p</w:t>
      </w:r>
      <w:r w:rsidR="0059559A">
        <w:t>ada</w:t>
      </w:r>
      <w:r w:rsidR="0030369E">
        <w:t xml:space="preserve"> kelas</w:t>
      </w:r>
      <w:r w:rsidR="0059559A">
        <w:t xml:space="preserve"> </w:t>
      </w:r>
      <w:r w:rsidR="0059559A">
        <w:rPr>
          <w:i/>
          <w:iCs/>
        </w:rPr>
        <w:t xml:space="preserve">Cloud Computing </w:t>
      </w:r>
      <w:r w:rsidR="0030369E">
        <w:t xml:space="preserve">adalah </w:t>
      </w:r>
      <w:r w:rsidR="0059559A">
        <w:t>mempelajari</w:t>
      </w:r>
      <w:r w:rsidR="003B4F7D">
        <w:t xml:space="preserve"> </w:t>
      </w:r>
      <w:r w:rsidR="003B4F7D">
        <w:rPr>
          <w:i/>
          <w:iCs/>
        </w:rPr>
        <w:t xml:space="preserve">From Data to Insight with </w:t>
      </w:r>
      <w:r w:rsidR="006C7D32">
        <w:rPr>
          <w:i/>
          <w:iCs/>
        </w:rPr>
        <w:t>Google</w:t>
      </w:r>
      <w:r w:rsidR="003B4F7D">
        <w:rPr>
          <w:i/>
          <w:iCs/>
        </w:rPr>
        <w:t xml:space="preserve"> Cloud Platform</w:t>
      </w:r>
      <w:r w:rsidR="007D1568">
        <w:rPr>
          <w:i/>
          <w:iCs/>
        </w:rPr>
        <w:t>.</w:t>
      </w:r>
    </w:p>
    <w:p w14:paraId="427CB545" w14:textId="424C0E4E" w:rsidR="005823AA" w:rsidRPr="003B4F7D" w:rsidRDefault="005823AA" w:rsidP="00714725">
      <w:pPr>
        <w:spacing w:after="0" w:line="480" w:lineRule="auto"/>
        <w:ind w:left="1800"/>
        <w:rPr>
          <w:i/>
          <w:iCs/>
        </w:rPr>
      </w:pPr>
      <w:r>
        <w:rPr>
          <w:b/>
          <w:bCs/>
          <w:lang w:val="en-US"/>
        </w:rPr>
        <w:t xml:space="preserve">Sumber: </w:t>
      </w:r>
      <w:r>
        <w:rPr>
          <w:lang w:val="en-US"/>
        </w:rPr>
        <w:t xml:space="preserve">Bangkit2021 GClass </w:t>
      </w:r>
      <w:r>
        <w:rPr>
          <w:i/>
          <w:iCs/>
          <w:lang w:val="en-US"/>
        </w:rPr>
        <w:t>Cloud Computing Class 14</w:t>
      </w:r>
    </w:p>
    <w:p w14:paraId="1B9F35B6" w14:textId="20DA63C8" w:rsidR="00FC2DDC" w:rsidRDefault="00E07613" w:rsidP="000350F9">
      <w:pPr>
        <w:ind w:left="2160" w:firstLine="720"/>
        <w:rPr>
          <w:i/>
          <w:iCs/>
        </w:rPr>
      </w:pPr>
      <w:r>
        <w:drawing>
          <wp:anchor distT="0" distB="0" distL="114300" distR="114300" simplePos="0" relativeHeight="251674624" behindDoc="0" locked="0" layoutInCell="1" allowOverlap="1" wp14:anchorId="2070D416" wp14:editId="72755E4E">
            <wp:simplePos x="0" y="0"/>
            <wp:positionH relativeFrom="column">
              <wp:posOffset>815975</wp:posOffset>
            </wp:positionH>
            <wp:positionV relativeFrom="paragraph">
              <wp:posOffset>447675</wp:posOffset>
            </wp:positionV>
            <wp:extent cx="4177665" cy="2049780"/>
            <wp:effectExtent l="0" t="0" r="0" b="762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177665" cy="20497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823AA">
        <mc:AlternateContent>
          <mc:Choice Requires="wps">
            <w:drawing>
              <wp:anchor distT="0" distB="0" distL="114300" distR="114300" simplePos="0" relativeHeight="251805696" behindDoc="0" locked="0" layoutInCell="1" allowOverlap="1" wp14:anchorId="6379BC8F" wp14:editId="0A838047">
                <wp:simplePos x="0" y="0"/>
                <wp:positionH relativeFrom="column">
                  <wp:posOffset>604520</wp:posOffset>
                </wp:positionH>
                <wp:positionV relativeFrom="paragraph">
                  <wp:posOffset>2497455</wp:posOffset>
                </wp:positionV>
                <wp:extent cx="4177665" cy="193675"/>
                <wp:effectExtent l="0" t="0" r="0" b="0"/>
                <wp:wrapTopAndBottom/>
                <wp:docPr id="29" name="Text Box 29"/>
                <wp:cNvGraphicFramePr/>
                <a:graphic xmlns:a="http://schemas.openxmlformats.org/drawingml/2006/main">
                  <a:graphicData uri="http://schemas.microsoft.com/office/word/2010/wordprocessingShape">
                    <wps:wsp>
                      <wps:cNvSpPr txBox="1"/>
                      <wps:spPr>
                        <a:xfrm>
                          <a:off x="0" y="0"/>
                          <a:ext cx="4177665" cy="193675"/>
                        </a:xfrm>
                        <a:prstGeom prst="rect">
                          <a:avLst/>
                        </a:prstGeom>
                        <a:solidFill>
                          <a:prstClr val="white"/>
                        </a:solidFill>
                        <a:ln>
                          <a:noFill/>
                        </a:ln>
                      </wps:spPr>
                      <wps:txbx>
                        <w:txbxContent>
                          <w:p w14:paraId="2C3F0D46" w14:textId="59B385B8" w:rsidR="00224B8B" w:rsidRPr="00224B8B" w:rsidRDefault="00224B8B" w:rsidP="000D11CC">
                            <w:pPr>
                              <w:pStyle w:val="Caption"/>
                              <w:jc w:val="center"/>
                              <w:rPr>
                                <w:b w:val="0"/>
                                <w:bCs w:val="0"/>
                                <w:color w:val="auto"/>
                                <w:sz w:val="36"/>
                                <w:szCs w:val="24"/>
                              </w:rPr>
                            </w:pPr>
                            <w:bookmarkStart w:id="71" w:name="_Toc110614556"/>
                            <w:r w:rsidRPr="00224B8B">
                              <w:rPr>
                                <w:color w:val="auto"/>
                                <w:sz w:val="24"/>
                                <w:szCs w:val="24"/>
                              </w:rPr>
                              <w:t xml:space="preserve">Gambar </w:t>
                            </w:r>
                            <w:r w:rsidR="003D2609">
                              <w:rPr>
                                <w:color w:val="auto"/>
                                <w:sz w:val="24"/>
                                <w:szCs w:val="24"/>
                              </w:rPr>
                              <w:fldChar w:fldCharType="begin"/>
                            </w:r>
                            <w:r w:rsidR="003D2609">
                              <w:rPr>
                                <w:color w:val="auto"/>
                                <w:sz w:val="24"/>
                                <w:szCs w:val="24"/>
                              </w:rPr>
                              <w:instrText xml:space="preserve"> STYLEREF 1 \s </w:instrText>
                            </w:r>
                            <w:r w:rsidR="003D2609">
                              <w:rPr>
                                <w:color w:val="auto"/>
                                <w:sz w:val="24"/>
                                <w:szCs w:val="24"/>
                              </w:rPr>
                              <w:fldChar w:fldCharType="separate"/>
                            </w:r>
                            <w:r w:rsidR="00AA1564">
                              <w:rPr>
                                <w:color w:val="auto"/>
                                <w:sz w:val="24"/>
                                <w:szCs w:val="24"/>
                              </w:rPr>
                              <w:t>2</w:t>
                            </w:r>
                            <w:r w:rsidR="003D2609">
                              <w:rPr>
                                <w:color w:val="auto"/>
                                <w:sz w:val="24"/>
                                <w:szCs w:val="24"/>
                              </w:rPr>
                              <w:fldChar w:fldCharType="end"/>
                            </w:r>
                            <w:r w:rsidR="003D2609">
                              <w:rPr>
                                <w:color w:val="auto"/>
                                <w:sz w:val="24"/>
                                <w:szCs w:val="24"/>
                              </w:rPr>
                              <w:t>.</w:t>
                            </w:r>
                            <w:r w:rsidR="003D2609">
                              <w:rPr>
                                <w:color w:val="auto"/>
                                <w:sz w:val="24"/>
                                <w:szCs w:val="24"/>
                              </w:rPr>
                              <w:fldChar w:fldCharType="begin"/>
                            </w:r>
                            <w:r w:rsidR="003D2609">
                              <w:rPr>
                                <w:color w:val="auto"/>
                                <w:sz w:val="24"/>
                                <w:szCs w:val="24"/>
                              </w:rPr>
                              <w:instrText xml:space="preserve"> SEQ Gambar \* ARABIC \s 1 </w:instrText>
                            </w:r>
                            <w:r w:rsidR="003D2609">
                              <w:rPr>
                                <w:color w:val="auto"/>
                                <w:sz w:val="24"/>
                                <w:szCs w:val="24"/>
                              </w:rPr>
                              <w:fldChar w:fldCharType="separate"/>
                            </w:r>
                            <w:r w:rsidR="00AA1564">
                              <w:rPr>
                                <w:color w:val="auto"/>
                                <w:sz w:val="24"/>
                                <w:szCs w:val="24"/>
                              </w:rPr>
                              <w:t>6</w:t>
                            </w:r>
                            <w:r w:rsidR="003D2609">
                              <w:rPr>
                                <w:color w:val="auto"/>
                                <w:sz w:val="24"/>
                                <w:szCs w:val="24"/>
                              </w:rPr>
                              <w:fldChar w:fldCharType="end"/>
                            </w:r>
                            <w:r w:rsidRPr="00224B8B">
                              <w:rPr>
                                <w:color w:val="auto"/>
                                <w:sz w:val="24"/>
                                <w:szCs w:val="24"/>
                              </w:rPr>
                              <w:t xml:space="preserve"> </w:t>
                            </w:r>
                            <w:r w:rsidRPr="00224B8B">
                              <w:rPr>
                                <w:b w:val="0"/>
                                <w:bCs w:val="0"/>
                                <w:color w:val="auto"/>
                                <w:sz w:val="24"/>
                                <w:szCs w:val="24"/>
                              </w:rPr>
                              <w:t>Tampilan Materi Gclass Kelas Cloud Computing</w:t>
                            </w:r>
                            <w:bookmarkEnd w:id="71"/>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379BC8F" id="Text Box 29" o:spid="_x0000_s1033" type="#_x0000_t202" style="position:absolute;left:0;text-align:left;margin-left:47.6pt;margin-top:196.65pt;width:328.95pt;height:15.25pt;z-index:251805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" stroked="f">
                <v:textbox inset="0,0,0,0">
                  <w:txbxContent>
                    <w:p w14:paraId="2C3F0D46" w14:textId="59B385B8" w:rsidR="00224B8B" w:rsidRPr="00224B8B" w:rsidRDefault="00224B8B" w:rsidP="000D11CC">
                      <w:pPr>
                        <w:pStyle w:val="Caption"/>
                        <w:jc w:val="center"/>
                        <w:rPr>
                          <w:b w:val="0"/>
                          <w:bCs w:val="0"/>
                          <w:color w:val="auto"/>
                          <w:sz w:val="36"/>
                          <w:szCs w:val="24"/>
                        </w:rPr>
                      </w:pPr>
                      <w:bookmarkStart w:id="136" w:name="_Toc110614556"/>
                      <w:r w:rsidRPr="00224B8B">
                        <w:rPr>
                          <w:color w:val="auto"/>
                          <w:sz w:val="24"/>
                          <w:szCs w:val="24"/>
                        </w:rPr>
                        <w:t xml:space="preserve">Gambar </w:t>
                      </w:r>
                      <w:r w:rsidR="003D2609">
                        <w:rPr>
                          <w:color w:val="auto"/>
                          <w:sz w:val="24"/>
                          <w:szCs w:val="24"/>
                        </w:rPr>
                        <w:fldChar w:fldCharType="begin"/>
                      </w:r>
                      <w:r w:rsidR="003D2609">
                        <w:rPr>
                          <w:color w:val="auto"/>
                          <w:sz w:val="24"/>
                          <w:szCs w:val="24"/>
                        </w:rPr>
                        <w:instrText xml:space="preserve"> STYLEREF 1 \s </w:instrText>
                      </w:r>
                      <w:r w:rsidR="003D2609">
                        <w:rPr>
                          <w:color w:val="auto"/>
                          <w:sz w:val="24"/>
                          <w:szCs w:val="24"/>
                        </w:rPr>
                        <w:fldChar w:fldCharType="separate"/>
                      </w:r>
                      <w:r w:rsidR="00AA1564">
                        <w:rPr>
                          <w:color w:val="auto"/>
                          <w:sz w:val="24"/>
                          <w:szCs w:val="24"/>
                        </w:rPr>
                        <w:t>2</w:t>
                      </w:r>
                      <w:r w:rsidR="003D2609">
                        <w:rPr>
                          <w:color w:val="auto"/>
                          <w:sz w:val="24"/>
                          <w:szCs w:val="24"/>
                        </w:rPr>
                        <w:fldChar w:fldCharType="end"/>
                      </w:r>
                      <w:r w:rsidR="003D2609">
                        <w:rPr>
                          <w:color w:val="auto"/>
                          <w:sz w:val="24"/>
                          <w:szCs w:val="24"/>
                        </w:rPr>
                        <w:t>.</w:t>
                      </w:r>
                      <w:r w:rsidR="003D2609">
                        <w:rPr>
                          <w:color w:val="auto"/>
                          <w:sz w:val="24"/>
                          <w:szCs w:val="24"/>
                        </w:rPr>
                        <w:fldChar w:fldCharType="begin"/>
                      </w:r>
                      <w:r w:rsidR="003D2609">
                        <w:rPr>
                          <w:color w:val="auto"/>
                          <w:sz w:val="24"/>
                          <w:szCs w:val="24"/>
                        </w:rPr>
                        <w:instrText xml:space="preserve"> SEQ Gambar \* ARABIC \s 1 </w:instrText>
                      </w:r>
                      <w:r w:rsidR="003D2609">
                        <w:rPr>
                          <w:color w:val="auto"/>
                          <w:sz w:val="24"/>
                          <w:szCs w:val="24"/>
                        </w:rPr>
                        <w:fldChar w:fldCharType="separate"/>
                      </w:r>
                      <w:r w:rsidR="00AA1564">
                        <w:rPr>
                          <w:color w:val="auto"/>
                          <w:sz w:val="24"/>
                          <w:szCs w:val="24"/>
                        </w:rPr>
                        <w:t>6</w:t>
                      </w:r>
                      <w:r w:rsidR="003D2609">
                        <w:rPr>
                          <w:color w:val="auto"/>
                          <w:sz w:val="24"/>
                          <w:szCs w:val="24"/>
                        </w:rPr>
                        <w:fldChar w:fldCharType="end"/>
                      </w:r>
                      <w:r w:rsidRPr="00224B8B">
                        <w:rPr>
                          <w:color w:val="auto"/>
                          <w:sz w:val="24"/>
                          <w:szCs w:val="24"/>
                        </w:rPr>
                        <w:t xml:space="preserve"> </w:t>
                      </w:r>
                      <w:r w:rsidRPr="00224B8B">
                        <w:rPr>
                          <w:b w:val="0"/>
                          <w:bCs w:val="0"/>
                          <w:color w:val="auto"/>
                          <w:sz w:val="24"/>
                          <w:szCs w:val="24"/>
                        </w:rPr>
                        <w:t>Tampilan Materi Gclass Kelas Cloud Computing</w:t>
                      </w:r>
                      <w:bookmarkEnd w:id="136"/>
                    </w:p>
                  </w:txbxContent>
                </v:textbox>
                <w10:wrap type="topAndBottom"/>
              </v:shape>
            </w:pict>
          </mc:Fallback>
        </mc:AlternateContent>
      </w:r>
      <w:r w:rsidR="000350F9">
        <w:t>Tampilan i</w:t>
      </w:r>
      <w:r w:rsidR="00B30611" w:rsidRPr="00B30611">
        <w:t xml:space="preserve">si </w:t>
      </w:r>
      <w:r w:rsidR="00B30611">
        <w:t xml:space="preserve">dari salah satu materi pada kelas jalur belajar </w:t>
      </w:r>
      <w:r w:rsidR="00B30611">
        <w:rPr>
          <w:i/>
          <w:iCs/>
        </w:rPr>
        <w:t>Cloud Computing</w:t>
      </w:r>
      <w:r w:rsidR="002732E7">
        <w:rPr>
          <w:i/>
          <w:iCs/>
        </w:rPr>
        <w:t>.</w:t>
      </w:r>
    </w:p>
    <w:p w14:paraId="599DB921" w14:textId="12D41DC1" w:rsidR="005823AA" w:rsidRDefault="005823AA" w:rsidP="005823AA">
      <w:pPr>
        <w:ind w:left="1440"/>
        <w:rPr>
          <w:i/>
          <w:iCs/>
        </w:rPr>
      </w:pPr>
      <w:r>
        <w:rPr>
          <w:b/>
          <w:bCs/>
          <w:lang w:val="en-US"/>
        </w:rPr>
        <w:t xml:space="preserve">Sumber: </w:t>
      </w:r>
      <w:r>
        <w:rPr>
          <w:lang w:val="en-US"/>
        </w:rPr>
        <w:t xml:space="preserve">Bangkit2021 GClass </w:t>
      </w:r>
      <w:r>
        <w:rPr>
          <w:i/>
          <w:iCs/>
          <w:lang w:val="en-US"/>
        </w:rPr>
        <w:t>Cloud Computing Class 14</w:t>
      </w:r>
    </w:p>
    <w:p w14:paraId="23B52C66" w14:textId="0C7EB61F" w:rsidR="008C1099" w:rsidRDefault="008C1099" w:rsidP="003D2609">
      <w:pPr>
        <w:pStyle w:val="Heading2"/>
      </w:pPr>
      <w:bookmarkStart w:id="72" w:name="_Toc533600251"/>
      <w:bookmarkStart w:id="73" w:name="_Toc85139080"/>
      <w:bookmarkStart w:id="74" w:name="_Toc110614668"/>
      <w:bookmarkStart w:id="75" w:name="_Toc533600247"/>
      <w:bookmarkStart w:id="76" w:name="_Toc85139064"/>
      <w:bookmarkStart w:id="77" w:name="_Toc85143231"/>
      <w:r>
        <w:t xml:space="preserve">Teknik </w:t>
      </w:r>
      <w:r w:rsidRPr="004336AA">
        <w:t>Analisa</w:t>
      </w:r>
      <w:bookmarkEnd w:id="72"/>
      <w:r>
        <w:t xml:space="preserve"> Data</w:t>
      </w:r>
      <w:bookmarkEnd w:id="73"/>
      <w:bookmarkEnd w:id="74"/>
    </w:p>
    <w:p w14:paraId="787515E7" w14:textId="692E9F61" w:rsidR="008C1099" w:rsidRDefault="008C1099" w:rsidP="008C1099">
      <w:pPr>
        <w:spacing w:line="480" w:lineRule="auto"/>
        <w:ind w:firstLine="576"/>
      </w:pPr>
      <w:r>
        <w:t>Analisis data kuantitatif menggunakan analisis statis,yang biasanya terdiri dari dua tahap. Tahap pertama adalah menguji karakteristik data yang diperoleh, misalnya menguji bahwa data mengikuti distribusi normal. Jika data yang diperoleh tidak memenuhi distribusi normal, maka analisis tidak bisa dilanjutkan ke langkah selanjutnya</w:t>
      </w:r>
      <w:r w:rsidR="00F33865">
        <w:t xml:space="preserve"> </w:t>
      </w:r>
      <w:r w:rsidR="00F33865">
        <w:fldChar w:fldCharType="begin" w:fldLock="1"/>
      </w:r>
      <w:r w:rsidR="00F33865">
        <w:instrText>ADDIN CSL_CITATION {"citationItems":[{"id":"ITEM-1","itemData":{"ISBN":"978-979-29-6760-9","author":[{"dropping-particle":"","family":"Santosa","given":"Paulus Insap","non-dropping-particle":"","parse-names":false,"suffix":""}],"edition":"1","id":"ITEM-1","issued":{"date-parts":[["2018"]]},"number-of-pages":"308","publisher":"Andi Offset.","publisher-place":"Yogyakarta","title":"Metode Penelitian Kuantitatif - Pengembangan Hipotesis dan Pengujiannya Menggunakan SmartPLS","type":"book"},"uris":["http://www.mendeley.com/documents/?uuid=73e3470a-c5be-45fa-9e77-8813d9d90a66"]}],"mendeley":{"formattedCitation":"(Santosa, 2018)","plainTextFormattedCitation":"(Santosa, 2018)","previouslyFormattedCitation":"(Santosa, 2018)"},"properties":{"noteIndex":0},"schema":"https://github.com/citation-style-language/schema/raw/master/csl-citation.json"}</w:instrText>
      </w:r>
      <w:r w:rsidR="00F33865">
        <w:fldChar w:fldCharType="separate"/>
      </w:r>
      <w:r w:rsidR="00F33865" w:rsidRPr="00F33865">
        <w:t>(Santosa, 2018)</w:t>
      </w:r>
      <w:r w:rsidR="00F33865">
        <w:fldChar w:fldCharType="end"/>
      </w:r>
      <w:r>
        <w:t>.</w:t>
      </w:r>
    </w:p>
    <w:p w14:paraId="3ED62F63" w14:textId="155381A6" w:rsidR="008C1099" w:rsidRDefault="008C1099" w:rsidP="008C1099">
      <w:pPr>
        <w:spacing w:line="480" w:lineRule="auto"/>
        <w:ind w:firstLine="576"/>
      </w:pPr>
      <w:r>
        <w:lastRenderedPageBreak/>
        <w:t>Terdapat dua teknik analisis yang digunakan pada penelitian ini yaitu: analisisi deskriptif dan analisis inferensial yang akan dijelaskan pada sub bab berikut:</w:t>
      </w:r>
    </w:p>
    <w:p w14:paraId="39E4B52B" w14:textId="77777777" w:rsidR="008C1099" w:rsidRDefault="008C1099" w:rsidP="00BF4E66">
      <w:pPr>
        <w:pStyle w:val="Heading3"/>
      </w:pPr>
      <w:bookmarkStart w:id="78" w:name="_Toc85139081"/>
      <w:bookmarkStart w:id="79" w:name="_Toc110614669"/>
      <w:r>
        <w:t>Teknik Analisis Deskriptif</w:t>
      </w:r>
      <w:bookmarkEnd w:id="78"/>
      <w:bookmarkEnd w:id="79"/>
    </w:p>
    <w:p w14:paraId="1607020C" w14:textId="7A7334E8" w:rsidR="008C1099" w:rsidRDefault="008C1099" w:rsidP="008663B2">
      <w:pPr>
        <w:spacing w:line="480" w:lineRule="auto"/>
        <w:ind w:firstLine="720"/>
      </w:pPr>
      <w:r>
        <w:t>Analisa Deskriptif menjelaskan tentang fenomena atau karakteristik dari data penelitian</w:t>
      </w:r>
      <w:r w:rsidR="00261663">
        <w:t xml:space="preserve"> </w:t>
      </w:r>
      <w:r w:rsidR="00261663">
        <w:fldChar w:fldCharType="begin" w:fldLock="1"/>
      </w:r>
      <w:r w:rsidR="00261663">
        <w:instrText>ADDIN CSL_CITATION {"citationItems":[{"id":"ITEM-1","itemData":{"ISBN":"978-979-290-375-1","author":[{"dropping-particle":"","family":"Jogiyanto","given":"","non-dropping-particle":"","parse-names":false,"suffix":""}],"id":"ITEM-1","issued":{"date-parts":[["2008"]]},"number-of-pages":"306","publisher":"Andi Offset.","publisher-place":"Yogyakarta","title":"Methodologi Penelitian Sistem Informasi : Pedoman dan Contoh Melakukan Penelitiandi Bidang Sistem Teknologi Informasi.","type":"book"},"uris":["http://www.mendeley.com/documents/?uuid=469c9ba8-3914-4be8-a830-c3981eb52c0d"]}],"mendeley":{"formattedCitation":"(Jogiyanto, 2008)","plainTextFormattedCitation":"(Jogiyanto, 2008)","previouslyFormattedCitation":"(Jogiyanto, 2008)"},"properties":{"noteIndex":0},"schema":"https://github.com/citation-style-language/schema/raw/master/csl-citation.json"}</w:instrText>
      </w:r>
      <w:r w:rsidR="00261663">
        <w:fldChar w:fldCharType="separate"/>
      </w:r>
      <w:r w:rsidR="00261663" w:rsidRPr="00261663">
        <w:t>(Jogiyanto, 2008)</w:t>
      </w:r>
      <w:r w:rsidR="00261663">
        <w:fldChar w:fldCharType="end"/>
      </w:r>
      <w:r>
        <w:t>. Analisa deskriptif adalah desain penelitian yang disusun dalam rangka memberikan gambaran secara sistematis tentang informasi ilmiah yang berasal dari subjek atau objek penelitian. Penelitian deskriptif berfokus pada penjelasan sistematis tentang fakta yang diperoleh saat penelitian yang dilakukan</w:t>
      </w:r>
      <w:r w:rsidR="00261663">
        <w:t xml:space="preserve"> </w:t>
      </w:r>
      <w:r w:rsidR="00261663">
        <w:fldChar w:fldCharType="begin" w:fldLock="1"/>
      </w:r>
      <w:r w:rsidR="00261663">
        <w:instrText>ADDIN CSL_CITATION {"citationItems":[{"id":"ITEM-1","itemData":{"ISBN":"978-979-061-205-1","author":[{"dropping-particle":"","family":"Sanusi","given":"Anwar.","non-dropping-particle":"","parse-names":false,"suffix":""}],"edition":"8","id":"ITEM-1","issued":{"date-parts":[["2019"]]},"number-of-pages":"286","publisher":"Salemba Empat","publisher-place":"Jakarta","title":"Metodologi penelitian Bisnis","type":"book"},"uris":["http://www.mendeley.com/documents/?uuid=87a0e2fd-68bf-450e-b701-664f0dd823b1"]}],"mendeley":{"formattedCitation":"(Sanusi, 2019)","plainTextFormattedCitation":"(Sanusi, 2019)","previouslyFormattedCitation":"(Sanusi, 2019)"},"properties":{"noteIndex":0},"schema":"https://github.com/citation-style-language/schema/raw/master/csl-citation.json"}</w:instrText>
      </w:r>
      <w:r w:rsidR="00261663">
        <w:fldChar w:fldCharType="separate"/>
      </w:r>
      <w:r w:rsidR="00261663" w:rsidRPr="00261663">
        <w:t>(Sanusi, 2019)</w:t>
      </w:r>
      <w:r w:rsidR="00261663">
        <w:fldChar w:fldCharType="end"/>
      </w:r>
      <w:r w:rsidR="006F3034">
        <w:rPr>
          <w:lang w:val="en-US"/>
        </w:rPr>
        <w:t xml:space="preserve"> melalui hasil kuesioner yang didapat</w:t>
      </w:r>
      <w:r>
        <w:t>.</w:t>
      </w:r>
    </w:p>
    <w:p w14:paraId="2C50B892" w14:textId="179DFD40" w:rsidR="008C1099" w:rsidRDefault="008C1099" w:rsidP="00BF4E66">
      <w:pPr>
        <w:pStyle w:val="Heading3"/>
      </w:pPr>
      <w:bookmarkStart w:id="80" w:name="_Toc110614670"/>
      <w:r>
        <w:t>Teknik Analis</w:t>
      </w:r>
      <w:r w:rsidR="00117F77">
        <w:t>is</w:t>
      </w:r>
      <w:r>
        <w:t xml:space="preserve"> Inferensial</w:t>
      </w:r>
      <w:bookmarkEnd w:id="80"/>
    </w:p>
    <w:p w14:paraId="1CE0764D" w14:textId="77777777" w:rsidR="008C1099" w:rsidRDefault="00117F77" w:rsidP="008663B2">
      <w:pPr>
        <w:spacing w:line="480" w:lineRule="auto"/>
        <w:ind w:firstLine="720"/>
      </w:pPr>
      <w:r>
        <w:t>Analisis</w:t>
      </w:r>
      <w:r w:rsidR="00514E39">
        <w:t xml:space="preserve"> </w:t>
      </w:r>
      <w:r>
        <w:t>inferensial digunakan untuk menarik inferensi dari sampel ke populasi</w:t>
      </w:r>
      <w:r w:rsidR="00261663">
        <w:t xml:space="preserve"> </w:t>
      </w:r>
      <w:r w:rsidR="00261663">
        <w:fldChar w:fldCharType="begin" w:fldLock="1"/>
      </w:r>
      <w:r w:rsidR="005930BA">
        <w:instrText>ADDIN CSL_CITATION {"citationItems":[{"id":"ITEM-1","itemData":{"ISBN":"978-979-290-375-1","author":[{"dropping-particle":"","family":"Jogiyanto","given":"","non-dropping-particle":"","parse-names":false,"suffix":""}],"id":"ITEM-1","issued":{"date-parts":[["2008"]]},"number-of-pages":"306","publisher":"Andi Offset.","publisher-place":"Yogyakarta","title":"Methodologi Penelitian Sistem Informasi : Pedoman dan Contoh Melakukan Penelitiandi Bidang Sistem Teknologi Informasi.","type":"book"},"uris":["http://www.mendeley.com/documents/?uuid=469c9ba8-3914-4be8-a830-c3981eb52c0d"]}],"mendeley":{"formattedCitation":"(Jogiyanto, 2008)","plainTextFormattedCitation":"(Jogiyanto, 2008)","previouslyFormattedCitation":"(Jogiyanto, 2008)"},"properties":{"noteIndex":0},"schema":"https://github.com/citation-style-language/schema/raw/master/csl-citation.json"}</w:instrText>
      </w:r>
      <w:r w:rsidR="00261663">
        <w:fldChar w:fldCharType="separate"/>
      </w:r>
      <w:r w:rsidR="00261663" w:rsidRPr="00261663">
        <w:t>(Jogiyanto, 2008)</w:t>
      </w:r>
      <w:r w:rsidR="00261663">
        <w:fldChar w:fldCharType="end"/>
      </w:r>
      <w:r>
        <w:t xml:space="preserve">. Analisis inferensial juga disebut analisis probabilitas/peluang, karena kesimpulan yang diberlakukan untuk populasi </w:t>
      </w:r>
      <w:r w:rsidR="00082FA1">
        <w:t xml:space="preserve">berdasarkan </w:t>
      </w:r>
      <w:r w:rsidR="003D5738">
        <w:t>sampel kebenarannya bersifat peluang (probabilitas). Menggambarkan korelasi antara variabel-variabel penelitian, dimana statistik inferensial memfokuskan bidang pada masalah hipotesis data untuk menarik kesimpulan.</w:t>
      </w:r>
    </w:p>
    <w:p w14:paraId="310485F2" w14:textId="677A59F4" w:rsidR="004164FC" w:rsidRDefault="008909F6" w:rsidP="00727EB9">
      <w:pPr>
        <w:spacing w:line="480" w:lineRule="auto"/>
        <w:ind w:firstLine="720"/>
      </w:pPr>
      <w:r w:rsidRPr="008265E2">
        <w:rPr>
          <w:lang w:val="en-US"/>
        </w:rPr>
        <w:t>Analisis data menggunakan PLS terdiri atas dua bagian: model pengukuran (outer model atau measurement model) menjelaskan relasi antara variabel dengan indikatornya, dimana fokus analisis ini untuk melihat terpenuhi tidaknya persyaratan reliabilitas dan validitas data yang diperoleh. Dan model struktural (</w:t>
      </w:r>
      <w:r w:rsidRPr="008F38F0">
        <w:rPr>
          <w:i/>
          <w:iCs/>
          <w:lang w:val="en-US"/>
        </w:rPr>
        <w:t>inner</w:t>
      </w:r>
      <w:r w:rsidRPr="008265E2">
        <w:rPr>
          <w:lang w:val="en-US"/>
        </w:rPr>
        <w:t xml:space="preserve"> model atau </w:t>
      </w:r>
      <w:r w:rsidRPr="008F38F0">
        <w:rPr>
          <w:i/>
          <w:iCs/>
          <w:lang w:val="en-US"/>
        </w:rPr>
        <w:t>structural model</w:t>
      </w:r>
      <w:r w:rsidRPr="008265E2">
        <w:rPr>
          <w:lang w:val="en-US"/>
        </w:rPr>
        <w:t>) digunakan untuk menganalisis relasi antara variabel yang ada sesuai dengan hipotesis yang diajukan.</w:t>
      </w:r>
      <w:r w:rsidRPr="008909F6">
        <w:rPr>
          <w:lang w:val="en-US"/>
        </w:rPr>
        <w:t xml:space="preserve"> </w:t>
      </w:r>
      <w:r w:rsidRPr="008265E2">
        <w:rPr>
          <w:lang w:val="en-US"/>
        </w:rPr>
        <w:t xml:space="preserve">Analisis model struktural </w:t>
      </w:r>
      <w:r w:rsidRPr="008265E2">
        <w:rPr>
          <w:lang w:val="en-US"/>
        </w:rPr>
        <w:lastRenderedPageBreak/>
        <w:t>hanya bisa dilakukan ketika analisis model pengukuran sudah dilaksanakan dan tidak menjumpai penyimpangan reliabilitas dan validitas data.</w:t>
      </w:r>
      <w:bookmarkEnd w:id="75"/>
      <w:bookmarkEnd w:id="76"/>
      <w:bookmarkEnd w:id="77"/>
    </w:p>
    <w:p w14:paraId="1640B846" w14:textId="77777777" w:rsidR="00CA720C" w:rsidRPr="00CA720C" w:rsidRDefault="00CA720C" w:rsidP="00CA720C">
      <w:pPr>
        <w:rPr>
          <w:lang w:val="en-US"/>
        </w:rPr>
      </w:pPr>
    </w:p>
    <w:sectPr w:rsidR="00CA720C" w:rsidRPr="00CA720C" w:rsidSect="00727EB9">
      <w:headerReference w:type="default" r:id="rId28"/>
      <w:footerReference w:type="default" r:id="rId29"/>
      <w:type w:val="continuous"/>
      <w:pgSz w:w="11907" w:h="16839" w:code="9"/>
      <w:pgMar w:top="1701" w:right="1701" w:bottom="1701" w:left="226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5006B" w14:textId="77777777" w:rsidR="00B152EE" w:rsidRDefault="00B152EE" w:rsidP="00423C9F">
      <w:pPr>
        <w:spacing w:after="0" w:line="240" w:lineRule="auto"/>
      </w:pPr>
      <w:r>
        <w:separator/>
      </w:r>
    </w:p>
  </w:endnote>
  <w:endnote w:type="continuationSeparator" w:id="0">
    <w:p w14:paraId="3FFC15EE" w14:textId="77777777" w:rsidR="00B152EE" w:rsidRDefault="00B152EE" w:rsidP="00423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FC226" w14:textId="77777777" w:rsidR="00104D95" w:rsidRDefault="00104D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5F734" w14:textId="066FA128" w:rsidR="0098259A" w:rsidRDefault="0098259A" w:rsidP="0098259A">
    <w:pPr>
      <w:pStyle w:val="Footer"/>
      <w:tabs>
        <w:tab w:val="clear" w:pos="4513"/>
        <w:tab w:val="center" w:pos="3969"/>
        <w:tab w:val="left" w:pos="4520"/>
      </w:tabs>
      <w:jc w:val="left"/>
    </w:pPr>
    <w:r>
      <w:rPr>
        <w:noProof w:val="0"/>
      </w:rPr>
      <w:tab/>
    </w:r>
    <w:sdt>
      <w:sdtPr>
        <w:rPr>
          <w:noProof w:val="0"/>
        </w:rPr>
        <w:id w:val="-220904437"/>
        <w:docPartObj>
          <w:docPartGallery w:val="Page Numbers (Bottom of Page)"/>
          <w:docPartUnique/>
        </w:docPartObj>
      </w:sdtPr>
      <w:sdtEndPr>
        <w:rPr>
          <w:noProof/>
        </w:rPr>
      </w:sdtEndPr>
      <w:sdtContent>
        <w:r>
          <w:rPr>
            <w:noProof w:val="0"/>
          </w:rPr>
          <w:fldChar w:fldCharType="begin"/>
        </w:r>
        <w:r>
          <w:instrText xml:space="preserve"> PAGE   \* MERGEFORMAT </w:instrText>
        </w:r>
        <w:r>
          <w:rPr>
            <w:noProof w:val="0"/>
          </w:rPr>
          <w:fldChar w:fldCharType="separate"/>
        </w:r>
        <w:r>
          <w:t>2</w:t>
        </w:r>
        <w:r>
          <w:fldChar w:fldCharType="end"/>
        </w:r>
      </w:sdtContent>
    </w:sdt>
    <w:r>
      <w:tab/>
    </w:r>
    <w:r>
      <w:tab/>
    </w:r>
  </w:p>
  <w:p w14:paraId="53B4DE1C" w14:textId="77777777" w:rsidR="00104D95" w:rsidRDefault="00104D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14E45" w14:textId="655091F1" w:rsidR="0098259A" w:rsidRDefault="0098259A" w:rsidP="0098259A">
    <w:pPr>
      <w:pStyle w:val="Footer"/>
      <w:tabs>
        <w:tab w:val="clear" w:pos="4513"/>
        <w:tab w:val="center" w:pos="3969"/>
        <w:tab w:val="left" w:pos="4520"/>
      </w:tabs>
      <w:jc w:val="left"/>
    </w:pPr>
    <w:r>
      <w:rPr>
        <w:noProof w:val="0"/>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A2F1C" w14:textId="77777777" w:rsidR="00104D95" w:rsidRDefault="00104D9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48E06" w14:textId="77777777" w:rsidR="00104D95" w:rsidRDefault="00104D9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4650B" w14:textId="77777777" w:rsidR="00F8353E" w:rsidRDefault="00F8353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958E3" w14:textId="16B9A1A8" w:rsidR="00961AFC" w:rsidRDefault="00961AFC">
    <w:pPr>
      <w:pStyle w:val="Footer"/>
      <w:jc w:val="center"/>
    </w:pPr>
  </w:p>
  <w:p w14:paraId="3B403F45" w14:textId="77777777" w:rsidR="00F8353E" w:rsidRDefault="00F8353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283AA" w14:textId="37010ABA" w:rsidR="00C352EE" w:rsidRDefault="00C352EE">
    <w:pPr>
      <w:pStyle w:val="Footer"/>
      <w:jc w:val="center"/>
    </w:pPr>
  </w:p>
  <w:p w14:paraId="4261CDD3" w14:textId="77777777" w:rsidR="00C352EE" w:rsidRDefault="00C352EE" w:rsidP="007C4A9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BC487" w14:textId="77777777" w:rsidR="00B152EE" w:rsidRDefault="00B152EE" w:rsidP="00423C9F">
      <w:pPr>
        <w:spacing w:after="0" w:line="240" w:lineRule="auto"/>
      </w:pPr>
      <w:r>
        <w:separator/>
      </w:r>
    </w:p>
  </w:footnote>
  <w:footnote w:type="continuationSeparator" w:id="0">
    <w:p w14:paraId="3B77A820" w14:textId="77777777" w:rsidR="00B152EE" w:rsidRDefault="00B152EE" w:rsidP="00423C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0305719"/>
      <w:docPartObj>
        <w:docPartGallery w:val="Page Numbers (Top of Page)"/>
        <w:docPartUnique/>
      </w:docPartObj>
    </w:sdtPr>
    <w:sdtContent>
      <w:p w14:paraId="30C7802F" w14:textId="77777777" w:rsidR="00104D95" w:rsidRDefault="00104D95">
        <w:pPr>
          <w:pStyle w:val="Header"/>
          <w:jc w:val="right"/>
        </w:pPr>
        <w:r>
          <w:fldChar w:fldCharType="begin"/>
        </w:r>
        <w:r>
          <w:instrText xml:space="preserve"> PAGE   \* MERGEFORMAT </w:instrText>
        </w:r>
        <w:r>
          <w:fldChar w:fldCharType="separate"/>
        </w:r>
        <w:r>
          <w:t>2</w:t>
        </w:r>
        <w:r>
          <w:fldChar w:fldCharType="end"/>
        </w:r>
      </w:p>
    </w:sdtContent>
  </w:sdt>
  <w:p w14:paraId="708D6895" w14:textId="77777777" w:rsidR="00104D95" w:rsidRDefault="00104D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33E0D" w14:textId="1176D559" w:rsidR="00104D95" w:rsidRPr="00A95CC0" w:rsidRDefault="00104D95" w:rsidP="00E12A87">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1991702263"/>
      <w:docPartObj>
        <w:docPartGallery w:val="Page Numbers (Top of Page)"/>
        <w:docPartUnique/>
      </w:docPartObj>
    </w:sdtPr>
    <w:sdtEndPr>
      <w:rPr>
        <w:noProof/>
      </w:rPr>
    </w:sdtEndPr>
    <w:sdtContent>
      <w:p w14:paraId="1BA49C8C" w14:textId="46E2A4D0" w:rsidR="0098259A" w:rsidRPr="00A95CC0" w:rsidRDefault="0098259A" w:rsidP="0098259A">
        <w:pPr>
          <w:pStyle w:val="Header"/>
          <w:jc w:val="right"/>
        </w:pPr>
        <w:r>
          <w:rPr>
            <w:noProof w:val="0"/>
          </w:rPr>
          <w:fldChar w:fldCharType="begin"/>
        </w:r>
        <w:r>
          <w:instrText xml:space="preserve"> PAGE   \* MERGEFORMAT </w:instrText>
        </w:r>
        <w:r>
          <w:rPr>
            <w:noProof w:val="0"/>
          </w:rPr>
          <w:fldChar w:fldCharType="separate"/>
        </w:r>
        <w:r>
          <w:t>2</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2824332"/>
      <w:docPartObj>
        <w:docPartGallery w:val="Page Numbers (Top of Page)"/>
        <w:docPartUnique/>
      </w:docPartObj>
    </w:sdtPr>
    <w:sdtContent>
      <w:p w14:paraId="59D81B4E" w14:textId="77777777" w:rsidR="00104D95" w:rsidRDefault="00104D95">
        <w:pPr>
          <w:pStyle w:val="Header"/>
          <w:jc w:val="right"/>
        </w:pPr>
        <w:r>
          <w:fldChar w:fldCharType="begin"/>
        </w:r>
        <w:r>
          <w:instrText xml:space="preserve"> PAGE   \* MERGEFORMAT </w:instrText>
        </w:r>
        <w:r>
          <w:fldChar w:fldCharType="separate"/>
        </w:r>
        <w:r>
          <w:t>2</w:t>
        </w:r>
        <w:r>
          <w:fldChar w:fldCharType="end"/>
        </w:r>
      </w:p>
    </w:sdtContent>
  </w:sdt>
  <w:p w14:paraId="529C68D6" w14:textId="77777777" w:rsidR="00104D95" w:rsidRDefault="00104D9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9269945"/>
      <w:docPartObj>
        <w:docPartGallery w:val="Page Numbers (Top of Page)"/>
        <w:docPartUnique/>
      </w:docPartObj>
    </w:sdtPr>
    <w:sdtContent>
      <w:p w14:paraId="68156FD4" w14:textId="78CBD723" w:rsidR="0023008E" w:rsidRDefault="0023008E">
        <w:pPr>
          <w:pStyle w:val="Header"/>
          <w:jc w:val="right"/>
        </w:pPr>
        <w:r>
          <w:fldChar w:fldCharType="begin"/>
        </w:r>
        <w:r>
          <w:instrText xml:space="preserve"> PAGE   \* MERGEFORMAT </w:instrText>
        </w:r>
        <w:r>
          <w:fldChar w:fldCharType="separate"/>
        </w:r>
        <w:r>
          <w:t>2</w:t>
        </w:r>
        <w:r>
          <w:fldChar w:fldCharType="end"/>
        </w:r>
      </w:p>
    </w:sdtContent>
  </w:sdt>
  <w:p w14:paraId="664A9BDB" w14:textId="637CD0EE" w:rsidR="00104D95" w:rsidRPr="00A95CC0" w:rsidRDefault="00104D95" w:rsidP="00B10309">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7481652"/>
      <w:docPartObj>
        <w:docPartGallery w:val="Page Numbers (Top of Page)"/>
        <w:docPartUnique/>
      </w:docPartObj>
    </w:sdtPr>
    <w:sdtContent>
      <w:p w14:paraId="0E3EF220" w14:textId="3D48140B" w:rsidR="008A2801" w:rsidRDefault="008A2801">
        <w:pPr>
          <w:pStyle w:val="Header"/>
          <w:jc w:val="right"/>
        </w:pPr>
        <w:r>
          <w:fldChar w:fldCharType="begin"/>
        </w:r>
        <w:r>
          <w:instrText xml:space="preserve"> PAGE   \* MERGEFORMAT </w:instrText>
        </w:r>
        <w:r>
          <w:fldChar w:fldCharType="separate"/>
        </w:r>
        <w:r>
          <w:t>2</w:t>
        </w:r>
        <w:r>
          <w:fldChar w:fldCharType="end"/>
        </w:r>
      </w:p>
    </w:sdtContent>
  </w:sdt>
  <w:p w14:paraId="5A8F7089" w14:textId="77777777" w:rsidR="00F8353E" w:rsidRDefault="00F8353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5634464"/>
      <w:docPartObj>
        <w:docPartGallery w:val="Page Numbers (Top of Page)"/>
        <w:docPartUnique/>
      </w:docPartObj>
    </w:sdtPr>
    <w:sdtContent>
      <w:p w14:paraId="55D79908" w14:textId="3F22643B" w:rsidR="0067225D" w:rsidRDefault="0067225D">
        <w:pPr>
          <w:pStyle w:val="Header"/>
          <w:jc w:val="right"/>
        </w:pPr>
        <w:r>
          <w:fldChar w:fldCharType="begin"/>
        </w:r>
        <w:r>
          <w:instrText xml:space="preserve"> PAGE   \* MERGEFORMAT </w:instrText>
        </w:r>
        <w:r>
          <w:fldChar w:fldCharType="separate"/>
        </w:r>
        <w:r>
          <w:t>2</w:t>
        </w:r>
        <w:r>
          <w:fldChar w:fldCharType="end"/>
        </w:r>
      </w:p>
    </w:sdtContent>
  </w:sdt>
  <w:p w14:paraId="12A16C3D" w14:textId="77777777" w:rsidR="00F8353E" w:rsidRPr="0067225D" w:rsidRDefault="00F8353E" w:rsidP="0067225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536396216"/>
      <w:docPartObj>
        <w:docPartGallery w:val="Page Numbers (Top of Page)"/>
        <w:docPartUnique/>
      </w:docPartObj>
    </w:sdtPr>
    <w:sdtEndPr>
      <w:rPr>
        <w:noProof/>
      </w:rPr>
    </w:sdtEndPr>
    <w:sdtContent>
      <w:p w14:paraId="11056C1D" w14:textId="77777777" w:rsidR="00C352EE" w:rsidRDefault="00C352EE">
        <w:pPr>
          <w:pStyle w:val="Header"/>
          <w:jc w:val="right"/>
        </w:pPr>
        <w:r>
          <w:rPr>
            <w:noProof w:val="0"/>
          </w:rPr>
          <w:fldChar w:fldCharType="begin"/>
        </w:r>
        <w:r>
          <w:instrText xml:space="preserve"> PAGE   \* MERGEFORMAT </w:instrText>
        </w:r>
        <w:r>
          <w:rPr>
            <w:noProof w:val="0"/>
          </w:rPr>
          <w:fldChar w:fldCharType="separate"/>
        </w:r>
        <w:r>
          <w:t>2</w:t>
        </w:r>
        <w:r>
          <w:fldChar w:fldCharType="end"/>
        </w:r>
      </w:p>
    </w:sdtContent>
  </w:sdt>
  <w:p w14:paraId="18114730" w14:textId="77777777" w:rsidR="00C352EE" w:rsidRPr="0067225D" w:rsidRDefault="00C352EE" w:rsidP="00336F6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720" w:hanging="360"/>
      </w:pPr>
    </w:lvl>
    <w:lvl w:ilvl="1">
      <w:start w:val="1"/>
      <w:numFmt w:val="decimal"/>
      <w:isLgl/>
      <w:lvlText w:val="%1.%2"/>
      <w:lvlJc w:val="left"/>
      <w:pPr>
        <w:ind w:left="840" w:hanging="48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0328568F"/>
    <w:multiLevelType w:val="hybridMultilevel"/>
    <w:tmpl w:val="F7FC4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AF042A"/>
    <w:multiLevelType w:val="hybridMultilevel"/>
    <w:tmpl w:val="2A624ACE"/>
    <w:lvl w:ilvl="0" w:tplc="FFFFFFFF">
      <w:start w:val="1"/>
      <w:numFmt w:val="lowerLetter"/>
      <w:lvlText w:val="%1)"/>
      <w:lvlJc w:val="left"/>
      <w:pPr>
        <w:ind w:left="2340" w:hanging="360"/>
      </w:p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3" w15:restartNumberingAfterBreak="0">
    <w:nsid w:val="03DD6E4A"/>
    <w:multiLevelType w:val="hybridMultilevel"/>
    <w:tmpl w:val="D7242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613D98"/>
    <w:multiLevelType w:val="hybridMultilevel"/>
    <w:tmpl w:val="5948A086"/>
    <w:lvl w:ilvl="0" w:tplc="0409000F">
      <w:start w:val="1"/>
      <w:numFmt w:val="decimal"/>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5" w15:restartNumberingAfterBreak="0">
    <w:nsid w:val="0C3D3211"/>
    <w:multiLevelType w:val="hybridMultilevel"/>
    <w:tmpl w:val="6B5ACCDE"/>
    <w:lvl w:ilvl="0" w:tplc="FFFFFFFF">
      <w:start w:val="1"/>
      <w:numFmt w:val="lowerLetter"/>
      <w:lvlText w:val="%1)"/>
      <w:lvlJc w:val="left"/>
      <w:pPr>
        <w:ind w:left="2340" w:hanging="360"/>
      </w:p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6" w15:restartNumberingAfterBreak="0">
    <w:nsid w:val="11232FA5"/>
    <w:multiLevelType w:val="hybridMultilevel"/>
    <w:tmpl w:val="561CC906"/>
    <w:lvl w:ilvl="0" w:tplc="6512D290">
      <w:start w:val="1"/>
      <w:numFmt w:val="decimal"/>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732B09"/>
    <w:multiLevelType w:val="hybridMultilevel"/>
    <w:tmpl w:val="64C08B5A"/>
    <w:lvl w:ilvl="0" w:tplc="04090017">
      <w:start w:val="1"/>
      <w:numFmt w:val="lowerLetter"/>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8" w15:restartNumberingAfterBreak="0">
    <w:nsid w:val="122A1405"/>
    <w:multiLevelType w:val="hybridMultilevel"/>
    <w:tmpl w:val="60A8753A"/>
    <w:lvl w:ilvl="0" w:tplc="04090017">
      <w:start w:val="1"/>
      <w:numFmt w:val="lowerLetter"/>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9" w15:restartNumberingAfterBreak="0">
    <w:nsid w:val="13A54C32"/>
    <w:multiLevelType w:val="hybridMultilevel"/>
    <w:tmpl w:val="BF7A262A"/>
    <w:lvl w:ilvl="0" w:tplc="0409000F">
      <w:start w:val="1"/>
      <w:numFmt w:val="decimal"/>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10" w15:restartNumberingAfterBreak="0">
    <w:nsid w:val="14FF2B8E"/>
    <w:multiLevelType w:val="multilevel"/>
    <w:tmpl w:val="E312D22E"/>
    <w:lvl w:ilvl="0">
      <w:start w:val="1"/>
      <w:numFmt w:val="decimal"/>
      <w:pStyle w:val="Heading1"/>
      <w:lvlText w:val="%1"/>
      <w:lvlJc w:val="left"/>
      <w:pPr>
        <w:ind w:left="432" w:hanging="432"/>
      </w:pPr>
      <w:rPr>
        <w:rFonts w:hint="default"/>
        <w:vanish/>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1" w15:restartNumberingAfterBreak="0">
    <w:nsid w:val="1626519C"/>
    <w:multiLevelType w:val="multilevel"/>
    <w:tmpl w:val="1548CD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1FDC7A39"/>
    <w:multiLevelType w:val="hybridMultilevel"/>
    <w:tmpl w:val="7CFAEE2A"/>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217A6D0E"/>
    <w:multiLevelType w:val="multilevel"/>
    <w:tmpl w:val="ED7AD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239679F6"/>
    <w:multiLevelType w:val="hybridMultilevel"/>
    <w:tmpl w:val="6F8020C8"/>
    <w:lvl w:ilvl="0" w:tplc="04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24EE7028"/>
    <w:multiLevelType w:val="hybridMultilevel"/>
    <w:tmpl w:val="095A3DE8"/>
    <w:lvl w:ilvl="0" w:tplc="04090017">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6" w15:restartNumberingAfterBreak="0">
    <w:nsid w:val="28310C47"/>
    <w:multiLevelType w:val="hybridMultilevel"/>
    <w:tmpl w:val="0390FB02"/>
    <w:lvl w:ilvl="0" w:tplc="FFFFFFFF">
      <w:start w:val="1"/>
      <w:numFmt w:val="lowerLetter"/>
      <w:lvlText w:val="%1."/>
      <w:lvlJc w:val="left"/>
      <w:pPr>
        <w:ind w:left="1296" w:hanging="360"/>
      </w:pPr>
    </w:lvl>
    <w:lvl w:ilvl="1" w:tplc="0409000F">
      <w:start w:val="1"/>
      <w:numFmt w:val="decimal"/>
      <w:lvlText w:val="%2."/>
      <w:lvlJc w:val="left"/>
      <w:pPr>
        <w:ind w:left="2016" w:hanging="360"/>
      </w:pPr>
    </w:lvl>
    <w:lvl w:ilvl="2" w:tplc="FFFFFFFF" w:tentative="1">
      <w:start w:val="1"/>
      <w:numFmt w:val="lowerRoman"/>
      <w:lvlText w:val="%3."/>
      <w:lvlJc w:val="right"/>
      <w:pPr>
        <w:ind w:left="2736" w:hanging="180"/>
      </w:pPr>
    </w:lvl>
    <w:lvl w:ilvl="3" w:tplc="FFFFFFFF" w:tentative="1">
      <w:start w:val="1"/>
      <w:numFmt w:val="decimal"/>
      <w:lvlText w:val="%4."/>
      <w:lvlJc w:val="left"/>
      <w:pPr>
        <w:ind w:left="3456" w:hanging="360"/>
      </w:pPr>
    </w:lvl>
    <w:lvl w:ilvl="4" w:tplc="FFFFFFFF" w:tentative="1">
      <w:start w:val="1"/>
      <w:numFmt w:val="lowerLetter"/>
      <w:lvlText w:val="%5."/>
      <w:lvlJc w:val="left"/>
      <w:pPr>
        <w:ind w:left="4176" w:hanging="360"/>
      </w:pPr>
    </w:lvl>
    <w:lvl w:ilvl="5" w:tplc="FFFFFFFF" w:tentative="1">
      <w:start w:val="1"/>
      <w:numFmt w:val="lowerRoman"/>
      <w:lvlText w:val="%6."/>
      <w:lvlJc w:val="right"/>
      <w:pPr>
        <w:ind w:left="4896" w:hanging="180"/>
      </w:pPr>
    </w:lvl>
    <w:lvl w:ilvl="6" w:tplc="FFFFFFFF" w:tentative="1">
      <w:start w:val="1"/>
      <w:numFmt w:val="decimal"/>
      <w:lvlText w:val="%7."/>
      <w:lvlJc w:val="left"/>
      <w:pPr>
        <w:ind w:left="5616" w:hanging="360"/>
      </w:pPr>
    </w:lvl>
    <w:lvl w:ilvl="7" w:tplc="FFFFFFFF" w:tentative="1">
      <w:start w:val="1"/>
      <w:numFmt w:val="lowerLetter"/>
      <w:lvlText w:val="%8."/>
      <w:lvlJc w:val="left"/>
      <w:pPr>
        <w:ind w:left="6336" w:hanging="360"/>
      </w:pPr>
    </w:lvl>
    <w:lvl w:ilvl="8" w:tplc="FFFFFFFF" w:tentative="1">
      <w:start w:val="1"/>
      <w:numFmt w:val="lowerRoman"/>
      <w:lvlText w:val="%9."/>
      <w:lvlJc w:val="right"/>
      <w:pPr>
        <w:ind w:left="7056" w:hanging="180"/>
      </w:pPr>
    </w:lvl>
  </w:abstractNum>
  <w:abstractNum w:abstractNumId="17" w15:restartNumberingAfterBreak="0">
    <w:nsid w:val="28AB5E40"/>
    <w:multiLevelType w:val="hybridMultilevel"/>
    <w:tmpl w:val="77C084E0"/>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8" w15:restartNumberingAfterBreak="0">
    <w:nsid w:val="2BC72CEE"/>
    <w:multiLevelType w:val="multilevel"/>
    <w:tmpl w:val="19320DBE"/>
    <w:styleLink w:val="Style1"/>
    <w:lvl w:ilvl="0">
      <w:start w:val="1"/>
      <w:numFmt w:val="decimal"/>
      <w:lvlText w:val="BAB %1"/>
      <w:lvlJc w:val="left"/>
      <w:pPr>
        <w:ind w:left="432" w:hanging="432"/>
      </w:pPr>
      <w:rPr>
        <w:rFonts w:ascii="Times New Roman" w:hAnsi="Times New Roman" w:hint="default"/>
        <w:caps/>
        <w:vanish/>
      </w:rPr>
    </w:lvl>
    <w:lvl w:ilvl="1">
      <w:start w:val="1"/>
      <w:numFmt w:val="decimal"/>
      <w:lvlText w:val="%1.%2"/>
      <w:lvlJc w:val="left"/>
      <w:pPr>
        <w:ind w:left="576" w:hanging="576"/>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i w:val="0"/>
        <w:iCs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2BEB04CF"/>
    <w:multiLevelType w:val="multilevel"/>
    <w:tmpl w:val="404863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2CB66DFD"/>
    <w:multiLevelType w:val="hybridMultilevel"/>
    <w:tmpl w:val="8B7ED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1B4255"/>
    <w:multiLevelType w:val="multilevel"/>
    <w:tmpl w:val="23A853EC"/>
    <w:lvl w:ilvl="0">
      <w:start w:val="1"/>
      <w:numFmt w:val="decimal"/>
      <w:lvlText w:val="%1."/>
      <w:lvlJc w:val="left"/>
      <w:pPr>
        <w:ind w:left="786" w:hanging="360"/>
      </w:pPr>
    </w:lvl>
    <w:lvl w:ilvl="1">
      <w:start w:val="5"/>
      <w:numFmt w:val="decimal"/>
      <w:isLgl/>
      <w:lvlText w:val="%1.%2."/>
      <w:lvlJc w:val="left"/>
      <w:pPr>
        <w:ind w:left="966" w:hanging="540"/>
      </w:pPr>
    </w:lvl>
    <w:lvl w:ilvl="2">
      <w:start w:val="1"/>
      <w:numFmt w:val="decimal"/>
      <w:isLgl/>
      <w:lvlText w:val="%1.%2.%3."/>
      <w:lvlJc w:val="left"/>
      <w:pPr>
        <w:ind w:left="1146" w:hanging="720"/>
      </w:pPr>
    </w:lvl>
    <w:lvl w:ilvl="3">
      <w:start w:val="1"/>
      <w:numFmt w:val="decimal"/>
      <w:isLgl/>
      <w:lvlText w:val="%1.%2.%3.%4."/>
      <w:lvlJc w:val="left"/>
      <w:pPr>
        <w:ind w:left="1146" w:hanging="720"/>
      </w:pPr>
    </w:lvl>
    <w:lvl w:ilvl="4">
      <w:start w:val="1"/>
      <w:numFmt w:val="decimal"/>
      <w:isLgl/>
      <w:lvlText w:val="%1.%2.%3.%4.%5."/>
      <w:lvlJc w:val="left"/>
      <w:pPr>
        <w:ind w:left="1506" w:hanging="1080"/>
      </w:pPr>
    </w:lvl>
    <w:lvl w:ilvl="5">
      <w:start w:val="1"/>
      <w:numFmt w:val="decimal"/>
      <w:isLgl/>
      <w:lvlText w:val="%1.%2.%3.%4.%5.%6."/>
      <w:lvlJc w:val="left"/>
      <w:pPr>
        <w:ind w:left="1506" w:hanging="1080"/>
      </w:pPr>
    </w:lvl>
    <w:lvl w:ilvl="6">
      <w:start w:val="1"/>
      <w:numFmt w:val="decimal"/>
      <w:isLgl/>
      <w:lvlText w:val="%1.%2.%3.%4.%5.%6.%7."/>
      <w:lvlJc w:val="left"/>
      <w:pPr>
        <w:ind w:left="1866" w:hanging="1440"/>
      </w:pPr>
    </w:lvl>
    <w:lvl w:ilvl="7">
      <w:start w:val="1"/>
      <w:numFmt w:val="decimal"/>
      <w:isLgl/>
      <w:lvlText w:val="%1.%2.%3.%4.%5.%6.%7.%8."/>
      <w:lvlJc w:val="left"/>
      <w:pPr>
        <w:ind w:left="1866" w:hanging="1440"/>
      </w:pPr>
    </w:lvl>
    <w:lvl w:ilvl="8">
      <w:start w:val="1"/>
      <w:numFmt w:val="decimal"/>
      <w:isLgl/>
      <w:lvlText w:val="%1.%2.%3.%4.%5.%6.%7.%8.%9."/>
      <w:lvlJc w:val="left"/>
      <w:pPr>
        <w:ind w:left="2226" w:hanging="1800"/>
      </w:pPr>
    </w:lvl>
  </w:abstractNum>
  <w:abstractNum w:abstractNumId="22" w15:restartNumberingAfterBreak="0">
    <w:nsid w:val="35A408D6"/>
    <w:multiLevelType w:val="hybridMultilevel"/>
    <w:tmpl w:val="38C66C60"/>
    <w:lvl w:ilvl="0" w:tplc="FFFFFFFF">
      <w:start w:val="1"/>
      <w:numFmt w:val="lowerLetter"/>
      <w:lvlText w:val="%1)"/>
      <w:lvlJc w:val="left"/>
      <w:pPr>
        <w:ind w:left="2016" w:hanging="360"/>
      </w:pPr>
    </w:lvl>
    <w:lvl w:ilvl="1" w:tplc="FFFFFFFF" w:tentative="1">
      <w:start w:val="1"/>
      <w:numFmt w:val="lowerLetter"/>
      <w:lvlText w:val="%2."/>
      <w:lvlJc w:val="left"/>
      <w:pPr>
        <w:ind w:left="2736" w:hanging="360"/>
      </w:pPr>
    </w:lvl>
    <w:lvl w:ilvl="2" w:tplc="FFFFFFFF" w:tentative="1">
      <w:start w:val="1"/>
      <w:numFmt w:val="lowerRoman"/>
      <w:lvlText w:val="%3."/>
      <w:lvlJc w:val="right"/>
      <w:pPr>
        <w:ind w:left="3456" w:hanging="180"/>
      </w:pPr>
    </w:lvl>
    <w:lvl w:ilvl="3" w:tplc="FFFFFFFF" w:tentative="1">
      <w:start w:val="1"/>
      <w:numFmt w:val="decimal"/>
      <w:lvlText w:val="%4."/>
      <w:lvlJc w:val="left"/>
      <w:pPr>
        <w:ind w:left="4176" w:hanging="360"/>
      </w:pPr>
    </w:lvl>
    <w:lvl w:ilvl="4" w:tplc="FFFFFFFF" w:tentative="1">
      <w:start w:val="1"/>
      <w:numFmt w:val="lowerLetter"/>
      <w:lvlText w:val="%5."/>
      <w:lvlJc w:val="left"/>
      <w:pPr>
        <w:ind w:left="4896" w:hanging="360"/>
      </w:pPr>
    </w:lvl>
    <w:lvl w:ilvl="5" w:tplc="FFFFFFFF" w:tentative="1">
      <w:start w:val="1"/>
      <w:numFmt w:val="lowerRoman"/>
      <w:lvlText w:val="%6."/>
      <w:lvlJc w:val="right"/>
      <w:pPr>
        <w:ind w:left="5616" w:hanging="180"/>
      </w:pPr>
    </w:lvl>
    <w:lvl w:ilvl="6" w:tplc="FFFFFFFF" w:tentative="1">
      <w:start w:val="1"/>
      <w:numFmt w:val="decimal"/>
      <w:lvlText w:val="%7."/>
      <w:lvlJc w:val="left"/>
      <w:pPr>
        <w:ind w:left="6336" w:hanging="360"/>
      </w:pPr>
    </w:lvl>
    <w:lvl w:ilvl="7" w:tplc="FFFFFFFF" w:tentative="1">
      <w:start w:val="1"/>
      <w:numFmt w:val="lowerLetter"/>
      <w:lvlText w:val="%8."/>
      <w:lvlJc w:val="left"/>
      <w:pPr>
        <w:ind w:left="7056" w:hanging="360"/>
      </w:pPr>
    </w:lvl>
    <w:lvl w:ilvl="8" w:tplc="FFFFFFFF" w:tentative="1">
      <w:start w:val="1"/>
      <w:numFmt w:val="lowerRoman"/>
      <w:lvlText w:val="%9."/>
      <w:lvlJc w:val="right"/>
      <w:pPr>
        <w:ind w:left="7776" w:hanging="180"/>
      </w:pPr>
    </w:lvl>
  </w:abstractNum>
  <w:abstractNum w:abstractNumId="23" w15:restartNumberingAfterBreak="0">
    <w:nsid w:val="3C5E10C5"/>
    <w:multiLevelType w:val="hybridMultilevel"/>
    <w:tmpl w:val="1A9A0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DF2E47"/>
    <w:multiLevelType w:val="hybridMultilevel"/>
    <w:tmpl w:val="77FECAA4"/>
    <w:lvl w:ilvl="0" w:tplc="FFFFFFFF">
      <w:start w:val="1"/>
      <w:numFmt w:val="lowerLetter"/>
      <w:lvlText w:val="%1)"/>
      <w:lvlJc w:val="left"/>
      <w:pPr>
        <w:ind w:left="2340" w:hanging="360"/>
      </w:p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25" w15:restartNumberingAfterBreak="0">
    <w:nsid w:val="3F6368C2"/>
    <w:multiLevelType w:val="hybridMultilevel"/>
    <w:tmpl w:val="6A40AEB8"/>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6" w15:restartNumberingAfterBreak="0">
    <w:nsid w:val="41522278"/>
    <w:multiLevelType w:val="hybridMultilevel"/>
    <w:tmpl w:val="1E562938"/>
    <w:lvl w:ilvl="0" w:tplc="0409000F">
      <w:start w:val="1"/>
      <w:numFmt w:val="decimal"/>
      <w:lvlText w:val="%1."/>
      <w:lvlJc w:val="left"/>
      <w:pPr>
        <w:ind w:left="1440" w:hanging="360"/>
      </w:pPr>
    </w:lvl>
    <w:lvl w:ilvl="1" w:tplc="04090017">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1981DB8"/>
    <w:multiLevelType w:val="hybridMultilevel"/>
    <w:tmpl w:val="9D22BF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BA2A61"/>
    <w:multiLevelType w:val="hybridMultilevel"/>
    <w:tmpl w:val="6A641AD2"/>
    <w:lvl w:ilvl="0" w:tplc="FFFFFFFF">
      <w:start w:val="1"/>
      <w:numFmt w:val="lowerLetter"/>
      <w:lvlText w:val="%1)"/>
      <w:lvlJc w:val="left"/>
      <w:pPr>
        <w:ind w:left="2340" w:hanging="360"/>
      </w:p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29" w15:restartNumberingAfterBreak="0">
    <w:nsid w:val="46377682"/>
    <w:multiLevelType w:val="multilevel"/>
    <w:tmpl w:val="E544F316"/>
    <w:lvl w:ilvl="0">
      <w:start w:val="1"/>
      <w:numFmt w:val="decimal"/>
      <w:lvlText w:val="%1"/>
      <w:lvlJc w:val="left"/>
      <w:pPr>
        <w:ind w:left="432" w:hanging="432"/>
      </w:pPr>
      <w:rPr>
        <w:rFonts w:hint="default"/>
        <w:vanish/>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472D49B6"/>
    <w:multiLevelType w:val="hybridMultilevel"/>
    <w:tmpl w:val="095A3DE8"/>
    <w:lvl w:ilvl="0" w:tplc="FFFFFFFF">
      <w:start w:val="1"/>
      <w:numFmt w:val="lowerLetter"/>
      <w:lvlText w:val="%1)"/>
      <w:lvlJc w:val="left"/>
      <w:pPr>
        <w:ind w:left="2340" w:hanging="360"/>
      </w:p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31" w15:restartNumberingAfterBreak="0">
    <w:nsid w:val="51EC0A5B"/>
    <w:multiLevelType w:val="hybridMultilevel"/>
    <w:tmpl w:val="312853A0"/>
    <w:lvl w:ilvl="0" w:tplc="FFFFFFFF">
      <w:start w:val="1"/>
      <w:numFmt w:val="lowerLetter"/>
      <w:lvlText w:val="%1)"/>
      <w:lvlJc w:val="left"/>
      <w:pPr>
        <w:ind w:left="2340" w:hanging="360"/>
      </w:p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32" w15:restartNumberingAfterBreak="0">
    <w:nsid w:val="56B65BB4"/>
    <w:multiLevelType w:val="multilevel"/>
    <w:tmpl w:val="EED63DA0"/>
    <w:lvl w:ilvl="0">
      <w:start w:val="1"/>
      <w:numFmt w:val="decimal"/>
      <w:suff w:val="space"/>
      <w:lvlText w:val="BAB %1"/>
      <w:lvlJc w:val="left"/>
      <w:pPr>
        <w:ind w:left="0" w:firstLine="0"/>
      </w:pPr>
      <w:rPr>
        <w:rFonts w:hint="default"/>
        <w:vanish/>
        <w:sz w:val="28"/>
        <w:szCs w:val="28"/>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3" w15:restartNumberingAfterBreak="0">
    <w:nsid w:val="58D22999"/>
    <w:multiLevelType w:val="hybridMultilevel"/>
    <w:tmpl w:val="58B2309A"/>
    <w:lvl w:ilvl="0" w:tplc="FFFFFFFF">
      <w:start w:val="1"/>
      <w:numFmt w:val="lowerLetter"/>
      <w:lvlText w:val="%1)"/>
      <w:lvlJc w:val="left"/>
      <w:pPr>
        <w:ind w:left="2016" w:hanging="360"/>
      </w:pPr>
    </w:lvl>
    <w:lvl w:ilvl="1" w:tplc="FFFFFFFF" w:tentative="1">
      <w:start w:val="1"/>
      <w:numFmt w:val="lowerLetter"/>
      <w:lvlText w:val="%2."/>
      <w:lvlJc w:val="left"/>
      <w:pPr>
        <w:ind w:left="2736" w:hanging="360"/>
      </w:pPr>
    </w:lvl>
    <w:lvl w:ilvl="2" w:tplc="FFFFFFFF" w:tentative="1">
      <w:start w:val="1"/>
      <w:numFmt w:val="lowerRoman"/>
      <w:lvlText w:val="%3."/>
      <w:lvlJc w:val="right"/>
      <w:pPr>
        <w:ind w:left="3456" w:hanging="180"/>
      </w:pPr>
    </w:lvl>
    <w:lvl w:ilvl="3" w:tplc="FFFFFFFF" w:tentative="1">
      <w:start w:val="1"/>
      <w:numFmt w:val="decimal"/>
      <w:lvlText w:val="%4."/>
      <w:lvlJc w:val="left"/>
      <w:pPr>
        <w:ind w:left="4176" w:hanging="360"/>
      </w:pPr>
    </w:lvl>
    <w:lvl w:ilvl="4" w:tplc="FFFFFFFF" w:tentative="1">
      <w:start w:val="1"/>
      <w:numFmt w:val="lowerLetter"/>
      <w:lvlText w:val="%5."/>
      <w:lvlJc w:val="left"/>
      <w:pPr>
        <w:ind w:left="4896" w:hanging="360"/>
      </w:pPr>
    </w:lvl>
    <w:lvl w:ilvl="5" w:tplc="FFFFFFFF" w:tentative="1">
      <w:start w:val="1"/>
      <w:numFmt w:val="lowerRoman"/>
      <w:lvlText w:val="%6."/>
      <w:lvlJc w:val="right"/>
      <w:pPr>
        <w:ind w:left="5616" w:hanging="180"/>
      </w:pPr>
    </w:lvl>
    <w:lvl w:ilvl="6" w:tplc="FFFFFFFF" w:tentative="1">
      <w:start w:val="1"/>
      <w:numFmt w:val="decimal"/>
      <w:lvlText w:val="%7."/>
      <w:lvlJc w:val="left"/>
      <w:pPr>
        <w:ind w:left="6336" w:hanging="360"/>
      </w:pPr>
    </w:lvl>
    <w:lvl w:ilvl="7" w:tplc="FFFFFFFF" w:tentative="1">
      <w:start w:val="1"/>
      <w:numFmt w:val="lowerLetter"/>
      <w:lvlText w:val="%8."/>
      <w:lvlJc w:val="left"/>
      <w:pPr>
        <w:ind w:left="7056" w:hanging="360"/>
      </w:pPr>
    </w:lvl>
    <w:lvl w:ilvl="8" w:tplc="FFFFFFFF" w:tentative="1">
      <w:start w:val="1"/>
      <w:numFmt w:val="lowerRoman"/>
      <w:lvlText w:val="%9."/>
      <w:lvlJc w:val="right"/>
      <w:pPr>
        <w:ind w:left="7776" w:hanging="180"/>
      </w:pPr>
    </w:lvl>
  </w:abstractNum>
  <w:abstractNum w:abstractNumId="34" w15:restartNumberingAfterBreak="0">
    <w:nsid w:val="59234D0F"/>
    <w:multiLevelType w:val="hybridMultilevel"/>
    <w:tmpl w:val="88A817B4"/>
    <w:lvl w:ilvl="0" w:tplc="FFFFFFFF">
      <w:start w:val="1"/>
      <w:numFmt w:val="lowerLetter"/>
      <w:lvlText w:val="%1)"/>
      <w:lvlJc w:val="left"/>
      <w:pPr>
        <w:ind w:left="2016" w:hanging="360"/>
      </w:pPr>
    </w:lvl>
    <w:lvl w:ilvl="1" w:tplc="FFFFFFFF" w:tentative="1">
      <w:start w:val="1"/>
      <w:numFmt w:val="lowerLetter"/>
      <w:lvlText w:val="%2."/>
      <w:lvlJc w:val="left"/>
      <w:pPr>
        <w:ind w:left="2736" w:hanging="360"/>
      </w:pPr>
    </w:lvl>
    <w:lvl w:ilvl="2" w:tplc="FFFFFFFF" w:tentative="1">
      <w:start w:val="1"/>
      <w:numFmt w:val="lowerRoman"/>
      <w:lvlText w:val="%3."/>
      <w:lvlJc w:val="right"/>
      <w:pPr>
        <w:ind w:left="3456" w:hanging="180"/>
      </w:pPr>
    </w:lvl>
    <w:lvl w:ilvl="3" w:tplc="FFFFFFFF" w:tentative="1">
      <w:start w:val="1"/>
      <w:numFmt w:val="decimal"/>
      <w:lvlText w:val="%4."/>
      <w:lvlJc w:val="left"/>
      <w:pPr>
        <w:ind w:left="4176" w:hanging="360"/>
      </w:pPr>
    </w:lvl>
    <w:lvl w:ilvl="4" w:tplc="FFFFFFFF" w:tentative="1">
      <w:start w:val="1"/>
      <w:numFmt w:val="lowerLetter"/>
      <w:lvlText w:val="%5."/>
      <w:lvlJc w:val="left"/>
      <w:pPr>
        <w:ind w:left="4896" w:hanging="360"/>
      </w:pPr>
    </w:lvl>
    <w:lvl w:ilvl="5" w:tplc="FFFFFFFF" w:tentative="1">
      <w:start w:val="1"/>
      <w:numFmt w:val="lowerRoman"/>
      <w:lvlText w:val="%6."/>
      <w:lvlJc w:val="right"/>
      <w:pPr>
        <w:ind w:left="5616" w:hanging="180"/>
      </w:pPr>
    </w:lvl>
    <w:lvl w:ilvl="6" w:tplc="FFFFFFFF" w:tentative="1">
      <w:start w:val="1"/>
      <w:numFmt w:val="decimal"/>
      <w:lvlText w:val="%7."/>
      <w:lvlJc w:val="left"/>
      <w:pPr>
        <w:ind w:left="6336" w:hanging="360"/>
      </w:pPr>
    </w:lvl>
    <w:lvl w:ilvl="7" w:tplc="FFFFFFFF" w:tentative="1">
      <w:start w:val="1"/>
      <w:numFmt w:val="lowerLetter"/>
      <w:lvlText w:val="%8."/>
      <w:lvlJc w:val="left"/>
      <w:pPr>
        <w:ind w:left="7056" w:hanging="360"/>
      </w:pPr>
    </w:lvl>
    <w:lvl w:ilvl="8" w:tplc="FFFFFFFF" w:tentative="1">
      <w:start w:val="1"/>
      <w:numFmt w:val="lowerRoman"/>
      <w:lvlText w:val="%9."/>
      <w:lvlJc w:val="right"/>
      <w:pPr>
        <w:ind w:left="7776" w:hanging="180"/>
      </w:pPr>
    </w:lvl>
  </w:abstractNum>
  <w:abstractNum w:abstractNumId="35" w15:restartNumberingAfterBreak="0">
    <w:nsid w:val="5A280A88"/>
    <w:multiLevelType w:val="hybridMultilevel"/>
    <w:tmpl w:val="7F009C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C450FB6"/>
    <w:multiLevelType w:val="hybridMultilevel"/>
    <w:tmpl w:val="D9D0A12A"/>
    <w:lvl w:ilvl="0" w:tplc="F528A534">
      <w:start w:val="1"/>
      <w:numFmt w:val="decimal"/>
      <w:lvlText w:val="1. %1"/>
      <w:lvlJc w:val="left"/>
      <w:pPr>
        <w:ind w:left="36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7B5809"/>
    <w:multiLevelType w:val="hybridMultilevel"/>
    <w:tmpl w:val="59103424"/>
    <w:lvl w:ilvl="0" w:tplc="DA9C4F94">
      <w:start w:val="1"/>
      <w:numFmt w:val="lowerLetter"/>
      <w:lvlText w:val="%1)"/>
      <w:lvlJc w:val="left"/>
      <w:pPr>
        <w:ind w:left="2340" w:hanging="360"/>
      </w:pPr>
      <w:rPr>
        <w:i w:val="0"/>
        <w:iCs w:val="0"/>
      </w:r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38" w15:restartNumberingAfterBreak="0">
    <w:nsid w:val="5E7C1891"/>
    <w:multiLevelType w:val="hybridMultilevel"/>
    <w:tmpl w:val="341C7D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ECE5057"/>
    <w:multiLevelType w:val="multilevel"/>
    <w:tmpl w:val="19320DBE"/>
    <w:numStyleLink w:val="Style1"/>
  </w:abstractNum>
  <w:abstractNum w:abstractNumId="40" w15:restartNumberingAfterBreak="0">
    <w:nsid w:val="613C14B8"/>
    <w:multiLevelType w:val="hybridMultilevel"/>
    <w:tmpl w:val="6B02C10E"/>
    <w:lvl w:ilvl="0" w:tplc="FFFFFFFF">
      <w:start w:val="1"/>
      <w:numFmt w:val="lowerLetter"/>
      <w:lvlText w:val="%1)"/>
      <w:lvlJc w:val="left"/>
      <w:pPr>
        <w:ind w:left="2340" w:hanging="360"/>
      </w:p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41" w15:restartNumberingAfterBreak="0">
    <w:nsid w:val="675046C2"/>
    <w:multiLevelType w:val="hybridMultilevel"/>
    <w:tmpl w:val="86D2D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7CF347D"/>
    <w:multiLevelType w:val="hybridMultilevel"/>
    <w:tmpl w:val="A4F83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E87C51"/>
    <w:multiLevelType w:val="hybridMultilevel"/>
    <w:tmpl w:val="18387B0E"/>
    <w:lvl w:ilvl="0" w:tplc="4B0EB73A">
      <w:start w:val="1"/>
      <w:numFmt w:val="lowerLetter"/>
      <w:lvlText w:val="%1)"/>
      <w:lvlJc w:val="left"/>
      <w:pPr>
        <w:ind w:left="2340" w:hanging="360"/>
      </w:pPr>
      <w:rPr>
        <w:i w:val="0"/>
        <w:iCs w:val="0"/>
      </w:r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44" w15:restartNumberingAfterBreak="0">
    <w:nsid w:val="708D2661"/>
    <w:multiLevelType w:val="hybridMultilevel"/>
    <w:tmpl w:val="3DF0A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EB37EC"/>
    <w:multiLevelType w:val="hybridMultilevel"/>
    <w:tmpl w:val="A52AB464"/>
    <w:lvl w:ilvl="0" w:tplc="0409000F">
      <w:start w:val="1"/>
      <w:numFmt w:val="decimal"/>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46" w15:restartNumberingAfterBreak="0">
    <w:nsid w:val="78594E61"/>
    <w:multiLevelType w:val="hybridMultilevel"/>
    <w:tmpl w:val="6096BB0C"/>
    <w:lvl w:ilvl="0" w:tplc="04090017">
      <w:start w:val="1"/>
      <w:numFmt w:val="lowerLetter"/>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47" w15:restartNumberingAfterBreak="0">
    <w:nsid w:val="7A94437B"/>
    <w:multiLevelType w:val="hybridMultilevel"/>
    <w:tmpl w:val="35FEC3EE"/>
    <w:lvl w:ilvl="0" w:tplc="01E05E1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7283711">
    <w:abstractNumId w:val="36"/>
  </w:num>
  <w:num w:numId="2" w16cid:durableId="27294681">
    <w:abstractNumId w:val="12"/>
  </w:num>
  <w:num w:numId="3" w16cid:durableId="1598177189">
    <w:abstractNumId w:val="26"/>
  </w:num>
  <w:num w:numId="4" w16cid:durableId="12222283">
    <w:abstractNumId w:val="23"/>
  </w:num>
  <w:num w:numId="5" w16cid:durableId="2134204075">
    <w:abstractNumId w:val="25"/>
  </w:num>
  <w:num w:numId="6" w16cid:durableId="1371370654">
    <w:abstractNumId w:val="14"/>
  </w:num>
  <w:num w:numId="7" w16cid:durableId="566379910">
    <w:abstractNumId w:val="7"/>
  </w:num>
  <w:num w:numId="8" w16cid:durableId="617949572">
    <w:abstractNumId w:val="46"/>
  </w:num>
  <w:num w:numId="9" w16cid:durableId="1978535913">
    <w:abstractNumId w:val="8"/>
  </w:num>
  <w:num w:numId="10" w16cid:durableId="506212793">
    <w:abstractNumId w:val="39"/>
  </w:num>
  <w:num w:numId="11" w16cid:durableId="1491406930">
    <w:abstractNumId w:val="17"/>
  </w:num>
  <w:num w:numId="12" w16cid:durableId="1266573282">
    <w:abstractNumId w:val="16"/>
  </w:num>
  <w:num w:numId="13" w16cid:durableId="1326662838">
    <w:abstractNumId w:val="4"/>
  </w:num>
  <w:num w:numId="14" w16cid:durableId="1502429919">
    <w:abstractNumId w:val="44"/>
  </w:num>
  <w:num w:numId="15" w16cid:durableId="914049484">
    <w:abstractNumId w:val="1"/>
  </w:num>
  <w:num w:numId="16" w16cid:durableId="594099513">
    <w:abstractNumId w:val="20"/>
  </w:num>
  <w:num w:numId="17" w16cid:durableId="1874461254">
    <w:abstractNumId w:val="41"/>
  </w:num>
  <w:num w:numId="18" w16cid:durableId="1915624870">
    <w:abstractNumId w:val="42"/>
  </w:num>
  <w:num w:numId="19" w16cid:durableId="1498349944">
    <w:abstractNumId w:val="3"/>
  </w:num>
  <w:num w:numId="20" w16cid:durableId="1208907037">
    <w:abstractNumId w:val="15"/>
  </w:num>
  <w:num w:numId="21" w16cid:durableId="284239658">
    <w:abstractNumId w:val="37"/>
  </w:num>
  <w:num w:numId="22" w16cid:durableId="1329747869">
    <w:abstractNumId w:val="43"/>
  </w:num>
  <w:num w:numId="23" w16cid:durableId="2011058544">
    <w:abstractNumId w:val="34"/>
  </w:num>
  <w:num w:numId="24" w16cid:durableId="1323657077">
    <w:abstractNumId w:val="33"/>
  </w:num>
  <w:num w:numId="25" w16cid:durableId="1688101098">
    <w:abstractNumId w:val="22"/>
  </w:num>
  <w:num w:numId="26" w16cid:durableId="2050757681">
    <w:abstractNumId w:val="31"/>
  </w:num>
  <w:num w:numId="27" w16cid:durableId="1956210632">
    <w:abstractNumId w:val="24"/>
  </w:num>
  <w:num w:numId="28" w16cid:durableId="97604723">
    <w:abstractNumId w:val="5"/>
  </w:num>
  <w:num w:numId="29" w16cid:durableId="943341840">
    <w:abstractNumId w:val="40"/>
  </w:num>
  <w:num w:numId="30" w16cid:durableId="622925556">
    <w:abstractNumId w:val="2"/>
  </w:num>
  <w:num w:numId="31" w16cid:durableId="1910845839">
    <w:abstractNumId w:val="28"/>
  </w:num>
  <w:num w:numId="32" w16cid:durableId="960837742">
    <w:abstractNumId w:val="45"/>
  </w:num>
  <w:num w:numId="33" w16cid:durableId="1818182399">
    <w:abstractNumId w:val="27"/>
  </w:num>
  <w:num w:numId="34" w16cid:durableId="236986759">
    <w:abstractNumId w:val="38"/>
  </w:num>
  <w:num w:numId="35" w16cid:durableId="1868055298">
    <w:abstractNumId w:val="18"/>
  </w:num>
  <w:num w:numId="36" w16cid:durableId="14594970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30587566">
    <w:abstractNumId w:val="21"/>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23180042">
    <w:abstractNumId w:val="9"/>
  </w:num>
  <w:num w:numId="39" w16cid:durableId="112287229">
    <w:abstractNumId w:val="35"/>
  </w:num>
  <w:num w:numId="40" w16cid:durableId="1318681411">
    <w:abstractNumId w:val="10"/>
  </w:num>
  <w:num w:numId="41" w16cid:durableId="1407457889">
    <w:abstractNumId w:val="29"/>
  </w:num>
  <w:num w:numId="42" w16cid:durableId="1979677969">
    <w:abstractNumId w:val="11"/>
  </w:num>
  <w:num w:numId="43" w16cid:durableId="1880776936">
    <w:abstractNumId w:val="47"/>
  </w:num>
  <w:num w:numId="44" w16cid:durableId="696852166">
    <w:abstractNumId w:val="32"/>
  </w:num>
  <w:num w:numId="45" w16cid:durableId="1775781462">
    <w:abstractNumId w:val="13"/>
  </w:num>
  <w:num w:numId="46" w16cid:durableId="334722275">
    <w:abstractNumId w:val="19"/>
  </w:num>
  <w:num w:numId="47" w16cid:durableId="2061006548">
    <w:abstractNumId w:val="6"/>
  </w:num>
  <w:num w:numId="48" w16cid:durableId="1295481249">
    <w:abstractNumId w:val="3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M1NrYwtDAyNjU3MzRV0lEKTi0uzszPAykwqgUAxqS+2CwAAAA="/>
  </w:docVars>
  <w:rsids>
    <w:rsidRoot w:val="00792166"/>
    <w:rsid w:val="00000576"/>
    <w:rsid w:val="0000162C"/>
    <w:rsid w:val="000016CC"/>
    <w:rsid w:val="00001A44"/>
    <w:rsid w:val="00002943"/>
    <w:rsid w:val="00002A3A"/>
    <w:rsid w:val="00002B9B"/>
    <w:rsid w:val="00002DAE"/>
    <w:rsid w:val="000034C0"/>
    <w:rsid w:val="000040C0"/>
    <w:rsid w:val="00004F3E"/>
    <w:rsid w:val="0000523F"/>
    <w:rsid w:val="000064D5"/>
    <w:rsid w:val="00007018"/>
    <w:rsid w:val="00007B62"/>
    <w:rsid w:val="000111C2"/>
    <w:rsid w:val="000112D7"/>
    <w:rsid w:val="00012490"/>
    <w:rsid w:val="000125A7"/>
    <w:rsid w:val="00012B63"/>
    <w:rsid w:val="00013267"/>
    <w:rsid w:val="000136BE"/>
    <w:rsid w:val="00015C79"/>
    <w:rsid w:val="0001679A"/>
    <w:rsid w:val="00017886"/>
    <w:rsid w:val="00017CCE"/>
    <w:rsid w:val="000213FC"/>
    <w:rsid w:val="000222EC"/>
    <w:rsid w:val="00022AA5"/>
    <w:rsid w:val="00022E9A"/>
    <w:rsid w:val="00023B6D"/>
    <w:rsid w:val="000240D7"/>
    <w:rsid w:val="00024DC6"/>
    <w:rsid w:val="000250DE"/>
    <w:rsid w:val="000268F8"/>
    <w:rsid w:val="0002760D"/>
    <w:rsid w:val="0003123C"/>
    <w:rsid w:val="00031A28"/>
    <w:rsid w:val="00031E18"/>
    <w:rsid w:val="0003273A"/>
    <w:rsid w:val="00032B8A"/>
    <w:rsid w:val="00032D69"/>
    <w:rsid w:val="00033017"/>
    <w:rsid w:val="00033252"/>
    <w:rsid w:val="00033E93"/>
    <w:rsid w:val="00035033"/>
    <w:rsid w:val="000350F9"/>
    <w:rsid w:val="00035C0F"/>
    <w:rsid w:val="00035CB6"/>
    <w:rsid w:val="000365D7"/>
    <w:rsid w:val="00036BB5"/>
    <w:rsid w:val="00036CED"/>
    <w:rsid w:val="00037CE5"/>
    <w:rsid w:val="000402FC"/>
    <w:rsid w:val="0004154E"/>
    <w:rsid w:val="00042AAA"/>
    <w:rsid w:val="00043CD1"/>
    <w:rsid w:val="00044AFB"/>
    <w:rsid w:val="00044C1D"/>
    <w:rsid w:val="00045D2D"/>
    <w:rsid w:val="000465E6"/>
    <w:rsid w:val="0004763C"/>
    <w:rsid w:val="00047CC3"/>
    <w:rsid w:val="000505BF"/>
    <w:rsid w:val="0005083E"/>
    <w:rsid w:val="00051294"/>
    <w:rsid w:val="00051B8B"/>
    <w:rsid w:val="00051D45"/>
    <w:rsid w:val="00052DE5"/>
    <w:rsid w:val="00053343"/>
    <w:rsid w:val="0005369D"/>
    <w:rsid w:val="000537A6"/>
    <w:rsid w:val="00053909"/>
    <w:rsid w:val="000540C2"/>
    <w:rsid w:val="0005526C"/>
    <w:rsid w:val="000552F8"/>
    <w:rsid w:val="00055492"/>
    <w:rsid w:val="00055AFE"/>
    <w:rsid w:val="00056284"/>
    <w:rsid w:val="0005632B"/>
    <w:rsid w:val="0005651F"/>
    <w:rsid w:val="00056BDB"/>
    <w:rsid w:val="00057427"/>
    <w:rsid w:val="00057CFB"/>
    <w:rsid w:val="00061846"/>
    <w:rsid w:val="00061C3C"/>
    <w:rsid w:val="00062390"/>
    <w:rsid w:val="000628FA"/>
    <w:rsid w:val="000645C9"/>
    <w:rsid w:val="00064C9E"/>
    <w:rsid w:val="00064E41"/>
    <w:rsid w:val="00064FA6"/>
    <w:rsid w:val="000656A9"/>
    <w:rsid w:val="000659C9"/>
    <w:rsid w:val="00066598"/>
    <w:rsid w:val="00066700"/>
    <w:rsid w:val="00067E44"/>
    <w:rsid w:val="00067EC7"/>
    <w:rsid w:val="00070582"/>
    <w:rsid w:val="0007094C"/>
    <w:rsid w:val="0007196D"/>
    <w:rsid w:val="000725F2"/>
    <w:rsid w:val="00073256"/>
    <w:rsid w:val="000749A4"/>
    <w:rsid w:val="00076109"/>
    <w:rsid w:val="000761E5"/>
    <w:rsid w:val="000767BF"/>
    <w:rsid w:val="000776C8"/>
    <w:rsid w:val="000813A8"/>
    <w:rsid w:val="000822C0"/>
    <w:rsid w:val="00082435"/>
    <w:rsid w:val="00082AE7"/>
    <w:rsid w:val="00082FA1"/>
    <w:rsid w:val="00084F4E"/>
    <w:rsid w:val="00085E17"/>
    <w:rsid w:val="00085E3C"/>
    <w:rsid w:val="000877EC"/>
    <w:rsid w:val="00090F90"/>
    <w:rsid w:val="000913DA"/>
    <w:rsid w:val="000920B2"/>
    <w:rsid w:val="000927A3"/>
    <w:rsid w:val="0009450D"/>
    <w:rsid w:val="0009486D"/>
    <w:rsid w:val="00095529"/>
    <w:rsid w:val="00095EF0"/>
    <w:rsid w:val="00097330"/>
    <w:rsid w:val="00097B1B"/>
    <w:rsid w:val="000A02A3"/>
    <w:rsid w:val="000A02B5"/>
    <w:rsid w:val="000A02E0"/>
    <w:rsid w:val="000A0CF1"/>
    <w:rsid w:val="000A13E4"/>
    <w:rsid w:val="000A1EEB"/>
    <w:rsid w:val="000A22F2"/>
    <w:rsid w:val="000A2EEE"/>
    <w:rsid w:val="000A3396"/>
    <w:rsid w:val="000A414C"/>
    <w:rsid w:val="000A4B56"/>
    <w:rsid w:val="000A52E4"/>
    <w:rsid w:val="000A56C9"/>
    <w:rsid w:val="000A5CC2"/>
    <w:rsid w:val="000A6693"/>
    <w:rsid w:val="000A6A26"/>
    <w:rsid w:val="000A7390"/>
    <w:rsid w:val="000A751F"/>
    <w:rsid w:val="000A7C1A"/>
    <w:rsid w:val="000B00BA"/>
    <w:rsid w:val="000B12E9"/>
    <w:rsid w:val="000B14E9"/>
    <w:rsid w:val="000B36DB"/>
    <w:rsid w:val="000B4FDE"/>
    <w:rsid w:val="000B54B6"/>
    <w:rsid w:val="000B67D0"/>
    <w:rsid w:val="000B6D82"/>
    <w:rsid w:val="000B6F29"/>
    <w:rsid w:val="000B6F71"/>
    <w:rsid w:val="000C1B94"/>
    <w:rsid w:val="000C21FA"/>
    <w:rsid w:val="000C2623"/>
    <w:rsid w:val="000C2C5E"/>
    <w:rsid w:val="000C340D"/>
    <w:rsid w:val="000C35CA"/>
    <w:rsid w:val="000C3D8F"/>
    <w:rsid w:val="000C418A"/>
    <w:rsid w:val="000C5384"/>
    <w:rsid w:val="000C56E7"/>
    <w:rsid w:val="000C5719"/>
    <w:rsid w:val="000C65AC"/>
    <w:rsid w:val="000C6CF6"/>
    <w:rsid w:val="000D11CC"/>
    <w:rsid w:val="000D1584"/>
    <w:rsid w:val="000D158D"/>
    <w:rsid w:val="000D1EDF"/>
    <w:rsid w:val="000D261A"/>
    <w:rsid w:val="000D2625"/>
    <w:rsid w:val="000D335A"/>
    <w:rsid w:val="000D50F5"/>
    <w:rsid w:val="000D5340"/>
    <w:rsid w:val="000D5351"/>
    <w:rsid w:val="000D56C3"/>
    <w:rsid w:val="000D6A8E"/>
    <w:rsid w:val="000D6A93"/>
    <w:rsid w:val="000D6DC7"/>
    <w:rsid w:val="000D71EE"/>
    <w:rsid w:val="000D791F"/>
    <w:rsid w:val="000E062E"/>
    <w:rsid w:val="000E0774"/>
    <w:rsid w:val="000E089D"/>
    <w:rsid w:val="000E0B73"/>
    <w:rsid w:val="000E10EB"/>
    <w:rsid w:val="000E14EC"/>
    <w:rsid w:val="000E1F86"/>
    <w:rsid w:val="000E2A62"/>
    <w:rsid w:val="000E3533"/>
    <w:rsid w:val="000E5458"/>
    <w:rsid w:val="000E5D28"/>
    <w:rsid w:val="000E5F00"/>
    <w:rsid w:val="000E602A"/>
    <w:rsid w:val="000E65EF"/>
    <w:rsid w:val="000E6600"/>
    <w:rsid w:val="000E674E"/>
    <w:rsid w:val="000E7890"/>
    <w:rsid w:val="000E7BF5"/>
    <w:rsid w:val="000F0560"/>
    <w:rsid w:val="000F087A"/>
    <w:rsid w:val="000F23BF"/>
    <w:rsid w:val="000F5325"/>
    <w:rsid w:val="000F604D"/>
    <w:rsid w:val="000F6BC2"/>
    <w:rsid w:val="000F711D"/>
    <w:rsid w:val="000F719D"/>
    <w:rsid w:val="000F7307"/>
    <w:rsid w:val="000F7E85"/>
    <w:rsid w:val="0010145B"/>
    <w:rsid w:val="00101466"/>
    <w:rsid w:val="00101498"/>
    <w:rsid w:val="00101B9E"/>
    <w:rsid w:val="00101DA3"/>
    <w:rsid w:val="001032D9"/>
    <w:rsid w:val="00103591"/>
    <w:rsid w:val="00104447"/>
    <w:rsid w:val="001046AD"/>
    <w:rsid w:val="00104D95"/>
    <w:rsid w:val="0010533A"/>
    <w:rsid w:val="00105CC3"/>
    <w:rsid w:val="0010745A"/>
    <w:rsid w:val="0010796B"/>
    <w:rsid w:val="00107F17"/>
    <w:rsid w:val="001112F9"/>
    <w:rsid w:val="00111924"/>
    <w:rsid w:val="00111A6F"/>
    <w:rsid w:val="001125FC"/>
    <w:rsid w:val="001138F3"/>
    <w:rsid w:val="00113BCB"/>
    <w:rsid w:val="00114688"/>
    <w:rsid w:val="001162EF"/>
    <w:rsid w:val="001165F1"/>
    <w:rsid w:val="001165F3"/>
    <w:rsid w:val="00116A44"/>
    <w:rsid w:val="00117F77"/>
    <w:rsid w:val="00120B99"/>
    <w:rsid w:val="00121CF1"/>
    <w:rsid w:val="00122698"/>
    <w:rsid w:val="00122769"/>
    <w:rsid w:val="001227BF"/>
    <w:rsid w:val="00122960"/>
    <w:rsid w:val="001233F9"/>
    <w:rsid w:val="00123604"/>
    <w:rsid w:val="0012664E"/>
    <w:rsid w:val="001268B6"/>
    <w:rsid w:val="00127CA6"/>
    <w:rsid w:val="0013017E"/>
    <w:rsid w:val="00132092"/>
    <w:rsid w:val="00132FDF"/>
    <w:rsid w:val="00133067"/>
    <w:rsid w:val="00133A8A"/>
    <w:rsid w:val="00134148"/>
    <w:rsid w:val="00134C83"/>
    <w:rsid w:val="001355BE"/>
    <w:rsid w:val="001357DC"/>
    <w:rsid w:val="00135F8F"/>
    <w:rsid w:val="00136332"/>
    <w:rsid w:val="00136677"/>
    <w:rsid w:val="00136C64"/>
    <w:rsid w:val="0013720D"/>
    <w:rsid w:val="00137305"/>
    <w:rsid w:val="00140C9A"/>
    <w:rsid w:val="001410ED"/>
    <w:rsid w:val="00141294"/>
    <w:rsid w:val="00141603"/>
    <w:rsid w:val="00141E61"/>
    <w:rsid w:val="00142917"/>
    <w:rsid w:val="00142E14"/>
    <w:rsid w:val="00142ED4"/>
    <w:rsid w:val="00144147"/>
    <w:rsid w:val="00144911"/>
    <w:rsid w:val="001465A5"/>
    <w:rsid w:val="001465A6"/>
    <w:rsid w:val="001466ED"/>
    <w:rsid w:val="0015159E"/>
    <w:rsid w:val="00152148"/>
    <w:rsid w:val="0015334E"/>
    <w:rsid w:val="00154E72"/>
    <w:rsid w:val="0015521B"/>
    <w:rsid w:val="001559B2"/>
    <w:rsid w:val="00156C82"/>
    <w:rsid w:val="00157A95"/>
    <w:rsid w:val="00157E39"/>
    <w:rsid w:val="001604CC"/>
    <w:rsid w:val="00161E64"/>
    <w:rsid w:val="00161EC8"/>
    <w:rsid w:val="001621D5"/>
    <w:rsid w:val="001626E7"/>
    <w:rsid w:val="00162A22"/>
    <w:rsid w:val="001632CC"/>
    <w:rsid w:val="001632F8"/>
    <w:rsid w:val="00163415"/>
    <w:rsid w:val="0016676C"/>
    <w:rsid w:val="00166C63"/>
    <w:rsid w:val="00166D38"/>
    <w:rsid w:val="001677A6"/>
    <w:rsid w:val="00167A21"/>
    <w:rsid w:val="001706FA"/>
    <w:rsid w:val="001721AD"/>
    <w:rsid w:val="00172440"/>
    <w:rsid w:val="001728A4"/>
    <w:rsid w:val="00172EA0"/>
    <w:rsid w:val="00172ED3"/>
    <w:rsid w:val="0017358B"/>
    <w:rsid w:val="0017420E"/>
    <w:rsid w:val="00174FF3"/>
    <w:rsid w:val="00175BCE"/>
    <w:rsid w:val="00175DEE"/>
    <w:rsid w:val="001765DF"/>
    <w:rsid w:val="00176819"/>
    <w:rsid w:val="00177510"/>
    <w:rsid w:val="00177F62"/>
    <w:rsid w:val="0018012C"/>
    <w:rsid w:val="001802B0"/>
    <w:rsid w:val="001803FF"/>
    <w:rsid w:val="00180CB0"/>
    <w:rsid w:val="00183263"/>
    <w:rsid w:val="00183D50"/>
    <w:rsid w:val="00184509"/>
    <w:rsid w:val="00184878"/>
    <w:rsid w:val="00185101"/>
    <w:rsid w:val="00185779"/>
    <w:rsid w:val="00185790"/>
    <w:rsid w:val="00185CC2"/>
    <w:rsid w:val="001862D0"/>
    <w:rsid w:val="0018674A"/>
    <w:rsid w:val="00186860"/>
    <w:rsid w:val="001868E8"/>
    <w:rsid w:val="001874AE"/>
    <w:rsid w:val="00190654"/>
    <w:rsid w:val="001907D2"/>
    <w:rsid w:val="00190A4F"/>
    <w:rsid w:val="001918F3"/>
    <w:rsid w:val="001919A6"/>
    <w:rsid w:val="00191D37"/>
    <w:rsid w:val="00192487"/>
    <w:rsid w:val="00192557"/>
    <w:rsid w:val="00192BB8"/>
    <w:rsid w:val="00192C34"/>
    <w:rsid w:val="00193D10"/>
    <w:rsid w:val="001946DA"/>
    <w:rsid w:val="00194993"/>
    <w:rsid w:val="00194D12"/>
    <w:rsid w:val="00195A59"/>
    <w:rsid w:val="001962EF"/>
    <w:rsid w:val="00196995"/>
    <w:rsid w:val="001977B7"/>
    <w:rsid w:val="00197BE4"/>
    <w:rsid w:val="001A0412"/>
    <w:rsid w:val="001A0695"/>
    <w:rsid w:val="001A0DEE"/>
    <w:rsid w:val="001A1BA4"/>
    <w:rsid w:val="001A263D"/>
    <w:rsid w:val="001A4014"/>
    <w:rsid w:val="001A4199"/>
    <w:rsid w:val="001A548A"/>
    <w:rsid w:val="001A5E12"/>
    <w:rsid w:val="001A6263"/>
    <w:rsid w:val="001A78D2"/>
    <w:rsid w:val="001A7B11"/>
    <w:rsid w:val="001A7BF7"/>
    <w:rsid w:val="001B0164"/>
    <w:rsid w:val="001B03ED"/>
    <w:rsid w:val="001B0482"/>
    <w:rsid w:val="001B0CB3"/>
    <w:rsid w:val="001B0DD7"/>
    <w:rsid w:val="001B116A"/>
    <w:rsid w:val="001B1340"/>
    <w:rsid w:val="001B4CFA"/>
    <w:rsid w:val="001B5AD3"/>
    <w:rsid w:val="001B606F"/>
    <w:rsid w:val="001B6984"/>
    <w:rsid w:val="001B6FFB"/>
    <w:rsid w:val="001B7A3E"/>
    <w:rsid w:val="001C00D9"/>
    <w:rsid w:val="001C0545"/>
    <w:rsid w:val="001C10BF"/>
    <w:rsid w:val="001C1C60"/>
    <w:rsid w:val="001C1E02"/>
    <w:rsid w:val="001C2677"/>
    <w:rsid w:val="001C2A85"/>
    <w:rsid w:val="001C2EB2"/>
    <w:rsid w:val="001C36D9"/>
    <w:rsid w:val="001C3ACA"/>
    <w:rsid w:val="001C3C59"/>
    <w:rsid w:val="001C460B"/>
    <w:rsid w:val="001C597B"/>
    <w:rsid w:val="001C62F0"/>
    <w:rsid w:val="001C62FA"/>
    <w:rsid w:val="001C6CC0"/>
    <w:rsid w:val="001D1FD9"/>
    <w:rsid w:val="001D2524"/>
    <w:rsid w:val="001D3CDC"/>
    <w:rsid w:val="001D4441"/>
    <w:rsid w:val="001D4963"/>
    <w:rsid w:val="001D5B47"/>
    <w:rsid w:val="001D654A"/>
    <w:rsid w:val="001D7163"/>
    <w:rsid w:val="001E0305"/>
    <w:rsid w:val="001E0452"/>
    <w:rsid w:val="001E119D"/>
    <w:rsid w:val="001E12D7"/>
    <w:rsid w:val="001E13FE"/>
    <w:rsid w:val="001E15D4"/>
    <w:rsid w:val="001E1E7E"/>
    <w:rsid w:val="001E2D71"/>
    <w:rsid w:val="001E2E75"/>
    <w:rsid w:val="001E3627"/>
    <w:rsid w:val="001E3735"/>
    <w:rsid w:val="001E3B62"/>
    <w:rsid w:val="001E3EDB"/>
    <w:rsid w:val="001E4813"/>
    <w:rsid w:val="001E4D08"/>
    <w:rsid w:val="001E5A8C"/>
    <w:rsid w:val="001E60DF"/>
    <w:rsid w:val="001E6514"/>
    <w:rsid w:val="001E6C6E"/>
    <w:rsid w:val="001E6D4B"/>
    <w:rsid w:val="001E6D7A"/>
    <w:rsid w:val="001E7E1B"/>
    <w:rsid w:val="001F02A8"/>
    <w:rsid w:val="001F11E4"/>
    <w:rsid w:val="001F16E8"/>
    <w:rsid w:val="001F2CA4"/>
    <w:rsid w:val="001F34CC"/>
    <w:rsid w:val="001F430D"/>
    <w:rsid w:val="001F4428"/>
    <w:rsid w:val="001F4AA7"/>
    <w:rsid w:val="001F5F8F"/>
    <w:rsid w:val="001F637E"/>
    <w:rsid w:val="001F6515"/>
    <w:rsid w:val="001F6BD4"/>
    <w:rsid w:val="001F715B"/>
    <w:rsid w:val="00200087"/>
    <w:rsid w:val="00200587"/>
    <w:rsid w:val="00201118"/>
    <w:rsid w:val="0020184F"/>
    <w:rsid w:val="00201A16"/>
    <w:rsid w:val="00201C7C"/>
    <w:rsid w:val="00201F74"/>
    <w:rsid w:val="00202621"/>
    <w:rsid w:val="00203AB5"/>
    <w:rsid w:val="00203C78"/>
    <w:rsid w:val="0020439F"/>
    <w:rsid w:val="00204D86"/>
    <w:rsid w:val="00205889"/>
    <w:rsid w:val="002058CD"/>
    <w:rsid w:val="00205F3B"/>
    <w:rsid w:val="00205F9D"/>
    <w:rsid w:val="0020699A"/>
    <w:rsid w:val="00207A34"/>
    <w:rsid w:val="00207CEE"/>
    <w:rsid w:val="00210039"/>
    <w:rsid w:val="0021180D"/>
    <w:rsid w:val="002138F8"/>
    <w:rsid w:val="00215093"/>
    <w:rsid w:val="002151BF"/>
    <w:rsid w:val="00216AF8"/>
    <w:rsid w:val="00216F15"/>
    <w:rsid w:val="00217357"/>
    <w:rsid w:val="002211C4"/>
    <w:rsid w:val="00221ED0"/>
    <w:rsid w:val="002240EB"/>
    <w:rsid w:val="002241CD"/>
    <w:rsid w:val="0022449C"/>
    <w:rsid w:val="0022492C"/>
    <w:rsid w:val="00224B8B"/>
    <w:rsid w:val="00224DF1"/>
    <w:rsid w:val="00224E1A"/>
    <w:rsid w:val="00224F4E"/>
    <w:rsid w:val="00225B64"/>
    <w:rsid w:val="002265A2"/>
    <w:rsid w:val="002265AC"/>
    <w:rsid w:val="0022727E"/>
    <w:rsid w:val="00227F65"/>
    <w:rsid w:val="0023008E"/>
    <w:rsid w:val="00230483"/>
    <w:rsid w:val="0023066D"/>
    <w:rsid w:val="0023169C"/>
    <w:rsid w:val="00231B9F"/>
    <w:rsid w:val="002325E8"/>
    <w:rsid w:val="002336D5"/>
    <w:rsid w:val="00233CD3"/>
    <w:rsid w:val="0023442F"/>
    <w:rsid w:val="00235ADD"/>
    <w:rsid w:val="002361E6"/>
    <w:rsid w:val="00236729"/>
    <w:rsid w:val="0023721E"/>
    <w:rsid w:val="00240D43"/>
    <w:rsid w:val="00243598"/>
    <w:rsid w:val="00244E22"/>
    <w:rsid w:val="00247A5A"/>
    <w:rsid w:val="00250123"/>
    <w:rsid w:val="00250E20"/>
    <w:rsid w:val="002516C5"/>
    <w:rsid w:val="0025199E"/>
    <w:rsid w:val="00251D19"/>
    <w:rsid w:val="00251D2E"/>
    <w:rsid w:val="00251DD5"/>
    <w:rsid w:val="00251FBF"/>
    <w:rsid w:val="002522FB"/>
    <w:rsid w:val="002529A2"/>
    <w:rsid w:val="00252C4F"/>
    <w:rsid w:val="002540DD"/>
    <w:rsid w:val="002542EE"/>
    <w:rsid w:val="002550EF"/>
    <w:rsid w:val="002553A3"/>
    <w:rsid w:val="00256EE5"/>
    <w:rsid w:val="002573BF"/>
    <w:rsid w:val="0026043D"/>
    <w:rsid w:val="00260864"/>
    <w:rsid w:val="00261438"/>
    <w:rsid w:val="00261663"/>
    <w:rsid w:val="00261868"/>
    <w:rsid w:val="0026351D"/>
    <w:rsid w:val="002636C8"/>
    <w:rsid w:val="002646CC"/>
    <w:rsid w:val="0026481E"/>
    <w:rsid w:val="00265088"/>
    <w:rsid w:val="002656B9"/>
    <w:rsid w:val="00266B43"/>
    <w:rsid w:val="00266F6C"/>
    <w:rsid w:val="00270084"/>
    <w:rsid w:val="00270BED"/>
    <w:rsid w:val="00270E9C"/>
    <w:rsid w:val="002713D0"/>
    <w:rsid w:val="00271918"/>
    <w:rsid w:val="002732E7"/>
    <w:rsid w:val="002733F2"/>
    <w:rsid w:val="002738C3"/>
    <w:rsid w:val="00273B86"/>
    <w:rsid w:val="00274DF9"/>
    <w:rsid w:val="00274EDC"/>
    <w:rsid w:val="00276718"/>
    <w:rsid w:val="00276BAF"/>
    <w:rsid w:val="002779D0"/>
    <w:rsid w:val="00277DB1"/>
    <w:rsid w:val="002807AF"/>
    <w:rsid w:val="002807B6"/>
    <w:rsid w:val="00282182"/>
    <w:rsid w:val="0028278F"/>
    <w:rsid w:val="00282F08"/>
    <w:rsid w:val="00283019"/>
    <w:rsid w:val="002839A6"/>
    <w:rsid w:val="00283B91"/>
    <w:rsid w:val="00284FF4"/>
    <w:rsid w:val="0028672A"/>
    <w:rsid w:val="00286F47"/>
    <w:rsid w:val="00287C54"/>
    <w:rsid w:val="00287C63"/>
    <w:rsid w:val="00287ED0"/>
    <w:rsid w:val="00287F12"/>
    <w:rsid w:val="0029013F"/>
    <w:rsid w:val="002908D8"/>
    <w:rsid w:val="002909D8"/>
    <w:rsid w:val="00290B11"/>
    <w:rsid w:val="00290F33"/>
    <w:rsid w:val="00292467"/>
    <w:rsid w:val="002929D0"/>
    <w:rsid w:val="002942BD"/>
    <w:rsid w:val="00295524"/>
    <w:rsid w:val="00295C67"/>
    <w:rsid w:val="00296F68"/>
    <w:rsid w:val="00297FCC"/>
    <w:rsid w:val="002A157D"/>
    <w:rsid w:val="002A1B21"/>
    <w:rsid w:val="002A254F"/>
    <w:rsid w:val="002A275B"/>
    <w:rsid w:val="002A2C64"/>
    <w:rsid w:val="002A2E85"/>
    <w:rsid w:val="002A419F"/>
    <w:rsid w:val="002A4300"/>
    <w:rsid w:val="002A49F9"/>
    <w:rsid w:val="002A5229"/>
    <w:rsid w:val="002A53CD"/>
    <w:rsid w:val="002A68B5"/>
    <w:rsid w:val="002A7048"/>
    <w:rsid w:val="002A7173"/>
    <w:rsid w:val="002A7D80"/>
    <w:rsid w:val="002B04A6"/>
    <w:rsid w:val="002B05DE"/>
    <w:rsid w:val="002B0C3B"/>
    <w:rsid w:val="002B0C72"/>
    <w:rsid w:val="002B0E80"/>
    <w:rsid w:val="002B2D42"/>
    <w:rsid w:val="002B31FF"/>
    <w:rsid w:val="002B3741"/>
    <w:rsid w:val="002B4050"/>
    <w:rsid w:val="002B415B"/>
    <w:rsid w:val="002B445D"/>
    <w:rsid w:val="002B46D0"/>
    <w:rsid w:val="002B4D02"/>
    <w:rsid w:val="002B562C"/>
    <w:rsid w:val="002B570A"/>
    <w:rsid w:val="002B5736"/>
    <w:rsid w:val="002B6EA3"/>
    <w:rsid w:val="002B7AE2"/>
    <w:rsid w:val="002B7B08"/>
    <w:rsid w:val="002B7BB7"/>
    <w:rsid w:val="002C1009"/>
    <w:rsid w:val="002C1D78"/>
    <w:rsid w:val="002C2B7A"/>
    <w:rsid w:val="002C3E0B"/>
    <w:rsid w:val="002C418C"/>
    <w:rsid w:val="002C4351"/>
    <w:rsid w:val="002C4A23"/>
    <w:rsid w:val="002C4C52"/>
    <w:rsid w:val="002C546B"/>
    <w:rsid w:val="002C596E"/>
    <w:rsid w:val="002C5A1B"/>
    <w:rsid w:val="002C721E"/>
    <w:rsid w:val="002D019D"/>
    <w:rsid w:val="002D0FA0"/>
    <w:rsid w:val="002D17BF"/>
    <w:rsid w:val="002D1FFA"/>
    <w:rsid w:val="002D2255"/>
    <w:rsid w:val="002D3217"/>
    <w:rsid w:val="002D337C"/>
    <w:rsid w:val="002D348E"/>
    <w:rsid w:val="002D4E38"/>
    <w:rsid w:val="002D5742"/>
    <w:rsid w:val="002D5774"/>
    <w:rsid w:val="002D58FB"/>
    <w:rsid w:val="002D670F"/>
    <w:rsid w:val="002D6C9B"/>
    <w:rsid w:val="002E01A2"/>
    <w:rsid w:val="002E01D7"/>
    <w:rsid w:val="002E0691"/>
    <w:rsid w:val="002E0865"/>
    <w:rsid w:val="002E2E7E"/>
    <w:rsid w:val="002E45DA"/>
    <w:rsid w:val="002E4DBB"/>
    <w:rsid w:val="002E4EFD"/>
    <w:rsid w:val="002E548B"/>
    <w:rsid w:val="002E54A9"/>
    <w:rsid w:val="002E6524"/>
    <w:rsid w:val="002E72E3"/>
    <w:rsid w:val="002E7A1D"/>
    <w:rsid w:val="002E7B90"/>
    <w:rsid w:val="002F0280"/>
    <w:rsid w:val="002F0316"/>
    <w:rsid w:val="002F150D"/>
    <w:rsid w:val="002F1C9C"/>
    <w:rsid w:val="002F1E7F"/>
    <w:rsid w:val="002F456C"/>
    <w:rsid w:val="002F4E5D"/>
    <w:rsid w:val="002F6267"/>
    <w:rsid w:val="002F67CF"/>
    <w:rsid w:val="002F6C5B"/>
    <w:rsid w:val="002F7CED"/>
    <w:rsid w:val="00300436"/>
    <w:rsid w:val="0030083C"/>
    <w:rsid w:val="003012EA"/>
    <w:rsid w:val="003013F7"/>
    <w:rsid w:val="003026B0"/>
    <w:rsid w:val="003030EF"/>
    <w:rsid w:val="003031C4"/>
    <w:rsid w:val="0030355B"/>
    <w:rsid w:val="0030369E"/>
    <w:rsid w:val="00303AD1"/>
    <w:rsid w:val="00305138"/>
    <w:rsid w:val="00305E4F"/>
    <w:rsid w:val="003065F5"/>
    <w:rsid w:val="00306621"/>
    <w:rsid w:val="00306859"/>
    <w:rsid w:val="00307339"/>
    <w:rsid w:val="003077E4"/>
    <w:rsid w:val="0030792C"/>
    <w:rsid w:val="00307F2B"/>
    <w:rsid w:val="00310D01"/>
    <w:rsid w:val="00310D8D"/>
    <w:rsid w:val="003111A2"/>
    <w:rsid w:val="00312215"/>
    <w:rsid w:val="003123B4"/>
    <w:rsid w:val="00313C5A"/>
    <w:rsid w:val="0031451C"/>
    <w:rsid w:val="003149CF"/>
    <w:rsid w:val="00314E43"/>
    <w:rsid w:val="003153B6"/>
    <w:rsid w:val="00315F98"/>
    <w:rsid w:val="0031671A"/>
    <w:rsid w:val="00317334"/>
    <w:rsid w:val="003179FC"/>
    <w:rsid w:val="00320838"/>
    <w:rsid w:val="0032183A"/>
    <w:rsid w:val="00321A28"/>
    <w:rsid w:val="00322150"/>
    <w:rsid w:val="00322C23"/>
    <w:rsid w:val="00322E25"/>
    <w:rsid w:val="00323C09"/>
    <w:rsid w:val="00324697"/>
    <w:rsid w:val="003256A3"/>
    <w:rsid w:val="00325DB3"/>
    <w:rsid w:val="003276CC"/>
    <w:rsid w:val="00327E91"/>
    <w:rsid w:val="00330CDE"/>
    <w:rsid w:val="00330E81"/>
    <w:rsid w:val="00330EFF"/>
    <w:rsid w:val="003336D2"/>
    <w:rsid w:val="00333D96"/>
    <w:rsid w:val="00334FA9"/>
    <w:rsid w:val="00335958"/>
    <w:rsid w:val="00335C79"/>
    <w:rsid w:val="003365A5"/>
    <w:rsid w:val="003365AA"/>
    <w:rsid w:val="00336F62"/>
    <w:rsid w:val="00336F6C"/>
    <w:rsid w:val="00337B4B"/>
    <w:rsid w:val="00337D6A"/>
    <w:rsid w:val="00337E2E"/>
    <w:rsid w:val="00340042"/>
    <w:rsid w:val="0034033E"/>
    <w:rsid w:val="003405B3"/>
    <w:rsid w:val="00341696"/>
    <w:rsid w:val="0034253F"/>
    <w:rsid w:val="0034393C"/>
    <w:rsid w:val="00344703"/>
    <w:rsid w:val="003447C7"/>
    <w:rsid w:val="003448EB"/>
    <w:rsid w:val="00344BA0"/>
    <w:rsid w:val="00344FAA"/>
    <w:rsid w:val="00346080"/>
    <w:rsid w:val="00346942"/>
    <w:rsid w:val="00347BE1"/>
    <w:rsid w:val="00347D6C"/>
    <w:rsid w:val="003512E8"/>
    <w:rsid w:val="003525AD"/>
    <w:rsid w:val="0035334B"/>
    <w:rsid w:val="00353B68"/>
    <w:rsid w:val="003548AD"/>
    <w:rsid w:val="003569E3"/>
    <w:rsid w:val="003574AA"/>
    <w:rsid w:val="0036019A"/>
    <w:rsid w:val="0036099D"/>
    <w:rsid w:val="00360B76"/>
    <w:rsid w:val="0036139A"/>
    <w:rsid w:val="003640EC"/>
    <w:rsid w:val="003653E5"/>
    <w:rsid w:val="00366886"/>
    <w:rsid w:val="00366AC7"/>
    <w:rsid w:val="003717D4"/>
    <w:rsid w:val="003724E8"/>
    <w:rsid w:val="00372EDE"/>
    <w:rsid w:val="00373798"/>
    <w:rsid w:val="003739B4"/>
    <w:rsid w:val="00374687"/>
    <w:rsid w:val="0037475F"/>
    <w:rsid w:val="00375650"/>
    <w:rsid w:val="00375E75"/>
    <w:rsid w:val="00376013"/>
    <w:rsid w:val="00376B05"/>
    <w:rsid w:val="00376ECF"/>
    <w:rsid w:val="003774FC"/>
    <w:rsid w:val="00377521"/>
    <w:rsid w:val="00377554"/>
    <w:rsid w:val="003777D1"/>
    <w:rsid w:val="00377D0D"/>
    <w:rsid w:val="00380BCE"/>
    <w:rsid w:val="00380CE4"/>
    <w:rsid w:val="00380DF4"/>
    <w:rsid w:val="00381235"/>
    <w:rsid w:val="00381866"/>
    <w:rsid w:val="003818CF"/>
    <w:rsid w:val="003825F9"/>
    <w:rsid w:val="00382EC1"/>
    <w:rsid w:val="00382F6E"/>
    <w:rsid w:val="00382FD2"/>
    <w:rsid w:val="003844D8"/>
    <w:rsid w:val="003846A1"/>
    <w:rsid w:val="00384B57"/>
    <w:rsid w:val="00384DEA"/>
    <w:rsid w:val="00384FE7"/>
    <w:rsid w:val="003855A9"/>
    <w:rsid w:val="0038598C"/>
    <w:rsid w:val="003859D6"/>
    <w:rsid w:val="00385A57"/>
    <w:rsid w:val="00385C67"/>
    <w:rsid w:val="00385E6C"/>
    <w:rsid w:val="00385F0F"/>
    <w:rsid w:val="00386213"/>
    <w:rsid w:val="0038738D"/>
    <w:rsid w:val="003901B2"/>
    <w:rsid w:val="00390525"/>
    <w:rsid w:val="003909FC"/>
    <w:rsid w:val="00391438"/>
    <w:rsid w:val="003936EF"/>
    <w:rsid w:val="00393926"/>
    <w:rsid w:val="00394886"/>
    <w:rsid w:val="00394EDA"/>
    <w:rsid w:val="0039529C"/>
    <w:rsid w:val="0039545F"/>
    <w:rsid w:val="00396E92"/>
    <w:rsid w:val="0039722B"/>
    <w:rsid w:val="003975DE"/>
    <w:rsid w:val="00397E9F"/>
    <w:rsid w:val="003A02B4"/>
    <w:rsid w:val="003A05F9"/>
    <w:rsid w:val="003A0A8C"/>
    <w:rsid w:val="003A10C6"/>
    <w:rsid w:val="003A1988"/>
    <w:rsid w:val="003A1D51"/>
    <w:rsid w:val="003A245D"/>
    <w:rsid w:val="003A5D90"/>
    <w:rsid w:val="003A62B7"/>
    <w:rsid w:val="003A63A8"/>
    <w:rsid w:val="003A779A"/>
    <w:rsid w:val="003A7B37"/>
    <w:rsid w:val="003B1076"/>
    <w:rsid w:val="003B2EB8"/>
    <w:rsid w:val="003B441B"/>
    <w:rsid w:val="003B4E56"/>
    <w:rsid w:val="003B4F7D"/>
    <w:rsid w:val="003B5004"/>
    <w:rsid w:val="003B5344"/>
    <w:rsid w:val="003B57D8"/>
    <w:rsid w:val="003B73D9"/>
    <w:rsid w:val="003B7A6E"/>
    <w:rsid w:val="003C115A"/>
    <w:rsid w:val="003C1364"/>
    <w:rsid w:val="003C1915"/>
    <w:rsid w:val="003C2296"/>
    <w:rsid w:val="003C2936"/>
    <w:rsid w:val="003C2E94"/>
    <w:rsid w:val="003C3C5F"/>
    <w:rsid w:val="003C54E5"/>
    <w:rsid w:val="003C570C"/>
    <w:rsid w:val="003C5A3E"/>
    <w:rsid w:val="003D010E"/>
    <w:rsid w:val="003D0A3D"/>
    <w:rsid w:val="003D0D99"/>
    <w:rsid w:val="003D0E4A"/>
    <w:rsid w:val="003D0F24"/>
    <w:rsid w:val="003D17E6"/>
    <w:rsid w:val="003D1EE6"/>
    <w:rsid w:val="003D25BB"/>
    <w:rsid w:val="003D2609"/>
    <w:rsid w:val="003D2995"/>
    <w:rsid w:val="003D2AB6"/>
    <w:rsid w:val="003D2C1B"/>
    <w:rsid w:val="003D315C"/>
    <w:rsid w:val="003D4FAA"/>
    <w:rsid w:val="003D51DD"/>
    <w:rsid w:val="003D541E"/>
    <w:rsid w:val="003D56FD"/>
    <w:rsid w:val="003D5738"/>
    <w:rsid w:val="003D5A51"/>
    <w:rsid w:val="003D6481"/>
    <w:rsid w:val="003D679B"/>
    <w:rsid w:val="003D7D4E"/>
    <w:rsid w:val="003E0910"/>
    <w:rsid w:val="003E153E"/>
    <w:rsid w:val="003E16B7"/>
    <w:rsid w:val="003E177D"/>
    <w:rsid w:val="003E1A4F"/>
    <w:rsid w:val="003E3A0A"/>
    <w:rsid w:val="003E3A63"/>
    <w:rsid w:val="003E4E7F"/>
    <w:rsid w:val="003E57A7"/>
    <w:rsid w:val="003E5E1B"/>
    <w:rsid w:val="003E5FBE"/>
    <w:rsid w:val="003E6450"/>
    <w:rsid w:val="003E7B6A"/>
    <w:rsid w:val="003F00DD"/>
    <w:rsid w:val="003F05E5"/>
    <w:rsid w:val="003F099A"/>
    <w:rsid w:val="003F2CCF"/>
    <w:rsid w:val="003F3928"/>
    <w:rsid w:val="003F3C0F"/>
    <w:rsid w:val="003F4AD4"/>
    <w:rsid w:val="003F50BA"/>
    <w:rsid w:val="003F5439"/>
    <w:rsid w:val="003F5894"/>
    <w:rsid w:val="003F5DCF"/>
    <w:rsid w:val="003F5F29"/>
    <w:rsid w:val="003F637B"/>
    <w:rsid w:val="003F680F"/>
    <w:rsid w:val="003F69D7"/>
    <w:rsid w:val="003F6DC7"/>
    <w:rsid w:val="003F6F69"/>
    <w:rsid w:val="00400233"/>
    <w:rsid w:val="004006DA"/>
    <w:rsid w:val="00400AEC"/>
    <w:rsid w:val="004012EB"/>
    <w:rsid w:val="004013D7"/>
    <w:rsid w:val="004017F4"/>
    <w:rsid w:val="004035F4"/>
    <w:rsid w:val="00404074"/>
    <w:rsid w:val="00406B74"/>
    <w:rsid w:val="00407734"/>
    <w:rsid w:val="00407962"/>
    <w:rsid w:val="00410CF6"/>
    <w:rsid w:val="0041116C"/>
    <w:rsid w:val="004113A8"/>
    <w:rsid w:val="00411623"/>
    <w:rsid w:val="004126DD"/>
    <w:rsid w:val="00414A23"/>
    <w:rsid w:val="004151D7"/>
    <w:rsid w:val="00415D9F"/>
    <w:rsid w:val="004164FC"/>
    <w:rsid w:val="00416E02"/>
    <w:rsid w:val="004176A4"/>
    <w:rsid w:val="0042021A"/>
    <w:rsid w:val="00420338"/>
    <w:rsid w:val="004207AE"/>
    <w:rsid w:val="004211BE"/>
    <w:rsid w:val="00421488"/>
    <w:rsid w:val="00421686"/>
    <w:rsid w:val="00421C57"/>
    <w:rsid w:val="00421E18"/>
    <w:rsid w:val="00422B5B"/>
    <w:rsid w:val="00423C9F"/>
    <w:rsid w:val="004255F9"/>
    <w:rsid w:val="004259B5"/>
    <w:rsid w:val="0042605C"/>
    <w:rsid w:val="0042637B"/>
    <w:rsid w:val="00426C89"/>
    <w:rsid w:val="00427A7F"/>
    <w:rsid w:val="00427C0D"/>
    <w:rsid w:val="00427E6B"/>
    <w:rsid w:val="0043011F"/>
    <w:rsid w:val="00432058"/>
    <w:rsid w:val="0043245C"/>
    <w:rsid w:val="004336AA"/>
    <w:rsid w:val="0043373A"/>
    <w:rsid w:val="004338B0"/>
    <w:rsid w:val="00433C77"/>
    <w:rsid w:val="00433CD2"/>
    <w:rsid w:val="00433EE3"/>
    <w:rsid w:val="00434892"/>
    <w:rsid w:val="00434DBF"/>
    <w:rsid w:val="00435218"/>
    <w:rsid w:val="0043557D"/>
    <w:rsid w:val="00436411"/>
    <w:rsid w:val="004364F0"/>
    <w:rsid w:val="0043693C"/>
    <w:rsid w:val="00436A09"/>
    <w:rsid w:val="00436EA5"/>
    <w:rsid w:val="00436EB8"/>
    <w:rsid w:val="00436F35"/>
    <w:rsid w:val="004376ED"/>
    <w:rsid w:val="004379AF"/>
    <w:rsid w:val="00437A0D"/>
    <w:rsid w:val="004406AF"/>
    <w:rsid w:val="00440BCF"/>
    <w:rsid w:val="0044119E"/>
    <w:rsid w:val="00441AC7"/>
    <w:rsid w:val="00443201"/>
    <w:rsid w:val="00444870"/>
    <w:rsid w:val="0044580C"/>
    <w:rsid w:val="00446515"/>
    <w:rsid w:val="004468A4"/>
    <w:rsid w:val="00450E57"/>
    <w:rsid w:val="004518F6"/>
    <w:rsid w:val="004520F4"/>
    <w:rsid w:val="00452AA8"/>
    <w:rsid w:val="00453C54"/>
    <w:rsid w:val="004547FB"/>
    <w:rsid w:val="0045500A"/>
    <w:rsid w:val="00455072"/>
    <w:rsid w:val="004553DB"/>
    <w:rsid w:val="00455C48"/>
    <w:rsid w:val="00455CF9"/>
    <w:rsid w:val="00456CC3"/>
    <w:rsid w:val="00457554"/>
    <w:rsid w:val="00457F02"/>
    <w:rsid w:val="00460858"/>
    <w:rsid w:val="004611F2"/>
    <w:rsid w:val="00461464"/>
    <w:rsid w:val="00461FFE"/>
    <w:rsid w:val="0046218D"/>
    <w:rsid w:val="0046231E"/>
    <w:rsid w:val="004630E0"/>
    <w:rsid w:val="00463E50"/>
    <w:rsid w:val="00463FB5"/>
    <w:rsid w:val="00463FD3"/>
    <w:rsid w:val="00465495"/>
    <w:rsid w:val="00465671"/>
    <w:rsid w:val="00465EE8"/>
    <w:rsid w:val="00466540"/>
    <w:rsid w:val="00466E37"/>
    <w:rsid w:val="00470B17"/>
    <w:rsid w:val="00470CD0"/>
    <w:rsid w:val="00470CE5"/>
    <w:rsid w:val="004719D1"/>
    <w:rsid w:val="0047204C"/>
    <w:rsid w:val="00472CB6"/>
    <w:rsid w:val="00472D08"/>
    <w:rsid w:val="00473B18"/>
    <w:rsid w:val="00475202"/>
    <w:rsid w:val="004755C7"/>
    <w:rsid w:val="00475D76"/>
    <w:rsid w:val="004764ED"/>
    <w:rsid w:val="00477D57"/>
    <w:rsid w:val="00480418"/>
    <w:rsid w:val="0048093F"/>
    <w:rsid w:val="00481E08"/>
    <w:rsid w:val="004825E5"/>
    <w:rsid w:val="004826C0"/>
    <w:rsid w:val="00483847"/>
    <w:rsid w:val="00484756"/>
    <w:rsid w:val="00484799"/>
    <w:rsid w:val="0048551B"/>
    <w:rsid w:val="00485CBA"/>
    <w:rsid w:val="00487A33"/>
    <w:rsid w:val="00490089"/>
    <w:rsid w:val="004901F2"/>
    <w:rsid w:val="0049061A"/>
    <w:rsid w:val="00490AFC"/>
    <w:rsid w:val="00491135"/>
    <w:rsid w:val="00491AA5"/>
    <w:rsid w:val="0049247C"/>
    <w:rsid w:val="00492ABA"/>
    <w:rsid w:val="00493497"/>
    <w:rsid w:val="00494319"/>
    <w:rsid w:val="004945A6"/>
    <w:rsid w:val="00494754"/>
    <w:rsid w:val="00494799"/>
    <w:rsid w:val="00495165"/>
    <w:rsid w:val="0049536C"/>
    <w:rsid w:val="004964C1"/>
    <w:rsid w:val="00496F53"/>
    <w:rsid w:val="004972D1"/>
    <w:rsid w:val="00497FC2"/>
    <w:rsid w:val="004A0F15"/>
    <w:rsid w:val="004A111E"/>
    <w:rsid w:val="004A11C3"/>
    <w:rsid w:val="004A1320"/>
    <w:rsid w:val="004A17E2"/>
    <w:rsid w:val="004A1CE8"/>
    <w:rsid w:val="004A1EDA"/>
    <w:rsid w:val="004A348F"/>
    <w:rsid w:val="004A34FE"/>
    <w:rsid w:val="004A444C"/>
    <w:rsid w:val="004A5C20"/>
    <w:rsid w:val="004A5D6B"/>
    <w:rsid w:val="004A76A3"/>
    <w:rsid w:val="004B0DB7"/>
    <w:rsid w:val="004B1663"/>
    <w:rsid w:val="004B166D"/>
    <w:rsid w:val="004B1C14"/>
    <w:rsid w:val="004B2634"/>
    <w:rsid w:val="004B2C9E"/>
    <w:rsid w:val="004B2DA9"/>
    <w:rsid w:val="004B38BB"/>
    <w:rsid w:val="004B57C3"/>
    <w:rsid w:val="004B5BBC"/>
    <w:rsid w:val="004B5F84"/>
    <w:rsid w:val="004B6B01"/>
    <w:rsid w:val="004B6B11"/>
    <w:rsid w:val="004B719A"/>
    <w:rsid w:val="004C0C43"/>
    <w:rsid w:val="004C0FDD"/>
    <w:rsid w:val="004C1311"/>
    <w:rsid w:val="004C1E5D"/>
    <w:rsid w:val="004C2336"/>
    <w:rsid w:val="004C2467"/>
    <w:rsid w:val="004C33AA"/>
    <w:rsid w:val="004C4A12"/>
    <w:rsid w:val="004C501C"/>
    <w:rsid w:val="004C5860"/>
    <w:rsid w:val="004C5F5D"/>
    <w:rsid w:val="004C6068"/>
    <w:rsid w:val="004C642B"/>
    <w:rsid w:val="004C6BDA"/>
    <w:rsid w:val="004C75F3"/>
    <w:rsid w:val="004D0216"/>
    <w:rsid w:val="004D09AC"/>
    <w:rsid w:val="004D0D6A"/>
    <w:rsid w:val="004D11B5"/>
    <w:rsid w:val="004D16FA"/>
    <w:rsid w:val="004D18DB"/>
    <w:rsid w:val="004D2138"/>
    <w:rsid w:val="004D2A7F"/>
    <w:rsid w:val="004D3717"/>
    <w:rsid w:val="004D3CD9"/>
    <w:rsid w:val="004D4698"/>
    <w:rsid w:val="004D5339"/>
    <w:rsid w:val="004D56BF"/>
    <w:rsid w:val="004D5825"/>
    <w:rsid w:val="004D5F3D"/>
    <w:rsid w:val="004D6C4D"/>
    <w:rsid w:val="004D7722"/>
    <w:rsid w:val="004E00C2"/>
    <w:rsid w:val="004E098C"/>
    <w:rsid w:val="004E0EC6"/>
    <w:rsid w:val="004E14CB"/>
    <w:rsid w:val="004E182B"/>
    <w:rsid w:val="004E1920"/>
    <w:rsid w:val="004E1B1F"/>
    <w:rsid w:val="004E1F05"/>
    <w:rsid w:val="004E2061"/>
    <w:rsid w:val="004E22C6"/>
    <w:rsid w:val="004E2E92"/>
    <w:rsid w:val="004E34CE"/>
    <w:rsid w:val="004E379C"/>
    <w:rsid w:val="004E4FCD"/>
    <w:rsid w:val="004E6D58"/>
    <w:rsid w:val="004E6DA1"/>
    <w:rsid w:val="004E6DBB"/>
    <w:rsid w:val="004F02E6"/>
    <w:rsid w:val="004F03E4"/>
    <w:rsid w:val="004F0C09"/>
    <w:rsid w:val="004F2736"/>
    <w:rsid w:val="004F2F0E"/>
    <w:rsid w:val="004F3F1E"/>
    <w:rsid w:val="004F42DF"/>
    <w:rsid w:val="004F5EB0"/>
    <w:rsid w:val="004F7481"/>
    <w:rsid w:val="004F753B"/>
    <w:rsid w:val="004F795E"/>
    <w:rsid w:val="005004FA"/>
    <w:rsid w:val="005006AD"/>
    <w:rsid w:val="0050073A"/>
    <w:rsid w:val="00501208"/>
    <w:rsid w:val="0050134D"/>
    <w:rsid w:val="005018B8"/>
    <w:rsid w:val="00502787"/>
    <w:rsid w:val="00502B3D"/>
    <w:rsid w:val="00503049"/>
    <w:rsid w:val="005030CE"/>
    <w:rsid w:val="00503443"/>
    <w:rsid w:val="005041C5"/>
    <w:rsid w:val="0050427D"/>
    <w:rsid w:val="00504430"/>
    <w:rsid w:val="005057E6"/>
    <w:rsid w:val="00506A0D"/>
    <w:rsid w:val="00506D07"/>
    <w:rsid w:val="005105FE"/>
    <w:rsid w:val="0051067E"/>
    <w:rsid w:val="00510B79"/>
    <w:rsid w:val="00511584"/>
    <w:rsid w:val="00513364"/>
    <w:rsid w:val="00513E4E"/>
    <w:rsid w:val="00514889"/>
    <w:rsid w:val="00514E39"/>
    <w:rsid w:val="00515312"/>
    <w:rsid w:val="005162C6"/>
    <w:rsid w:val="00516480"/>
    <w:rsid w:val="005165C9"/>
    <w:rsid w:val="0051758D"/>
    <w:rsid w:val="00517DA2"/>
    <w:rsid w:val="0052049B"/>
    <w:rsid w:val="00520561"/>
    <w:rsid w:val="0052185D"/>
    <w:rsid w:val="005221A9"/>
    <w:rsid w:val="00523613"/>
    <w:rsid w:val="005245AC"/>
    <w:rsid w:val="00525BB3"/>
    <w:rsid w:val="00525DF1"/>
    <w:rsid w:val="00525F18"/>
    <w:rsid w:val="0052628E"/>
    <w:rsid w:val="00527487"/>
    <w:rsid w:val="005279AA"/>
    <w:rsid w:val="005302D1"/>
    <w:rsid w:val="005309DA"/>
    <w:rsid w:val="005316CE"/>
    <w:rsid w:val="005316F3"/>
    <w:rsid w:val="00531AF0"/>
    <w:rsid w:val="00532189"/>
    <w:rsid w:val="0053230C"/>
    <w:rsid w:val="00532B48"/>
    <w:rsid w:val="00532C8B"/>
    <w:rsid w:val="00533E9B"/>
    <w:rsid w:val="005359F3"/>
    <w:rsid w:val="005360EA"/>
    <w:rsid w:val="005360F4"/>
    <w:rsid w:val="0053617E"/>
    <w:rsid w:val="00536735"/>
    <w:rsid w:val="00536EC4"/>
    <w:rsid w:val="005370B8"/>
    <w:rsid w:val="00537262"/>
    <w:rsid w:val="0053732A"/>
    <w:rsid w:val="00540640"/>
    <w:rsid w:val="00541DC6"/>
    <w:rsid w:val="005428CE"/>
    <w:rsid w:val="00543DDC"/>
    <w:rsid w:val="00544E8B"/>
    <w:rsid w:val="0054507A"/>
    <w:rsid w:val="005451A8"/>
    <w:rsid w:val="00545653"/>
    <w:rsid w:val="00545BC3"/>
    <w:rsid w:val="0054718E"/>
    <w:rsid w:val="00550C03"/>
    <w:rsid w:val="0055107B"/>
    <w:rsid w:val="0055111B"/>
    <w:rsid w:val="0055114D"/>
    <w:rsid w:val="00552164"/>
    <w:rsid w:val="00552A3D"/>
    <w:rsid w:val="00552C22"/>
    <w:rsid w:val="0055499A"/>
    <w:rsid w:val="005549EA"/>
    <w:rsid w:val="0055525E"/>
    <w:rsid w:val="00555E2A"/>
    <w:rsid w:val="005570EE"/>
    <w:rsid w:val="00557EFF"/>
    <w:rsid w:val="00557FA3"/>
    <w:rsid w:val="005607FB"/>
    <w:rsid w:val="0056083B"/>
    <w:rsid w:val="00560B4A"/>
    <w:rsid w:val="00560D12"/>
    <w:rsid w:val="00561192"/>
    <w:rsid w:val="00561205"/>
    <w:rsid w:val="00562100"/>
    <w:rsid w:val="00562844"/>
    <w:rsid w:val="005629A1"/>
    <w:rsid w:val="00562EF2"/>
    <w:rsid w:val="0056309C"/>
    <w:rsid w:val="005631B7"/>
    <w:rsid w:val="00564BCB"/>
    <w:rsid w:val="00565118"/>
    <w:rsid w:val="00565F76"/>
    <w:rsid w:val="00566EF3"/>
    <w:rsid w:val="00571322"/>
    <w:rsid w:val="005716BE"/>
    <w:rsid w:val="00571E8A"/>
    <w:rsid w:val="00572DBC"/>
    <w:rsid w:val="00572E3B"/>
    <w:rsid w:val="00573285"/>
    <w:rsid w:val="00573BE3"/>
    <w:rsid w:val="0057457A"/>
    <w:rsid w:val="00574D33"/>
    <w:rsid w:val="00574E88"/>
    <w:rsid w:val="005753FC"/>
    <w:rsid w:val="00575417"/>
    <w:rsid w:val="00576AD8"/>
    <w:rsid w:val="00576B96"/>
    <w:rsid w:val="00576CC0"/>
    <w:rsid w:val="0057798E"/>
    <w:rsid w:val="00581158"/>
    <w:rsid w:val="00581FF1"/>
    <w:rsid w:val="005823AA"/>
    <w:rsid w:val="00582506"/>
    <w:rsid w:val="005828BC"/>
    <w:rsid w:val="00582C8E"/>
    <w:rsid w:val="005831B8"/>
    <w:rsid w:val="00584913"/>
    <w:rsid w:val="005855E9"/>
    <w:rsid w:val="0058665B"/>
    <w:rsid w:val="0058673C"/>
    <w:rsid w:val="00586DC1"/>
    <w:rsid w:val="00587065"/>
    <w:rsid w:val="00587C13"/>
    <w:rsid w:val="0059063F"/>
    <w:rsid w:val="00590A32"/>
    <w:rsid w:val="005916E9"/>
    <w:rsid w:val="00591BA3"/>
    <w:rsid w:val="00591EEB"/>
    <w:rsid w:val="005926E1"/>
    <w:rsid w:val="00592BDC"/>
    <w:rsid w:val="005930BA"/>
    <w:rsid w:val="00593B86"/>
    <w:rsid w:val="00593F80"/>
    <w:rsid w:val="00594304"/>
    <w:rsid w:val="0059449D"/>
    <w:rsid w:val="0059455C"/>
    <w:rsid w:val="0059499A"/>
    <w:rsid w:val="0059559A"/>
    <w:rsid w:val="005964BF"/>
    <w:rsid w:val="00596998"/>
    <w:rsid w:val="00596CBD"/>
    <w:rsid w:val="00597102"/>
    <w:rsid w:val="005978A6"/>
    <w:rsid w:val="005A050B"/>
    <w:rsid w:val="005A0E0B"/>
    <w:rsid w:val="005A13AC"/>
    <w:rsid w:val="005A19CF"/>
    <w:rsid w:val="005A1CEE"/>
    <w:rsid w:val="005A3085"/>
    <w:rsid w:val="005A359A"/>
    <w:rsid w:val="005A507C"/>
    <w:rsid w:val="005A594D"/>
    <w:rsid w:val="005A5F2A"/>
    <w:rsid w:val="005A6A04"/>
    <w:rsid w:val="005A6F74"/>
    <w:rsid w:val="005A7C95"/>
    <w:rsid w:val="005B16F8"/>
    <w:rsid w:val="005B1729"/>
    <w:rsid w:val="005B2264"/>
    <w:rsid w:val="005B28A3"/>
    <w:rsid w:val="005B44BE"/>
    <w:rsid w:val="005B46EE"/>
    <w:rsid w:val="005B4D3F"/>
    <w:rsid w:val="005B4FCF"/>
    <w:rsid w:val="005B574A"/>
    <w:rsid w:val="005B5B40"/>
    <w:rsid w:val="005B5B7C"/>
    <w:rsid w:val="005B5DB0"/>
    <w:rsid w:val="005B618F"/>
    <w:rsid w:val="005B7497"/>
    <w:rsid w:val="005C0985"/>
    <w:rsid w:val="005C0EE9"/>
    <w:rsid w:val="005C24ED"/>
    <w:rsid w:val="005C2818"/>
    <w:rsid w:val="005C3929"/>
    <w:rsid w:val="005C3937"/>
    <w:rsid w:val="005C3FFC"/>
    <w:rsid w:val="005C4034"/>
    <w:rsid w:val="005C5546"/>
    <w:rsid w:val="005C597E"/>
    <w:rsid w:val="005C632A"/>
    <w:rsid w:val="005C64C9"/>
    <w:rsid w:val="005C6E05"/>
    <w:rsid w:val="005D0019"/>
    <w:rsid w:val="005D0814"/>
    <w:rsid w:val="005D102B"/>
    <w:rsid w:val="005D3848"/>
    <w:rsid w:val="005D402B"/>
    <w:rsid w:val="005D55B4"/>
    <w:rsid w:val="005D5C4A"/>
    <w:rsid w:val="005D6389"/>
    <w:rsid w:val="005D6CB8"/>
    <w:rsid w:val="005D700D"/>
    <w:rsid w:val="005E0786"/>
    <w:rsid w:val="005E0D66"/>
    <w:rsid w:val="005E129C"/>
    <w:rsid w:val="005E1763"/>
    <w:rsid w:val="005E1960"/>
    <w:rsid w:val="005E1A92"/>
    <w:rsid w:val="005E2EFD"/>
    <w:rsid w:val="005E2FC3"/>
    <w:rsid w:val="005E34EE"/>
    <w:rsid w:val="005E3812"/>
    <w:rsid w:val="005E3959"/>
    <w:rsid w:val="005E4297"/>
    <w:rsid w:val="005E5732"/>
    <w:rsid w:val="005E59D9"/>
    <w:rsid w:val="005E6610"/>
    <w:rsid w:val="005E7B13"/>
    <w:rsid w:val="005E7ECA"/>
    <w:rsid w:val="005F04B1"/>
    <w:rsid w:val="005F1C00"/>
    <w:rsid w:val="005F1C03"/>
    <w:rsid w:val="005F1E56"/>
    <w:rsid w:val="005F23EA"/>
    <w:rsid w:val="005F2AD9"/>
    <w:rsid w:val="005F2FD6"/>
    <w:rsid w:val="005F3AAF"/>
    <w:rsid w:val="005F42FB"/>
    <w:rsid w:val="005F432D"/>
    <w:rsid w:val="005F4433"/>
    <w:rsid w:val="005F50DB"/>
    <w:rsid w:val="005F743B"/>
    <w:rsid w:val="005F77DD"/>
    <w:rsid w:val="0060070E"/>
    <w:rsid w:val="0060190F"/>
    <w:rsid w:val="00601E0B"/>
    <w:rsid w:val="00601F49"/>
    <w:rsid w:val="00601F81"/>
    <w:rsid w:val="00602333"/>
    <w:rsid w:val="00602847"/>
    <w:rsid w:val="0060395C"/>
    <w:rsid w:val="00603E03"/>
    <w:rsid w:val="0060420E"/>
    <w:rsid w:val="006049E8"/>
    <w:rsid w:val="006053C3"/>
    <w:rsid w:val="006054C1"/>
    <w:rsid w:val="006059EC"/>
    <w:rsid w:val="00605BE0"/>
    <w:rsid w:val="00606DF3"/>
    <w:rsid w:val="00607126"/>
    <w:rsid w:val="006077CC"/>
    <w:rsid w:val="00610387"/>
    <w:rsid w:val="006115F5"/>
    <w:rsid w:val="00611BD4"/>
    <w:rsid w:val="00611CAA"/>
    <w:rsid w:val="0061333A"/>
    <w:rsid w:val="0061335A"/>
    <w:rsid w:val="006138C9"/>
    <w:rsid w:val="006145F7"/>
    <w:rsid w:val="006147D1"/>
    <w:rsid w:val="006153FF"/>
    <w:rsid w:val="00615801"/>
    <w:rsid w:val="0061631A"/>
    <w:rsid w:val="00616340"/>
    <w:rsid w:val="0061675F"/>
    <w:rsid w:val="0061705B"/>
    <w:rsid w:val="006174D7"/>
    <w:rsid w:val="00617995"/>
    <w:rsid w:val="0062138E"/>
    <w:rsid w:val="00621448"/>
    <w:rsid w:val="0062180C"/>
    <w:rsid w:val="00621AFF"/>
    <w:rsid w:val="00623BD6"/>
    <w:rsid w:val="00624960"/>
    <w:rsid w:val="0062601A"/>
    <w:rsid w:val="00626D65"/>
    <w:rsid w:val="006274FB"/>
    <w:rsid w:val="006305E9"/>
    <w:rsid w:val="006308A0"/>
    <w:rsid w:val="006309B1"/>
    <w:rsid w:val="00631447"/>
    <w:rsid w:val="00634C29"/>
    <w:rsid w:val="0063535D"/>
    <w:rsid w:val="0063564A"/>
    <w:rsid w:val="00635F56"/>
    <w:rsid w:val="006372B2"/>
    <w:rsid w:val="0064051B"/>
    <w:rsid w:val="006405A9"/>
    <w:rsid w:val="00640BC9"/>
    <w:rsid w:val="00640F3D"/>
    <w:rsid w:val="00641D66"/>
    <w:rsid w:val="00642093"/>
    <w:rsid w:val="0064210B"/>
    <w:rsid w:val="00642598"/>
    <w:rsid w:val="006438D0"/>
    <w:rsid w:val="00643B56"/>
    <w:rsid w:val="00644CB2"/>
    <w:rsid w:val="00644DC0"/>
    <w:rsid w:val="00644E32"/>
    <w:rsid w:val="00645F9C"/>
    <w:rsid w:val="00646132"/>
    <w:rsid w:val="00646FC9"/>
    <w:rsid w:val="00647E63"/>
    <w:rsid w:val="00650251"/>
    <w:rsid w:val="006506E7"/>
    <w:rsid w:val="00650FF1"/>
    <w:rsid w:val="006516EF"/>
    <w:rsid w:val="00651BAA"/>
    <w:rsid w:val="0065257F"/>
    <w:rsid w:val="0065310F"/>
    <w:rsid w:val="00653ACB"/>
    <w:rsid w:val="00653D10"/>
    <w:rsid w:val="00654589"/>
    <w:rsid w:val="0065541D"/>
    <w:rsid w:val="00655DB6"/>
    <w:rsid w:val="00656BD9"/>
    <w:rsid w:val="0065738F"/>
    <w:rsid w:val="0066006C"/>
    <w:rsid w:val="006605CB"/>
    <w:rsid w:val="00661139"/>
    <w:rsid w:val="0066256F"/>
    <w:rsid w:val="0066257E"/>
    <w:rsid w:val="00663440"/>
    <w:rsid w:val="00663E2C"/>
    <w:rsid w:val="00664302"/>
    <w:rsid w:val="00664A11"/>
    <w:rsid w:val="0066518C"/>
    <w:rsid w:val="00665EA2"/>
    <w:rsid w:val="00666565"/>
    <w:rsid w:val="006672D7"/>
    <w:rsid w:val="006676D0"/>
    <w:rsid w:val="00670371"/>
    <w:rsid w:val="00670E92"/>
    <w:rsid w:val="00671C33"/>
    <w:rsid w:val="00672012"/>
    <w:rsid w:val="0067225D"/>
    <w:rsid w:val="00672CA7"/>
    <w:rsid w:val="00673311"/>
    <w:rsid w:val="00673A00"/>
    <w:rsid w:val="00673BEC"/>
    <w:rsid w:val="0067451D"/>
    <w:rsid w:val="00674E19"/>
    <w:rsid w:val="0067511A"/>
    <w:rsid w:val="00676287"/>
    <w:rsid w:val="006763C0"/>
    <w:rsid w:val="00676692"/>
    <w:rsid w:val="00682838"/>
    <w:rsid w:val="00682AC6"/>
    <w:rsid w:val="006839E2"/>
    <w:rsid w:val="00683D82"/>
    <w:rsid w:val="0068402A"/>
    <w:rsid w:val="00685578"/>
    <w:rsid w:val="0068600C"/>
    <w:rsid w:val="00686450"/>
    <w:rsid w:val="0068686F"/>
    <w:rsid w:val="00686D23"/>
    <w:rsid w:val="00687574"/>
    <w:rsid w:val="00687C14"/>
    <w:rsid w:val="00687C5E"/>
    <w:rsid w:val="00687FFE"/>
    <w:rsid w:val="0069044E"/>
    <w:rsid w:val="0069073F"/>
    <w:rsid w:val="006909E5"/>
    <w:rsid w:val="00692C0C"/>
    <w:rsid w:val="006931A9"/>
    <w:rsid w:val="006934A5"/>
    <w:rsid w:val="00694C66"/>
    <w:rsid w:val="00694EC6"/>
    <w:rsid w:val="006950BC"/>
    <w:rsid w:val="00695D33"/>
    <w:rsid w:val="00696045"/>
    <w:rsid w:val="00696249"/>
    <w:rsid w:val="0069635A"/>
    <w:rsid w:val="006964FC"/>
    <w:rsid w:val="0069715F"/>
    <w:rsid w:val="00697EE3"/>
    <w:rsid w:val="006A078C"/>
    <w:rsid w:val="006A218B"/>
    <w:rsid w:val="006A29A5"/>
    <w:rsid w:val="006A2BD4"/>
    <w:rsid w:val="006A2C55"/>
    <w:rsid w:val="006A38DE"/>
    <w:rsid w:val="006A48F5"/>
    <w:rsid w:val="006A527D"/>
    <w:rsid w:val="006A57B8"/>
    <w:rsid w:val="006A581C"/>
    <w:rsid w:val="006A5BBD"/>
    <w:rsid w:val="006A5EA9"/>
    <w:rsid w:val="006A75F2"/>
    <w:rsid w:val="006A77FD"/>
    <w:rsid w:val="006A7B3C"/>
    <w:rsid w:val="006A7B53"/>
    <w:rsid w:val="006B04DD"/>
    <w:rsid w:val="006B0657"/>
    <w:rsid w:val="006B0F18"/>
    <w:rsid w:val="006B1CBD"/>
    <w:rsid w:val="006B569F"/>
    <w:rsid w:val="006B6687"/>
    <w:rsid w:val="006B7070"/>
    <w:rsid w:val="006B78A4"/>
    <w:rsid w:val="006C0FE9"/>
    <w:rsid w:val="006C155B"/>
    <w:rsid w:val="006C16A5"/>
    <w:rsid w:val="006C2AA6"/>
    <w:rsid w:val="006C3555"/>
    <w:rsid w:val="006C39D8"/>
    <w:rsid w:val="006C39FD"/>
    <w:rsid w:val="006C3CFB"/>
    <w:rsid w:val="006C3F6A"/>
    <w:rsid w:val="006C3F85"/>
    <w:rsid w:val="006C426D"/>
    <w:rsid w:val="006C64A9"/>
    <w:rsid w:val="006C651A"/>
    <w:rsid w:val="006C6836"/>
    <w:rsid w:val="006C6B0C"/>
    <w:rsid w:val="006C7333"/>
    <w:rsid w:val="006C771E"/>
    <w:rsid w:val="006C7D32"/>
    <w:rsid w:val="006C7E58"/>
    <w:rsid w:val="006D12BC"/>
    <w:rsid w:val="006D1AB2"/>
    <w:rsid w:val="006D1E9B"/>
    <w:rsid w:val="006D2844"/>
    <w:rsid w:val="006D4752"/>
    <w:rsid w:val="006D47E6"/>
    <w:rsid w:val="006D4A8E"/>
    <w:rsid w:val="006D4F08"/>
    <w:rsid w:val="006D5953"/>
    <w:rsid w:val="006D5AD3"/>
    <w:rsid w:val="006D6108"/>
    <w:rsid w:val="006D63B3"/>
    <w:rsid w:val="006D63F9"/>
    <w:rsid w:val="006D6915"/>
    <w:rsid w:val="006D6CB8"/>
    <w:rsid w:val="006D754B"/>
    <w:rsid w:val="006D7D78"/>
    <w:rsid w:val="006E04A3"/>
    <w:rsid w:val="006E06E2"/>
    <w:rsid w:val="006E0810"/>
    <w:rsid w:val="006E0FA0"/>
    <w:rsid w:val="006E18F4"/>
    <w:rsid w:val="006E56B6"/>
    <w:rsid w:val="006E5834"/>
    <w:rsid w:val="006E588A"/>
    <w:rsid w:val="006E6691"/>
    <w:rsid w:val="006F0277"/>
    <w:rsid w:val="006F0806"/>
    <w:rsid w:val="006F1665"/>
    <w:rsid w:val="006F1977"/>
    <w:rsid w:val="006F3034"/>
    <w:rsid w:val="006F3A56"/>
    <w:rsid w:val="006F41DC"/>
    <w:rsid w:val="006F525A"/>
    <w:rsid w:val="006F58ED"/>
    <w:rsid w:val="006F78CD"/>
    <w:rsid w:val="006F7E7C"/>
    <w:rsid w:val="007012E3"/>
    <w:rsid w:val="00701301"/>
    <w:rsid w:val="00701C6D"/>
    <w:rsid w:val="007023A5"/>
    <w:rsid w:val="007028B7"/>
    <w:rsid w:val="007029A6"/>
    <w:rsid w:val="00703801"/>
    <w:rsid w:val="00703C06"/>
    <w:rsid w:val="00704F79"/>
    <w:rsid w:val="007051B4"/>
    <w:rsid w:val="00705C84"/>
    <w:rsid w:val="00706450"/>
    <w:rsid w:val="00706509"/>
    <w:rsid w:val="00706C73"/>
    <w:rsid w:val="00706CB0"/>
    <w:rsid w:val="00706F89"/>
    <w:rsid w:val="00710F48"/>
    <w:rsid w:val="007114FD"/>
    <w:rsid w:val="007124A9"/>
    <w:rsid w:val="0071340A"/>
    <w:rsid w:val="00713D0A"/>
    <w:rsid w:val="00713EBD"/>
    <w:rsid w:val="007140C7"/>
    <w:rsid w:val="0071417D"/>
    <w:rsid w:val="00714546"/>
    <w:rsid w:val="00714725"/>
    <w:rsid w:val="00714956"/>
    <w:rsid w:val="00714D33"/>
    <w:rsid w:val="00715B6B"/>
    <w:rsid w:val="007162DD"/>
    <w:rsid w:val="007169A7"/>
    <w:rsid w:val="0071733F"/>
    <w:rsid w:val="007174AB"/>
    <w:rsid w:val="00717590"/>
    <w:rsid w:val="0072030C"/>
    <w:rsid w:val="007217A4"/>
    <w:rsid w:val="00721920"/>
    <w:rsid w:val="00722184"/>
    <w:rsid w:val="0072315F"/>
    <w:rsid w:val="00723707"/>
    <w:rsid w:val="00723739"/>
    <w:rsid w:val="00723E70"/>
    <w:rsid w:val="00723ED3"/>
    <w:rsid w:val="00724631"/>
    <w:rsid w:val="00726CA9"/>
    <w:rsid w:val="007276E0"/>
    <w:rsid w:val="00727EB9"/>
    <w:rsid w:val="00727FA5"/>
    <w:rsid w:val="00730CC8"/>
    <w:rsid w:val="00730D5D"/>
    <w:rsid w:val="00730E1F"/>
    <w:rsid w:val="0073288A"/>
    <w:rsid w:val="00732F83"/>
    <w:rsid w:val="00733458"/>
    <w:rsid w:val="007334EB"/>
    <w:rsid w:val="00733B5B"/>
    <w:rsid w:val="00734866"/>
    <w:rsid w:val="00734AC8"/>
    <w:rsid w:val="00734EDC"/>
    <w:rsid w:val="0073612F"/>
    <w:rsid w:val="007365E2"/>
    <w:rsid w:val="00737166"/>
    <w:rsid w:val="00740991"/>
    <w:rsid w:val="00741AF0"/>
    <w:rsid w:val="007431C7"/>
    <w:rsid w:val="00744469"/>
    <w:rsid w:val="00744C18"/>
    <w:rsid w:val="00745E6A"/>
    <w:rsid w:val="00746135"/>
    <w:rsid w:val="00747D9B"/>
    <w:rsid w:val="00747EBA"/>
    <w:rsid w:val="007501E3"/>
    <w:rsid w:val="0075073D"/>
    <w:rsid w:val="00752253"/>
    <w:rsid w:val="007530F3"/>
    <w:rsid w:val="007532C0"/>
    <w:rsid w:val="00753989"/>
    <w:rsid w:val="00753EF3"/>
    <w:rsid w:val="007546B4"/>
    <w:rsid w:val="0075491A"/>
    <w:rsid w:val="00754D9C"/>
    <w:rsid w:val="007553BC"/>
    <w:rsid w:val="0075549E"/>
    <w:rsid w:val="00755DAE"/>
    <w:rsid w:val="007569A3"/>
    <w:rsid w:val="00756D8E"/>
    <w:rsid w:val="00757983"/>
    <w:rsid w:val="00757A3A"/>
    <w:rsid w:val="00757F29"/>
    <w:rsid w:val="00760155"/>
    <w:rsid w:val="0076077D"/>
    <w:rsid w:val="00760AE2"/>
    <w:rsid w:val="00760C6C"/>
    <w:rsid w:val="00760EEC"/>
    <w:rsid w:val="007617DD"/>
    <w:rsid w:val="00762B1A"/>
    <w:rsid w:val="00763952"/>
    <w:rsid w:val="00764273"/>
    <w:rsid w:val="0076476E"/>
    <w:rsid w:val="00765AFA"/>
    <w:rsid w:val="00765D0B"/>
    <w:rsid w:val="00766095"/>
    <w:rsid w:val="0076751E"/>
    <w:rsid w:val="00771809"/>
    <w:rsid w:val="00772408"/>
    <w:rsid w:val="00773080"/>
    <w:rsid w:val="00774B1B"/>
    <w:rsid w:val="00774D76"/>
    <w:rsid w:val="00775157"/>
    <w:rsid w:val="007759F0"/>
    <w:rsid w:val="00775D2C"/>
    <w:rsid w:val="00775DF5"/>
    <w:rsid w:val="007766DB"/>
    <w:rsid w:val="00776EE5"/>
    <w:rsid w:val="00777BC9"/>
    <w:rsid w:val="0078038D"/>
    <w:rsid w:val="00782E7E"/>
    <w:rsid w:val="00782EF7"/>
    <w:rsid w:val="00782F08"/>
    <w:rsid w:val="00782F74"/>
    <w:rsid w:val="00784EEC"/>
    <w:rsid w:val="0078503E"/>
    <w:rsid w:val="007860BB"/>
    <w:rsid w:val="00786A30"/>
    <w:rsid w:val="00787C13"/>
    <w:rsid w:val="0079051C"/>
    <w:rsid w:val="00790579"/>
    <w:rsid w:val="0079081E"/>
    <w:rsid w:val="00790B9D"/>
    <w:rsid w:val="00791612"/>
    <w:rsid w:val="00791B58"/>
    <w:rsid w:val="00791F65"/>
    <w:rsid w:val="00792166"/>
    <w:rsid w:val="00792244"/>
    <w:rsid w:val="007923A2"/>
    <w:rsid w:val="00792B4F"/>
    <w:rsid w:val="0079362D"/>
    <w:rsid w:val="007938FE"/>
    <w:rsid w:val="007949CE"/>
    <w:rsid w:val="0079512F"/>
    <w:rsid w:val="007954C5"/>
    <w:rsid w:val="00797079"/>
    <w:rsid w:val="00797B2A"/>
    <w:rsid w:val="007A0D42"/>
    <w:rsid w:val="007A18D8"/>
    <w:rsid w:val="007A2693"/>
    <w:rsid w:val="007A3936"/>
    <w:rsid w:val="007A3D47"/>
    <w:rsid w:val="007A64F5"/>
    <w:rsid w:val="007A654B"/>
    <w:rsid w:val="007A6B39"/>
    <w:rsid w:val="007A7039"/>
    <w:rsid w:val="007A7204"/>
    <w:rsid w:val="007A732A"/>
    <w:rsid w:val="007B00B9"/>
    <w:rsid w:val="007B063B"/>
    <w:rsid w:val="007B1C8D"/>
    <w:rsid w:val="007B3399"/>
    <w:rsid w:val="007B3A1F"/>
    <w:rsid w:val="007B43A4"/>
    <w:rsid w:val="007B5B35"/>
    <w:rsid w:val="007B610D"/>
    <w:rsid w:val="007B6129"/>
    <w:rsid w:val="007B67BE"/>
    <w:rsid w:val="007B7525"/>
    <w:rsid w:val="007B7C51"/>
    <w:rsid w:val="007C055D"/>
    <w:rsid w:val="007C14C9"/>
    <w:rsid w:val="007C183C"/>
    <w:rsid w:val="007C1F4A"/>
    <w:rsid w:val="007C3113"/>
    <w:rsid w:val="007C31AF"/>
    <w:rsid w:val="007C4A94"/>
    <w:rsid w:val="007C5310"/>
    <w:rsid w:val="007C558E"/>
    <w:rsid w:val="007C6559"/>
    <w:rsid w:val="007C67ED"/>
    <w:rsid w:val="007C6954"/>
    <w:rsid w:val="007C71F2"/>
    <w:rsid w:val="007D02BD"/>
    <w:rsid w:val="007D095E"/>
    <w:rsid w:val="007D1555"/>
    <w:rsid w:val="007D1568"/>
    <w:rsid w:val="007D262F"/>
    <w:rsid w:val="007D2D30"/>
    <w:rsid w:val="007D437A"/>
    <w:rsid w:val="007D4EA0"/>
    <w:rsid w:val="007D4F06"/>
    <w:rsid w:val="007D65EA"/>
    <w:rsid w:val="007D6E18"/>
    <w:rsid w:val="007E041F"/>
    <w:rsid w:val="007E0D7E"/>
    <w:rsid w:val="007E15BE"/>
    <w:rsid w:val="007E1735"/>
    <w:rsid w:val="007E1A87"/>
    <w:rsid w:val="007E1F9A"/>
    <w:rsid w:val="007E262E"/>
    <w:rsid w:val="007E2662"/>
    <w:rsid w:val="007E34DA"/>
    <w:rsid w:val="007E366C"/>
    <w:rsid w:val="007E37EF"/>
    <w:rsid w:val="007E3BF8"/>
    <w:rsid w:val="007E4E8E"/>
    <w:rsid w:val="007E62BD"/>
    <w:rsid w:val="007E6419"/>
    <w:rsid w:val="007E6A6F"/>
    <w:rsid w:val="007E6C40"/>
    <w:rsid w:val="007E76CE"/>
    <w:rsid w:val="007E77F6"/>
    <w:rsid w:val="007E7B60"/>
    <w:rsid w:val="007E7BF0"/>
    <w:rsid w:val="007F09FA"/>
    <w:rsid w:val="007F1509"/>
    <w:rsid w:val="007F1CC7"/>
    <w:rsid w:val="007F1FBA"/>
    <w:rsid w:val="007F29A8"/>
    <w:rsid w:val="007F3FF9"/>
    <w:rsid w:val="007F4BB6"/>
    <w:rsid w:val="007F50A9"/>
    <w:rsid w:val="007F5850"/>
    <w:rsid w:val="007F59B6"/>
    <w:rsid w:val="007F5A83"/>
    <w:rsid w:val="007F5FA3"/>
    <w:rsid w:val="007F6575"/>
    <w:rsid w:val="007F6B37"/>
    <w:rsid w:val="007F6DC1"/>
    <w:rsid w:val="007F714F"/>
    <w:rsid w:val="007F7413"/>
    <w:rsid w:val="008009E9"/>
    <w:rsid w:val="00801E3A"/>
    <w:rsid w:val="0080217D"/>
    <w:rsid w:val="00802189"/>
    <w:rsid w:val="00802B45"/>
    <w:rsid w:val="00802E4E"/>
    <w:rsid w:val="00803165"/>
    <w:rsid w:val="00804281"/>
    <w:rsid w:val="00804B90"/>
    <w:rsid w:val="00804E53"/>
    <w:rsid w:val="0080506D"/>
    <w:rsid w:val="00805670"/>
    <w:rsid w:val="0080597D"/>
    <w:rsid w:val="00806115"/>
    <w:rsid w:val="00806B5F"/>
    <w:rsid w:val="00806FB0"/>
    <w:rsid w:val="00807C6A"/>
    <w:rsid w:val="00811386"/>
    <w:rsid w:val="00811AB4"/>
    <w:rsid w:val="00811CB9"/>
    <w:rsid w:val="00813242"/>
    <w:rsid w:val="00814621"/>
    <w:rsid w:val="0081468E"/>
    <w:rsid w:val="00816833"/>
    <w:rsid w:val="00816B13"/>
    <w:rsid w:val="008177A9"/>
    <w:rsid w:val="008214F7"/>
    <w:rsid w:val="00821769"/>
    <w:rsid w:val="00821C9D"/>
    <w:rsid w:val="0082264D"/>
    <w:rsid w:val="00822CD3"/>
    <w:rsid w:val="00824B88"/>
    <w:rsid w:val="00824EEA"/>
    <w:rsid w:val="00825B12"/>
    <w:rsid w:val="00825E97"/>
    <w:rsid w:val="008265E2"/>
    <w:rsid w:val="008266C3"/>
    <w:rsid w:val="00826F30"/>
    <w:rsid w:val="00827906"/>
    <w:rsid w:val="008313F8"/>
    <w:rsid w:val="008314A8"/>
    <w:rsid w:val="00831683"/>
    <w:rsid w:val="008318F1"/>
    <w:rsid w:val="00832F9E"/>
    <w:rsid w:val="00833173"/>
    <w:rsid w:val="00833AFF"/>
    <w:rsid w:val="00833DC7"/>
    <w:rsid w:val="00834A70"/>
    <w:rsid w:val="00834CD6"/>
    <w:rsid w:val="00835174"/>
    <w:rsid w:val="008354F8"/>
    <w:rsid w:val="008355E0"/>
    <w:rsid w:val="008361DA"/>
    <w:rsid w:val="008400CC"/>
    <w:rsid w:val="00840527"/>
    <w:rsid w:val="00840DF3"/>
    <w:rsid w:val="00841408"/>
    <w:rsid w:val="00841D87"/>
    <w:rsid w:val="00841E28"/>
    <w:rsid w:val="0084212B"/>
    <w:rsid w:val="008424FB"/>
    <w:rsid w:val="008428F6"/>
    <w:rsid w:val="008429C5"/>
    <w:rsid w:val="00843334"/>
    <w:rsid w:val="0084360A"/>
    <w:rsid w:val="0084365D"/>
    <w:rsid w:val="00843E5F"/>
    <w:rsid w:val="00844185"/>
    <w:rsid w:val="00844FA3"/>
    <w:rsid w:val="00846799"/>
    <w:rsid w:val="00847091"/>
    <w:rsid w:val="008471B3"/>
    <w:rsid w:val="00847E65"/>
    <w:rsid w:val="008500AA"/>
    <w:rsid w:val="00852595"/>
    <w:rsid w:val="008529D9"/>
    <w:rsid w:val="00852ACB"/>
    <w:rsid w:val="00855243"/>
    <w:rsid w:val="0085590D"/>
    <w:rsid w:val="0085700C"/>
    <w:rsid w:val="008603B6"/>
    <w:rsid w:val="00860B71"/>
    <w:rsid w:val="008617C5"/>
    <w:rsid w:val="00861878"/>
    <w:rsid w:val="0086242E"/>
    <w:rsid w:val="00862BA1"/>
    <w:rsid w:val="00863110"/>
    <w:rsid w:val="00863523"/>
    <w:rsid w:val="00863A1B"/>
    <w:rsid w:val="008642E0"/>
    <w:rsid w:val="008656F1"/>
    <w:rsid w:val="008663B0"/>
    <w:rsid w:val="008663B2"/>
    <w:rsid w:val="008664DF"/>
    <w:rsid w:val="00866DD9"/>
    <w:rsid w:val="008670FC"/>
    <w:rsid w:val="00867B46"/>
    <w:rsid w:val="00871427"/>
    <w:rsid w:val="00871502"/>
    <w:rsid w:val="008717D8"/>
    <w:rsid w:val="00871888"/>
    <w:rsid w:val="0087191F"/>
    <w:rsid w:val="00871BE5"/>
    <w:rsid w:val="008722A5"/>
    <w:rsid w:val="00872B1D"/>
    <w:rsid w:val="0087376B"/>
    <w:rsid w:val="0087409D"/>
    <w:rsid w:val="00874622"/>
    <w:rsid w:val="008768A1"/>
    <w:rsid w:val="00877BCF"/>
    <w:rsid w:val="00881871"/>
    <w:rsid w:val="008822AC"/>
    <w:rsid w:val="00882D4C"/>
    <w:rsid w:val="00883281"/>
    <w:rsid w:val="00883853"/>
    <w:rsid w:val="00884831"/>
    <w:rsid w:val="00884A57"/>
    <w:rsid w:val="00884E21"/>
    <w:rsid w:val="008851FA"/>
    <w:rsid w:val="00885765"/>
    <w:rsid w:val="008863AC"/>
    <w:rsid w:val="008869D1"/>
    <w:rsid w:val="00886DD0"/>
    <w:rsid w:val="00886E2E"/>
    <w:rsid w:val="008875BC"/>
    <w:rsid w:val="008909F6"/>
    <w:rsid w:val="00891854"/>
    <w:rsid w:val="00891BDA"/>
    <w:rsid w:val="00892C39"/>
    <w:rsid w:val="008935DD"/>
    <w:rsid w:val="00893C58"/>
    <w:rsid w:val="00893FB1"/>
    <w:rsid w:val="008947F4"/>
    <w:rsid w:val="0089675C"/>
    <w:rsid w:val="00897410"/>
    <w:rsid w:val="00897F59"/>
    <w:rsid w:val="008A0E19"/>
    <w:rsid w:val="008A1437"/>
    <w:rsid w:val="008A149F"/>
    <w:rsid w:val="008A14F6"/>
    <w:rsid w:val="008A161B"/>
    <w:rsid w:val="008A1EC8"/>
    <w:rsid w:val="008A23F5"/>
    <w:rsid w:val="008A2801"/>
    <w:rsid w:val="008A3082"/>
    <w:rsid w:val="008A4E0C"/>
    <w:rsid w:val="008A4E3E"/>
    <w:rsid w:val="008A5391"/>
    <w:rsid w:val="008A6B58"/>
    <w:rsid w:val="008A6DB3"/>
    <w:rsid w:val="008A6E62"/>
    <w:rsid w:val="008A7629"/>
    <w:rsid w:val="008B0141"/>
    <w:rsid w:val="008B1418"/>
    <w:rsid w:val="008B1FB0"/>
    <w:rsid w:val="008B2A1C"/>
    <w:rsid w:val="008B365E"/>
    <w:rsid w:val="008B4207"/>
    <w:rsid w:val="008B4341"/>
    <w:rsid w:val="008B46F5"/>
    <w:rsid w:val="008B4E0C"/>
    <w:rsid w:val="008B6CD3"/>
    <w:rsid w:val="008B6E93"/>
    <w:rsid w:val="008C0384"/>
    <w:rsid w:val="008C1099"/>
    <w:rsid w:val="008C1385"/>
    <w:rsid w:val="008C15C6"/>
    <w:rsid w:val="008C3716"/>
    <w:rsid w:val="008C477D"/>
    <w:rsid w:val="008C4B1B"/>
    <w:rsid w:val="008C4E1D"/>
    <w:rsid w:val="008C5B27"/>
    <w:rsid w:val="008C75DC"/>
    <w:rsid w:val="008C7E3A"/>
    <w:rsid w:val="008D075D"/>
    <w:rsid w:val="008D0EC7"/>
    <w:rsid w:val="008D1217"/>
    <w:rsid w:val="008D1220"/>
    <w:rsid w:val="008D1A64"/>
    <w:rsid w:val="008D1CEE"/>
    <w:rsid w:val="008D2684"/>
    <w:rsid w:val="008D30FA"/>
    <w:rsid w:val="008D36D0"/>
    <w:rsid w:val="008D38A5"/>
    <w:rsid w:val="008D3F3A"/>
    <w:rsid w:val="008D4B77"/>
    <w:rsid w:val="008D4F19"/>
    <w:rsid w:val="008D4F81"/>
    <w:rsid w:val="008D5417"/>
    <w:rsid w:val="008D594D"/>
    <w:rsid w:val="008D5DED"/>
    <w:rsid w:val="008D7747"/>
    <w:rsid w:val="008E0649"/>
    <w:rsid w:val="008E07EE"/>
    <w:rsid w:val="008E0CA7"/>
    <w:rsid w:val="008E23A5"/>
    <w:rsid w:val="008E2970"/>
    <w:rsid w:val="008E403E"/>
    <w:rsid w:val="008E4A97"/>
    <w:rsid w:val="008E4E8B"/>
    <w:rsid w:val="008E596F"/>
    <w:rsid w:val="008E5BCD"/>
    <w:rsid w:val="008E76CB"/>
    <w:rsid w:val="008E77DF"/>
    <w:rsid w:val="008E77E2"/>
    <w:rsid w:val="008E7A47"/>
    <w:rsid w:val="008E7C6E"/>
    <w:rsid w:val="008E7CCE"/>
    <w:rsid w:val="008F01AB"/>
    <w:rsid w:val="008F0C42"/>
    <w:rsid w:val="008F0DBB"/>
    <w:rsid w:val="008F2C06"/>
    <w:rsid w:val="008F2CA3"/>
    <w:rsid w:val="008F41D8"/>
    <w:rsid w:val="008F4C55"/>
    <w:rsid w:val="008F4CAE"/>
    <w:rsid w:val="008F7675"/>
    <w:rsid w:val="0090021D"/>
    <w:rsid w:val="00900E17"/>
    <w:rsid w:val="0090167D"/>
    <w:rsid w:val="00901BFD"/>
    <w:rsid w:val="00903C00"/>
    <w:rsid w:val="00903EF8"/>
    <w:rsid w:val="00904BF3"/>
    <w:rsid w:val="00904E7C"/>
    <w:rsid w:val="00905E0B"/>
    <w:rsid w:val="00907297"/>
    <w:rsid w:val="0090754C"/>
    <w:rsid w:val="00907889"/>
    <w:rsid w:val="00907A98"/>
    <w:rsid w:val="0091030C"/>
    <w:rsid w:val="009103B7"/>
    <w:rsid w:val="00910A63"/>
    <w:rsid w:val="009110B1"/>
    <w:rsid w:val="00911370"/>
    <w:rsid w:val="0091140A"/>
    <w:rsid w:val="00911590"/>
    <w:rsid w:val="00913675"/>
    <w:rsid w:val="0091393B"/>
    <w:rsid w:val="00913BA3"/>
    <w:rsid w:val="009152AC"/>
    <w:rsid w:val="009153EA"/>
    <w:rsid w:val="00915E5B"/>
    <w:rsid w:val="00916122"/>
    <w:rsid w:val="009164D9"/>
    <w:rsid w:val="00916E99"/>
    <w:rsid w:val="0091734B"/>
    <w:rsid w:val="00917570"/>
    <w:rsid w:val="00917BDB"/>
    <w:rsid w:val="00922368"/>
    <w:rsid w:val="0092254F"/>
    <w:rsid w:val="00925F00"/>
    <w:rsid w:val="00927A78"/>
    <w:rsid w:val="0093092D"/>
    <w:rsid w:val="00930B1A"/>
    <w:rsid w:val="00931751"/>
    <w:rsid w:val="009326CD"/>
    <w:rsid w:val="00932C37"/>
    <w:rsid w:val="00932D0A"/>
    <w:rsid w:val="009332A8"/>
    <w:rsid w:val="00933703"/>
    <w:rsid w:val="00933817"/>
    <w:rsid w:val="00934344"/>
    <w:rsid w:val="00935AD1"/>
    <w:rsid w:val="00935B08"/>
    <w:rsid w:val="00936366"/>
    <w:rsid w:val="00936732"/>
    <w:rsid w:val="00936977"/>
    <w:rsid w:val="00936A12"/>
    <w:rsid w:val="00936C76"/>
    <w:rsid w:val="00940C79"/>
    <w:rsid w:val="00941910"/>
    <w:rsid w:val="009419A7"/>
    <w:rsid w:val="00941C14"/>
    <w:rsid w:val="00941C98"/>
    <w:rsid w:val="00941CC5"/>
    <w:rsid w:val="00941D7C"/>
    <w:rsid w:val="009439D0"/>
    <w:rsid w:val="00943C56"/>
    <w:rsid w:val="00944460"/>
    <w:rsid w:val="00944DDB"/>
    <w:rsid w:val="009458A9"/>
    <w:rsid w:val="0094593C"/>
    <w:rsid w:val="00945EAD"/>
    <w:rsid w:val="0094601C"/>
    <w:rsid w:val="0094629B"/>
    <w:rsid w:val="00947077"/>
    <w:rsid w:val="00947198"/>
    <w:rsid w:val="009512B4"/>
    <w:rsid w:val="00952104"/>
    <w:rsid w:val="0095210F"/>
    <w:rsid w:val="0095244C"/>
    <w:rsid w:val="00952758"/>
    <w:rsid w:val="009528DA"/>
    <w:rsid w:val="0095314C"/>
    <w:rsid w:val="009535DD"/>
    <w:rsid w:val="009549C7"/>
    <w:rsid w:val="00954B71"/>
    <w:rsid w:val="00957774"/>
    <w:rsid w:val="00957C91"/>
    <w:rsid w:val="0096098E"/>
    <w:rsid w:val="009609D8"/>
    <w:rsid w:val="00960C40"/>
    <w:rsid w:val="00960F96"/>
    <w:rsid w:val="009619A1"/>
    <w:rsid w:val="00961AFC"/>
    <w:rsid w:val="00961CEB"/>
    <w:rsid w:val="00962302"/>
    <w:rsid w:val="009630D6"/>
    <w:rsid w:val="0096357A"/>
    <w:rsid w:val="00963D88"/>
    <w:rsid w:val="00964A5E"/>
    <w:rsid w:val="00964ADB"/>
    <w:rsid w:val="0096507D"/>
    <w:rsid w:val="0096553C"/>
    <w:rsid w:val="00966082"/>
    <w:rsid w:val="00966A9D"/>
    <w:rsid w:val="00967E40"/>
    <w:rsid w:val="00970654"/>
    <w:rsid w:val="00971086"/>
    <w:rsid w:val="009725BB"/>
    <w:rsid w:val="009728AB"/>
    <w:rsid w:val="00972D31"/>
    <w:rsid w:val="00973353"/>
    <w:rsid w:val="00973845"/>
    <w:rsid w:val="0097525E"/>
    <w:rsid w:val="00975FC9"/>
    <w:rsid w:val="00976CAB"/>
    <w:rsid w:val="00976D56"/>
    <w:rsid w:val="0097732D"/>
    <w:rsid w:val="00980066"/>
    <w:rsid w:val="00980232"/>
    <w:rsid w:val="0098083E"/>
    <w:rsid w:val="009814BA"/>
    <w:rsid w:val="009824E9"/>
    <w:rsid w:val="0098259A"/>
    <w:rsid w:val="009828B9"/>
    <w:rsid w:val="00982DAB"/>
    <w:rsid w:val="00982FC5"/>
    <w:rsid w:val="009839A2"/>
    <w:rsid w:val="00983A68"/>
    <w:rsid w:val="00983D9C"/>
    <w:rsid w:val="00984603"/>
    <w:rsid w:val="00984E99"/>
    <w:rsid w:val="0098518F"/>
    <w:rsid w:val="00991EAE"/>
    <w:rsid w:val="00992058"/>
    <w:rsid w:val="00992BDD"/>
    <w:rsid w:val="00993349"/>
    <w:rsid w:val="00995A8C"/>
    <w:rsid w:val="009962DA"/>
    <w:rsid w:val="0099672C"/>
    <w:rsid w:val="00996741"/>
    <w:rsid w:val="00997267"/>
    <w:rsid w:val="009A08FB"/>
    <w:rsid w:val="009A0E8F"/>
    <w:rsid w:val="009A1267"/>
    <w:rsid w:val="009A1C99"/>
    <w:rsid w:val="009A312C"/>
    <w:rsid w:val="009A3F89"/>
    <w:rsid w:val="009A4015"/>
    <w:rsid w:val="009A41CC"/>
    <w:rsid w:val="009A503D"/>
    <w:rsid w:val="009A591C"/>
    <w:rsid w:val="009A7596"/>
    <w:rsid w:val="009A7690"/>
    <w:rsid w:val="009A7CE4"/>
    <w:rsid w:val="009B13EE"/>
    <w:rsid w:val="009B305F"/>
    <w:rsid w:val="009B31EA"/>
    <w:rsid w:val="009B3799"/>
    <w:rsid w:val="009B3B4F"/>
    <w:rsid w:val="009B422E"/>
    <w:rsid w:val="009B51D6"/>
    <w:rsid w:val="009B5673"/>
    <w:rsid w:val="009B5D1F"/>
    <w:rsid w:val="009B682E"/>
    <w:rsid w:val="009B7B70"/>
    <w:rsid w:val="009C0182"/>
    <w:rsid w:val="009C0DB9"/>
    <w:rsid w:val="009C1C00"/>
    <w:rsid w:val="009C2689"/>
    <w:rsid w:val="009C26B3"/>
    <w:rsid w:val="009C27B0"/>
    <w:rsid w:val="009C3CE7"/>
    <w:rsid w:val="009C5286"/>
    <w:rsid w:val="009C6105"/>
    <w:rsid w:val="009C7CF1"/>
    <w:rsid w:val="009C7F8B"/>
    <w:rsid w:val="009D0216"/>
    <w:rsid w:val="009D1315"/>
    <w:rsid w:val="009D1409"/>
    <w:rsid w:val="009D168E"/>
    <w:rsid w:val="009D1B7A"/>
    <w:rsid w:val="009D2020"/>
    <w:rsid w:val="009D259E"/>
    <w:rsid w:val="009D27AD"/>
    <w:rsid w:val="009D2D39"/>
    <w:rsid w:val="009D3AF2"/>
    <w:rsid w:val="009D5274"/>
    <w:rsid w:val="009D58AE"/>
    <w:rsid w:val="009D63C8"/>
    <w:rsid w:val="009D67F0"/>
    <w:rsid w:val="009D6C28"/>
    <w:rsid w:val="009D6E4F"/>
    <w:rsid w:val="009D7689"/>
    <w:rsid w:val="009D7A5F"/>
    <w:rsid w:val="009D7E0B"/>
    <w:rsid w:val="009E176C"/>
    <w:rsid w:val="009E1EEE"/>
    <w:rsid w:val="009E234A"/>
    <w:rsid w:val="009E2827"/>
    <w:rsid w:val="009E2C68"/>
    <w:rsid w:val="009E4427"/>
    <w:rsid w:val="009E46D5"/>
    <w:rsid w:val="009E554F"/>
    <w:rsid w:val="009E5588"/>
    <w:rsid w:val="009E5596"/>
    <w:rsid w:val="009E68C6"/>
    <w:rsid w:val="009E6CFF"/>
    <w:rsid w:val="009E7872"/>
    <w:rsid w:val="009E7B4C"/>
    <w:rsid w:val="009F189A"/>
    <w:rsid w:val="009F2599"/>
    <w:rsid w:val="009F2929"/>
    <w:rsid w:val="009F3096"/>
    <w:rsid w:val="009F3B71"/>
    <w:rsid w:val="009F3F30"/>
    <w:rsid w:val="009F444E"/>
    <w:rsid w:val="009F5771"/>
    <w:rsid w:val="009F5789"/>
    <w:rsid w:val="009F5B91"/>
    <w:rsid w:val="009F5FFF"/>
    <w:rsid w:val="009F6687"/>
    <w:rsid w:val="009F6AEB"/>
    <w:rsid w:val="009F773A"/>
    <w:rsid w:val="009F7901"/>
    <w:rsid w:val="00A00773"/>
    <w:rsid w:val="00A00A3F"/>
    <w:rsid w:val="00A00EC9"/>
    <w:rsid w:val="00A01C97"/>
    <w:rsid w:val="00A02BEC"/>
    <w:rsid w:val="00A02CB0"/>
    <w:rsid w:val="00A02DA7"/>
    <w:rsid w:val="00A02EB5"/>
    <w:rsid w:val="00A04CC2"/>
    <w:rsid w:val="00A0581C"/>
    <w:rsid w:val="00A05B13"/>
    <w:rsid w:val="00A0681E"/>
    <w:rsid w:val="00A11853"/>
    <w:rsid w:val="00A11D20"/>
    <w:rsid w:val="00A12412"/>
    <w:rsid w:val="00A136AB"/>
    <w:rsid w:val="00A13767"/>
    <w:rsid w:val="00A13C23"/>
    <w:rsid w:val="00A162C6"/>
    <w:rsid w:val="00A16409"/>
    <w:rsid w:val="00A20057"/>
    <w:rsid w:val="00A201C3"/>
    <w:rsid w:val="00A20302"/>
    <w:rsid w:val="00A2105D"/>
    <w:rsid w:val="00A21623"/>
    <w:rsid w:val="00A2192A"/>
    <w:rsid w:val="00A247F7"/>
    <w:rsid w:val="00A26068"/>
    <w:rsid w:val="00A26B4B"/>
    <w:rsid w:val="00A27A7D"/>
    <w:rsid w:val="00A27DD9"/>
    <w:rsid w:val="00A30F6D"/>
    <w:rsid w:val="00A314C5"/>
    <w:rsid w:val="00A319B2"/>
    <w:rsid w:val="00A31F13"/>
    <w:rsid w:val="00A324CF"/>
    <w:rsid w:val="00A32E6E"/>
    <w:rsid w:val="00A330E1"/>
    <w:rsid w:val="00A33D1C"/>
    <w:rsid w:val="00A33F7D"/>
    <w:rsid w:val="00A33FF3"/>
    <w:rsid w:val="00A34511"/>
    <w:rsid w:val="00A3492D"/>
    <w:rsid w:val="00A34CB1"/>
    <w:rsid w:val="00A34DE5"/>
    <w:rsid w:val="00A355F9"/>
    <w:rsid w:val="00A35A3D"/>
    <w:rsid w:val="00A3616F"/>
    <w:rsid w:val="00A37705"/>
    <w:rsid w:val="00A402DE"/>
    <w:rsid w:val="00A40353"/>
    <w:rsid w:val="00A4157B"/>
    <w:rsid w:val="00A4212A"/>
    <w:rsid w:val="00A426DB"/>
    <w:rsid w:val="00A429D2"/>
    <w:rsid w:val="00A438EB"/>
    <w:rsid w:val="00A43C84"/>
    <w:rsid w:val="00A43E11"/>
    <w:rsid w:val="00A445F4"/>
    <w:rsid w:val="00A44BD9"/>
    <w:rsid w:val="00A44DE7"/>
    <w:rsid w:val="00A44FF7"/>
    <w:rsid w:val="00A46042"/>
    <w:rsid w:val="00A462E8"/>
    <w:rsid w:val="00A466E0"/>
    <w:rsid w:val="00A475E1"/>
    <w:rsid w:val="00A47C9D"/>
    <w:rsid w:val="00A501AD"/>
    <w:rsid w:val="00A50863"/>
    <w:rsid w:val="00A515AB"/>
    <w:rsid w:val="00A528C3"/>
    <w:rsid w:val="00A53320"/>
    <w:rsid w:val="00A537D5"/>
    <w:rsid w:val="00A53A3C"/>
    <w:rsid w:val="00A54DD1"/>
    <w:rsid w:val="00A55331"/>
    <w:rsid w:val="00A56CE9"/>
    <w:rsid w:val="00A56EB2"/>
    <w:rsid w:val="00A577F8"/>
    <w:rsid w:val="00A60B37"/>
    <w:rsid w:val="00A6214C"/>
    <w:rsid w:val="00A62356"/>
    <w:rsid w:val="00A623BF"/>
    <w:rsid w:val="00A6263A"/>
    <w:rsid w:val="00A62A71"/>
    <w:rsid w:val="00A62FBA"/>
    <w:rsid w:val="00A6300C"/>
    <w:rsid w:val="00A6307B"/>
    <w:rsid w:val="00A63106"/>
    <w:rsid w:val="00A638BB"/>
    <w:rsid w:val="00A641E3"/>
    <w:rsid w:val="00A648F4"/>
    <w:rsid w:val="00A656BD"/>
    <w:rsid w:val="00A656E4"/>
    <w:rsid w:val="00A66151"/>
    <w:rsid w:val="00A6632E"/>
    <w:rsid w:val="00A66E58"/>
    <w:rsid w:val="00A67144"/>
    <w:rsid w:val="00A6721C"/>
    <w:rsid w:val="00A67480"/>
    <w:rsid w:val="00A67D24"/>
    <w:rsid w:val="00A70D32"/>
    <w:rsid w:val="00A713F3"/>
    <w:rsid w:val="00A71C7C"/>
    <w:rsid w:val="00A72146"/>
    <w:rsid w:val="00A72DBC"/>
    <w:rsid w:val="00A72F3D"/>
    <w:rsid w:val="00A732F5"/>
    <w:rsid w:val="00A73ED5"/>
    <w:rsid w:val="00A747D7"/>
    <w:rsid w:val="00A75947"/>
    <w:rsid w:val="00A75CD2"/>
    <w:rsid w:val="00A75F53"/>
    <w:rsid w:val="00A75FDA"/>
    <w:rsid w:val="00A7603E"/>
    <w:rsid w:val="00A772C4"/>
    <w:rsid w:val="00A77B49"/>
    <w:rsid w:val="00A77E4E"/>
    <w:rsid w:val="00A8091D"/>
    <w:rsid w:val="00A80BC1"/>
    <w:rsid w:val="00A81ED2"/>
    <w:rsid w:val="00A828FF"/>
    <w:rsid w:val="00A82A08"/>
    <w:rsid w:val="00A83C72"/>
    <w:rsid w:val="00A850B0"/>
    <w:rsid w:val="00A85736"/>
    <w:rsid w:val="00A85AAC"/>
    <w:rsid w:val="00A86E2F"/>
    <w:rsid w:val="00A87B9D"/>
    <w:rsid w:val="00A90643"/>
    <w:rsid w:val="00A9097C"/>
    <w:rsid w:val="00A915BC"/>
    <w:rsid w:val="00A9160C"/>
    <w:rsid w:val="00A920F4"/>
    <w:rsid w:val="00A92516"/>
    <w:rsid w:val="00A952A4"/>
    <w:rsid w:val="00A95CC0"/>
    <w:rsid w:val="00A95ED5"/>
    <w:rsid w:val="00A963D0"/>
    <w:rsid w:val="00A974A6"/>
    <w:rsid w:val="00A97D5B"/>
    <w:rsid w:val="00AA0130"/>
    <w:rsid w:val="00AA013A"/>
    <w:rsid w:val="00AA0475"/>
    <w:rsid w:val="00AA0BAC"/>
    <w:rsid w:val="00AA0DC4"/>
    <w:rsid w:val="00AA0EF3"/>
    <w:rsid w:val="00AA1104"/>
    <w:rsid w:val="00AA1564"/>
    <w:rsid w:val="00AA2082"/>
    <w:rsid w:val="00AA26CB"/>
    <w:rsid w:val="00AA2DDD"/>
    <w:rsid w:val="00AA3B9F"/>
    <w:rsid w:val="00AA43A3"/>
    <w:rsid w:val="00AA464F"/>
    <w:rsid w:val="00AA499D"/>
    <w:rsid w:val="00AA5121"/>
    <w:rsid w:val="00AA5F3D"/>
    <w:rsid w:val="00AA65F5"/>
    <w:rsid w:val="00AA69E3"/>
    <w:rsid w:val="00AA6F20"/>
    <w:rsid w:val="00AA729A"/>
    <w:rsid w:val="00AA7534"/>
    <w:rsid w:val="00AA77B4"/>
    <w:rsid w:val="00AA7927"/>
    <w:rsid w:val="00AB07B3"/>
    <w:rsid w:val="00AB08E5"/>
    <w:rsid w:val="00AB0B3F"/>
    <w:rsid w:val="00AB1435"/>
    <w:rsid w:val="00AB2E32"/>
    <w:rsid w:val="00AB3196"/>
    <w:rsid w:val="00AB353E"/>
    <w:rsid w:val="00AB3722"/>
    <w:rsid w:val="00AB377C"/>
    <w:rsid w:val="00AB3BD9"/>
    <w:rsid w:val="00AB3F11"/>
    <w:rsid w:val="00AB454C"/>
    <w:rsid w:val="00AB4DD8"/>
    <w:rsid w:val="00AB5207"/>
    <w:rsid w:val="00AB5441"/>
    <w:rsid w:val="00AB575B"/>
    <w:rsid w:val="00AB59E2"/>
    <w:rsid w:val="00AB5D68"/>
    <w:rsid w:val="00AB6AD5"/>
    <w:rsid w:val="00AB75B3"/>
    <w:rsid w:val="00AB78DD"/>
    <w:rsid w:val="00AC1262"/>
    <w:rsid w:val="00AC1590"/>
    <w:rsid w:val="00AC17B6"/>
    <w:rsid w:val="00AC1E46"/>
    <w:rsid w:val="00AC1ED5"/>
    <w:rsid w:val="00AC287E"/>
    <w:rsid w:val="00AC28EF"/>
    <w:rsid w:val="00AC334A"/>
    <w:rsid w:val="00AC3784"/>
    <w:rsid w:val="00AC3807"/>
    <w:rsid w:val="00AC4629"/>
    <w:rsid w:val="00AC5400"/>
    <w:rsid w:val="00AC640F"/>
    <w:rsid w:val="00AC6468"/>
    <w:rsid w:val="00AC6CA4"/>
    <w:rsid w:val="00AC7D3C"/>
    <w:rsid w:val="00AC7E5B"/>
    <w:rsid w:val="00AD04DA"/>
    <w:rsid w:val="00AD1459"/>
    <w:rsid w:val="00AD1646"/>
    <w:rsid w:val="00AD1F77"/>
    <w:rsid w:val="00AD279D"/>
    <w:rsid w:val="00AD3084"/>
    <w:rsid w:val="00AD340F"/>
    <w:rsid w:val="00AD39CD"/>
    <w:rsid w:val="00AD47D7"/>
    <w:rsid w:val="00AD487E"/>
    <w:rsid w:val="00AD50D7"/>
    <w:rsid w:val="00AD628A"/>
    <w:rsid w:val="00AD77AB"/>
    <w:rsid w:val="00AE168C"/>
    <w:rsid w:val="00AE3F93"/>
    <w:rsid w:val="00AE3FBB"/>
    <w:rsid w:val="00AE522B"/>
    <w:rsid w:val="00AE52AB"/>
    <w:rsid w:val="00AE52C4"/>
    <w:rsid w:val="00AE57F8"/>
    <w:rsid w:val="00AE5D34"/>
    <w:rsid w:val="00AE6385"/>
    <w:rsid w:val="00AE656A"/>
    <w:rsid w:val="00AE65D1"/>
    <w:rsid w:val="00AE7069"/>
    <w:rsid w:val="00AE761B"/>
    <w:rsid w:val="00AE7F40"/>
    <w:rsid w:val="00AF05A8"/>
    <w:rsid w:val="00AF161D"/>
    <w:rsid w:val="00AF2858"/>
    <w:rsid w:val="00AF2E8A"/>
    <w:rsid w:val="00AF426F"/>
    <w:rsid w:val="00AF45ED"/>
    <w:rsid w:val="00AF4F84"/>
    <w:rsid w:val="00AF5054"/>
    <w:rsid w:val="00AF5452"/>
    <w:rsid w:val="00AF54DC"/>
    <w:rsid w:val="00AF5963"/>
    <w:rsid w:val="00AF5D4B"/>
    <w:rsid w:val="00AF5DAF"/>
    <w:rsid w:val="00AF6302"/>
    <w:rsid w:val="00AF6EE2"/>
    <w:rsid w:val="00AF730A"/>
    <w:rsid w:val="00AF7B8F"/>
    <w:rsid w:val="00AF7FDD"/>
    <w:rsid w:val="00B00151"/>
    <w:rsid w:val="00B00588"/>
    <w:rsid w:val="00B005D0"/>
    <w:rsid w:val="00B00706"/>
    <w:rsid w:val="00B00760"/>
    <w:rsid w:val="00B01141"/>
    <w:rsid w:val="00B019E1"/>
    <w:rsid w:val="00B0274E"/>
    <w:rsid w:val="00B03138"/>
    <w:rsid w:val="00B031BD"/>
    <w:rsid w:val="00B0326E"/>
    <w:rsid w:val="00B04C3D"/>
    <w:rsid w:val="00B05058"/>
    <w:rsid w:val="00B05515"/>
    <w:rsid w:val="00B056ED"/>
    <w:rsid w:val="00B05AD8"/>
    <w:rsid w:val="00B05FCB"/>
    <w:rsid w:val="00B06D77"/>
    <w:rsid w:val="00B071B9"/>
    <w:rsid w:val="00B074D9"/>
    <w:rsid w:val="00B07BB7"/>
    <w:rsid w:val="00B10309"/>
    <w:rsid w:val="00B1077B"/>
    <w:rsid w:val="00B12ED8"/>
    <w:rsid w:val="00B13377"/>
    <w:rsid w:val="00B145CA"/>
    <w:rsid w:val="00B147BC"/>
    <w:rsid w:val="00B148D8"/>
    <w:rsid w:val="00B14C7D"/>
    <w:rsid w:val="00B152EE"/>
    <w:rsid w:val="00B16FE5"/>
    <w:rsid w:val="00B173DB"/>
    <w:rsid w:val="00B17AE1"/>
    <w:rsid w:val="00B17F19"/>
    <w:rsid w:val="00B20F4E"/>
    <w:rsid w:val="00B212B4"/>
    <w:rsid w:val="00B217F3"/>
    <w:rsid w:val="00B21CAA"/>
    <w:rsid w:val="00B22ACF"/>
    <w:rsid w:val="00B22B2C"/>
    <w:rsid w:val="00B239BE"/>
    <w:rsid w:val="00B24118"/>
    <w:rsid w:val="00B2427F"/>
    <w:rsid w:val="00B25967"/>
    <w:rsid w:val="00B267B2"/>
    <w:rsid w:val="00B269EF"/>
    <w:rsid w:val="00B26BB7"/>
    <w:rsid w:val="00B26EF1"/>
    <w:rsid w:val="00B2734C"/>
    <w:rsid w:val="00B273FD"/>
    <w:rsid w:val="00B278A9"/>
    <w:rsid w:val="00B27DC4"/>
    <w:rsid w:val="00B30611"/>
    <w:rsid w:val="00B30828"/>
    <w:rsid w:val="00B31B3D"/>
    <w:rsid w:val="00B31D74"/>
    <w:rsid w:val="00B31EA6"/>
    <w:rsid w:val="00B32400"/>
    <w:rsid w:val="00B3258E"/>
    <w:rsid w:val="00B32C08"/>
    <w:rsid w:val="00B32F50"/>
    <w:rsid w:val="00B33801"/>
    <w:rsid w:val="00B34E27"/>
    <w:rsid w:val="00B351C5"/>
    <w:rsid w:val="00B35A44"/>
    <w:rsid w:val="00B35ABE"/>
    <w:rsid w:val="00B36043"/>
    <w:rsid w:val="00B371BC"/>
    <w:rsid w:val="00B377D5"/>
    <w:rsid w:val="00B41024"/>
    <w:rsid w:val="00B4125B"/>
    <w:rsid w:val="00B41B1D"/>
    <w:rsid w:val="00B421BD"/>
    <w:rsid w:val="00B43466"/>
    <w:rsid w:val="00B43A05"/>
    <w:rsid w:val="00B4446E"/>
    <w:rsid w:val="00B446EC"/>
    <w:rsid w:val="00B448B6"/>
    <w:rsid w:val="00B45140"/>
    <w:rsid w:val="00B457A2"/>
    <w:rsid w:val="00B459FD"/>
    <w:rsid w:val="00B464BF"/>
    <w:rsid w:val="00B47D9B"/>
    <w:rsid w:val="00B500DC"/>
    <w:rsid w:val="00B5094D"/>
    <w:rsid w:val="00B509AF"/>
    <w:rsid w:val="00B50C34"/>
    <w:rsid w:val="00B519DE"/>
    <w:rsid w:val="00B51BD8"/>
    <w:rsid w:val="00B51D7E"/>
    <w:rsid w:val="00B538CB"/>
    <w:rsid w:val="00B53BCC"/>
    <w:rsid w:val="00B54031"/>
    <w:rsid w:val="00B54B8E"/>
    <w:rsid w:val="00B5648D"/>
    <w:rsid w:val="00B566B1"/>
    <w:rsid w:val="00B567A8"/>
    <w:rsid w:val="00B56CD9"/>
    <w:rsid w:val="00B56E3B"/>
    <w:rsid w:val="00B57E30"/>
    <w:rsid w:val="00B61BCC"/>
    <w:rsid w:val="00B61E39"/>
    <w:rsid w:val="00B62298"/>
    <w:rsid w:val="00B62329"/>
    <w:rsid w:val="00B63963"/>
    <w:rsid w:val="00B639AA"/>
    <w:rsid w:val="00B64EC0"/>
    <w:rsid w:val="00B65033"/>
    <w:rsid w:val="00B65383"/>
    <w:rsid w:val="00B65B58"/>
    <w:rsid w:val="00B65EAB"/>
    <w:rsid w:val="00B65ED4"/>
    <w:rsid w:val="00B66E11"/>
    <w:rsid w:val="00B713B5"/>
    <w:rsid w:val="00B71A50"/>
    <w:rsid w:val="00B71E39"/>
    <w:rsid w:val="00B72290"/>
    <w:rsid w:val="00B73BC0"/>
    <w:rsid w:val="00B740D5"/>
    <w:rsid w:val="00B75155"/>
    <w:rsid w:val="00B75986"/>
    <w:rsid w:val="00B76331"/>
    <w:rsid w:val="00B7718F"/>
    <w:rsid w:val="00B778B3"/>
    <w:rsid w:val="00B779C8"/>
    <w:rsid w:val="00B77B96"/>
    <w:rsid w:val="00B80E04"/>
    <w:rsid w:val="00B80F9A"/>
    <w:rsid w:val="00B81798"/>
    <w:rsid w:val="00B823CF"/>
    <w:rsid w:val="00B826E1"/>
    <w:rsid w:val="00B82DDC"/>
    <w:rsid w:val="00B8411B"/>
    <w:rsid w:val="00B849C7"/>
    <w:rsid w:val="00B85D1C"/>
    <w:rsid w:val="00B85F4F"/>
    <w:rsid w:val="00B8770B"/>
    <w:rsid w:val="00B877F5"/>
    <w:rsid w:val="00B87D5B"/>
    <w:rsid w:val="00B90A25"/>
    <w:rsid w:val="00B91DF0"/>
    <w:rsid w:val="00B930E5"/>
    <w:rsid w:val="00B93B7E"/>
    <w:rsid w:val="00B943E6"/>
    <w:rsid w:val="00B945EE"/>
    <w:rsid w:val="00B95EA4"/>
    <w:rsid w:val="00B96293"/>
    <w:rsid w:val="00B962BD"/>
    <w:rsid w:val="00B96DCC"/>
    <w:rsid w:val="00B9750F"/>
    <w:rsid w:val="00B97624"/>
    <w:rsid w:val="00B976A7"/>
    <w:rsid w:val="00B9779F"/>
    <w:rsid w:val="00B978EA"/>
    <w:rsid w:val="00BA03F5"/>
    <w:rsid w:val="00BA0DB4"/>
    <w:rsid w:val="00BA1B57"/>
    <w:rsid w:val="00BA2BDE"/>
    <w:rsid w:val="00BA3721"/>
    <w:rsid w:val="00BA3B2D"/>
    <w:rsid w:val="00BA4620"/>
    <w:rsid w:val="00BA4969"/>
    <w:rsid w:val="00BA4AD1"/>
    <w:rsid w:val="00BA4CCD"/>
    <w:rsid w:val="00BA506B"/>
    <w:rsid w:val="00BA507C"/>
    <w:rsid w:val="00BA57B0"/>
    <w:rsid w:val="00BA60DC"/>
    <w:rsid w:val="00BA6449"/>
    <w:rsid w:val="00BA696D"/>
    <w:rsid w:val="00BA6A53"/>
    <w:rsid w:val="00BA790D"/>
    <w:rsid w:val="00BA7A1B"/>
    <w:rsid w:val="00BA7EE9"/>
    <w:rsid w:val="00BB2005"/>
    <w:rsid w:val="00BB2476"/>
    <w:rsid w:val="00BB2ED5"/>
    <w:rsid w:val="00BB2EDB"/>
    <w:rsid w:val="00BB3104"/>
    <w:rsid w:val="00BB348C"/>
    <w:rsid w:val="00BB3A86"/>
    <w:rsid w:val="00BB40C8"/>
    <w:rsid w:val="00BB47CD"/>
    <w:rsid w:val="00BB50DB"/>
    <w:rsid w:val="00BB606B"/>
    <w:rsid w:val="00BB6168"/>
    <w:rsid w:val="00BB686F"/>
    <w:rsid w:val="00BB6A29"/>
    <w:rsid w:val="00BB710E"/>
    <w:rsid w:val="00BB7614"/>
    <w:rsid w:val="00BB7772"/>
    <w:rsid w:val="00BB7A25"/>
    <w:rsid w:val="00BB7DC1"/>
    <w:rsid w:val="00BB7F4E"/>
    <w:rsid w:val="00BC05DE"/>
    <w:rsid w:val="00BC186E"/>
    <w:rsid w:val="00BC2E81"/>
    <w:rsid w:val="00BC3151"/>
    <w:rsid w:val="00BC3A63"/>
    <w:rsid w:val="00BC4796"/>
    <w:rsid w:val="00BC47B7"/>
    <w:rsid w:val="00BC5561"/>
    <w:rsid w:val="00BC5BF0"/>
    <w:rsid w:val="00BC5E4F"/>
    <w:rsid w:val="00BC72D4"/>
    <w:rsid w:val="00BD0565"/>
    <w:rsid w:val="00BD143F"/>
    <w:rsid w:val="00BD1F71"/>
    <w:rsid w:val="00BD27EF"/>
    <w:rsid w:val="00BD2D39"/>
    <w:rsid w:val="00BD2F26"/>
    <w:rsid w:val="00BD407A"/>
    <w:rsid w:val="00BD4629"/>
    <w:rsid w:val="00BD4BC5"/>
    <w:rsid w:val="00BD551D"/>
    <w:rsid w:val="00BD572B"/>
    <w:rsid w:val="00BD5EE3"/>
    <w:rsid w:val="00BD7C54"/>
    <w:rsid w:val="00BD7FC6"/>
    <w:rsid w:val="00BE01D3"/>
    <w:rsid w:val="00BE0EE1"/>
    <w:rsid w:val="00BE1251"/>
    <w:rsid w:val="00BE2958"/>
    <w:rsid w:val="00BE2A66"/>
    <w:rsid w:val="00BE2AC6"/>
    <w:rsid w:val="00BE2FDB"/>
    <w:rsid w:val="00BE3344"/>
    <w:rsid w:val="00BE418B"/>
    <w:rsid w:val="00BE43F6"/>
    <w:rsid w:val="00BE6432"/>
    <w:rsid w:val="00BE7202"/>
    <w:rsid w:val="00BE7409"/>
    <w:rsid w:val="00BF06C8"/>
    <w:rsid w:val="00BF17A1"/>
    <w:rsid w:val="00BF21A5"/>
    <w:rsid w:val="00BF23B2"/>
    <w:rsid w:val="00BF33BD"/>
    <w:rsid w:val="00BF3DAD"/>
    <w:rsid w:val="00BF43F0"/>
    <w:rsid w:val="00BF4593"/>
    <w:rsid w:val="00BF46BA"/>
    <w:rsid w:val="00BF4707"/>
    <w:rsid w:val="00BF4E66"/>
    <w:rsid w:val="00BF5E71"/>
    <w:rsid w:val="00BF7A24"/>
    <w:rsid w:val="00C00ACC"/>
    <w:rsid w:val="00C014BD"/>
    <w:rsid w:val="00C01C23"/>
    <w:rsid w:val="00C0214A"/>
    <w:rsid w:val="00C0272F"/>
    <w:rsid w:val="00C027CA"/>
    <w:rsid w:val="00C03BA8"/>
    <w:rsid w:val="00C0438B"/>
    <w:rsid w:val="00C048AF"/>
    <w:rsid w:val="00C06B35"/>
    <w:rsid w:val="00C06B7B"/>
    <w:rsid w:val="00C07181"/>
    <w:rsid w:val="00C07FD1"/>
    <w:rsid w:val="00C10544"/>
    <w:rsid w:val="00C10FD5"/>
    <w:rsid w:val="00C113B4"/>
    <w:rsid w:val="00C1181E"/>
    <w:rsid w:val="00C11893"/>
    <w:rsid w:val="00C118FE"/>
    <w:rsid w:val="00C11C78"/>
    <w:rsid w:val="00C11F3A"/>
    <w:rsid w:val="00C12BD0"/>
    <w:rsid w:val="00C134C1"/>
    <w:rsid w:val="00C15CF3"/>
    <w:rsid w:val="00C162D8"/>
    <w:rsid w:val="00C17538"/>
    <w:rsid w:val="00C178F1"/>
    <w:rsid w:val="00C20E46"/>
    <w:rsid w:val="00C2171B"/>
    <w:rsid w:val="00C21AB6"/>
    <w:rsid w:val="00C23300"/>
    <w:rsid w:val="00C241D6"/>
    <w:rsid w:val="00C24838"/>
    <w:rsid w:val="00C255ED"/>
    <w:rsid w:val="00C263C9"/>
    <w:rsid w:val="00C2651A"/>
    <w:rsid w:val="00C26CA2"/>
    <w:rsid w:val="00C26FD6"/>
    <w:rsid w:val="00C27987"/>
    <w:rsid w:val="00C27B2B"/>
    <w:rsid w:val="00C300EC"/>
    <w:rsid w:val="00C3033F"/>
    <w:rsid w:val="00C30CFF"/>
    <w:rsid w:val="00C30DB7"/>
    <w:rsid w:val="00C31D22"/>
    <w:rsid w:val="00C31DFD"/>
    <w:rsid w:val="00C3240E"/>
    <w:rsid w:val="00C325A9"/>
    <w:rsid w:val="00C332AF"/>
    <w:rsid w:val="00C33CAC"/>
    <w:rsid w:val="00C352EE"/>
    <w:rsid w:val="00C35DD4"/>
    <w:rsid w:val="00C36018"/>
    <w:rsid w:val="00C36544"/>
    <w:rsid w:val="00C3659D"/>
    <w:rsid w:val="00C36947"/>
    <w:rsid w:val="00C36C66"/>
    <w:rsid w:val="00C37031"/>
    <w:rsid w:val="00C377B1"/>
    <w:rsid w:val="00C379A6"/>
    <w:rsid w:val="00C40559"/>
    <w:rsid w:val="00C40BEE"/>
    <w:rsid w:val="00C41020"/>
    <w:rsid w:val="00C424A4"/>
    <w:rsid w:val="00C42BCC"/>
    <w:rsid w:val="00C431F6"/>
    <w:rsid w:val="00C43AF6"/>
    <w:rsid w:val="00C4440E"/>
    <w:rsid w:val="00C452A1"/>
    <w:rsid w:val="00C45AF7"/>
    <w:rsid w:val="00C46A3F"/>
    <w:rsid w:val="00C46E51"/>
    <w:rsid w:val="00C47AE7"/>
    <w:rsid w:val="00C47F32"/>
    <w:rsid w:val="00C50B54"/>
    <w:rsid w:val="00C517AC"/>
    <w:rsid w:val="00C538C4"/>
    <w:rsid w:val="00C5600E"/>
    <w:rsid w:val="00C561A5"/>
    <w:rsid w:val="00C562B2"/>
    <w:rsid w:val="00C57420"/>
    <w:rsid w:val="00C57968"/>
    <w:rsid w:val="00C60134"/>
    <w:rsid w:val="00C60873"/>
    <w:rsid w:val="00C608A0"/>
    <w:rsid w:val="00C60F70"/>
    <w:rsid w:val="00C628AF"/>
    <w:rsid w:val="00C62C86"/>
    <w:rsid w:val="00C63798"/>
    <w:rsid w:val="00C640F6"/>
    <w:rsid w:val="00C64291"/>
    <w:rsid w:val="00C6483A"/>
    <w:rsid w:val="00C64E63"/>
    <w:rsid w:val="00C64E98"/>
    <w:rsid w:val="00C6547E"/>
    <w:rsid w:val="00C65888"/>
    <w:rsid w:val="00C65931"/>
    <w:rsid w:val="00C659E2"/>
    <w:rsid w:val="00C660E6"/>
    <w:rsid w:val="00C66950"/>
    <w:rsid w:val="00C66AFC"/>
    <w:rsid w:val="00C67B90"/>
    <w:rsid w:val="00C67D6E"/>
    <w:rsid w:val="00C70D60"/>
    <w:rsid w:val="00C71306"/>
    <w:rsid w:val="00C714EF"/>
    <w:rsid w:val="00C718B7"/>
    <w:rsid w:val="00C72479"/>
    <w:rsid w:val="00C727B6"/>
    <w:rsid w:val="00C729AB"/>
    <w:rsid w:val="00C72D0A"/>
    <w:rsid w:val="00C74F90"/>
    <w:rsid w:val="00C75E5E"/>
    <w:rsid w:val="00C7669B"/>
    <w:rsid w:val="00C76F20"/>
    <w:rsid w:val="00C77525"/>
    <w:rsid w:val="00C80F5D"/>
    <w:rsid w:val="00C819C9"/>
    <w:rsid w:val="00C82183"/>
    <w:rsid w:val="00C83257"/>
    <w:rsid w:val="00C83406"/>
    <w:rsid w:val="00C835D8"/>
    <w:rsid w:val="00C83B07"/>
    <w:rsid w:val="00C84047"/>
    <w:rsid w:val="00C84F86"/>
    <w:rsid w:val="00C851DF"/>
    <w:rsid w:val="00C85207"/>
    <w:rsid w:val="00C857B3"/>
    <w:rsid w:val="00C86553"/>
    <w:rsid w:val="00C866ED"/>
    <w:rsid w:val="00C866F9"/>
    <w:rsid w:val="00C87600"/>
    <w:rsid w:val="00C87626"/>
    <w:rsid w:val="00C87762"/>
    <w:rsid w:val="00C90722"/>
    <w:rsid w:val="00C90969"/>
    <w:rsid w:val="00C90D87"/>
    <w:rsid w:val="00C91344"/>
    <w:rsid w:val="00C91CD7"/>
    <w:rsid w:val="00C92044"/>
    <w:rsid w:val="00C93C6C"/>
    <w:rsid w:val="00C94080"/>
    <w:rsid w:val="00C953C1"/>
    <w:rsid w:val="00C96FDE"/>
    <w:rsid w:val="00C97445"/>
    <w:rsid w:val="00C97595"/>
    <w:rsid w:val="00CA002A"/>
    <w:rsid w:val="00CA079F"/>
    <w:rsid w:val="00CA0E99"/>
    <w:rsid w:val="00CA0FA2"/>
    <w:rsid w:val="00CA146E"/>
    <w:rsid w:val="00CA14A6"/>
    <w:rsid w:val="00CA14E5"/>
    <w:rsid w:val="00CA24C1"/>
    <w:rsid w:val="00CA27B6"/>
    <w:rsid w:val="00CA2F4C"/>
    <w:rsid w:val="00CA3A87"/>
    <w:rsid w:val="00CA4CDB"/>
    <w:rsid w:val="00CA4D04"/>
    <w:rsid w:val="00CA58F4"/>
    <w:rsid w:val="00CA62BC"/>
    <w:rsid w:val="00CA6586"/>
    <w:rsid w:val="00CA6C7E"/>
    <w:rsid w:val="00CA6F63"/>
    <w:rsid w:val="00CA720A"/>
    <w:rsid w:val="00CA720C"/>
    <w:rsid w:val="00CB1A91"/>
    <w:rsid w:val="00CB1CDB"/>
    <w:rsid w:val="00CB2047"/>
    <w:rsid w:val="00CB2537"/>
    <w:rsid w:val="00CB2FF7"/>
    <w:rsid w:val="00CB3B45"/>
    <w:rsid w:val="00CB3DB6"/>
    <w:rsid w:val="00CB3E02"/>
    <w:rsid w:val="00CB46DE"/>
    <w:rsid w:val="00CB5A92"/>
    <w:rsid w:val="00CB6617"/>
    <w:rsid w:val="00CB6C7B"/>
    <w:rsid w:val="00CB6FDB"/>
    <w:rsid w:val="00CB74C3"/>
    <w:rsid w:val="00CC000F"/>
    <w:rsid w:val="00CC0C3C"/>
    <w:rsid w:val="00CC130E"/>
    <w:rsid w:val="00CC179D"/>
    <w:rsid w:val="00CC1FA9"/>
    <w:rsid w:val="00CC303D"/>
    <w:rsid w:val="00CC31D4"/>
    <w:rsid w:val="00CC474D"/>
    <w:rsid w:val="00CC476A"/>
    <w:rsid w:val="00CC5406"/>
    <w:rsid w:val="00CC60E3"/>
    <w:rsid w:val="00CC67B6"/>
    <w:rsid w:val="00CC6AE3"/>
    <w:rsid w:val="00CD0230"/>
    <w:rsid w:val="00CD082C"/>
    <w:rsid w:val="00CD0C51"/>
    <w:rsid w:val="00CD1E87"/>
    <w:rsid w:val="00CD2EDD"/>
    <w:rsid w:val="00CD3E76"/>
    <w:rsid w:val="00CD6197"/>
    <w:rsid w:val="00CD6D86"/>
    <w:rsid w:val="00CD7117"/>
    <w:rsid w:val="00CD7778"/>
    <w:rsid w:val="00CD7B50"/>
    <w:rsid w:val="00CE032A"/>
    <w:rsid w:val="00CE063D"/>
    <w:rsid w:val="00CE07C2"/>
    <w:rsid w:val="00CE095B"/>
    <w:rsid w:val="00CE18AB"/>
    <w:rsid w:val="00CE357A"/>
    <w:rsid w:val="00CE3BEF"/>
    <w:rsid w:val="00CE3E58"/>
    <w:rsid w:val="00CE443C"/>
    <w:rsid w:val="00CE4CB4"/>
    <w:rsid w:val="00CE5410"/>
    <w:rsid w:val="00CE5F06"/>
    <w:rsid w:val="00CE603E"/>
    <w:rsid w:val="00CE7618"/>
    <w:rsid w:val="00CE79AC"/>
    <w:rsid w:val="00CF02D2"/>
    <w:rsid w:val="00CF052D"/>
    <w:rsid w:val="00CF08B1"/>
    <w:rsid w:val="00CF1ED2"/>
    <w:rsid w:val="00CF1F9A"/>
    <w:rsid w:val="00CF232D"/>
    <w:rsid w:val="00CF2A70"/>
    <w:rsid w:val="00CF34A5"/>
    <w:rsid w:val="00CF3A86"/>
    <w:rsid w:val="00CF483A"/>
    <w:rsid w:val="00CF5550"/>
    <w:rsid w:val="00CF6078"/>
    <w:rsid w:val="00CF6ACC"/>
    <w:rsid w:val="00CF7514"/>
    <w:rsid w:val="00CF788C"/>
    <w:rsid w:val="00CF7AA7"/>
    <w:rsid w:val="00D00184"/>
    <w:rsid w:val="00D006BD"/>
    <w:rsid w:val="00D00FCB"/>
    <w:rsid w:val="00D01883"/>
    <w:rsid w:val="00D01FDF"/>
    <w:rsid w:val="00D02B2C"/>
    <w:rsid w:val="00D030BF"/>
    <w:rsid w:val="00D0338B"/>
    <w:rsid w:val="00D03A1E"/>
    <w:rsid w:val="00D03A48"/>
    <w:rsid w:val="00D04005"/>
    <w:rsid w:val="00D04296"/>
    <w:rsid w:val="00D04D4F"/>
    <w:rsid w:val="00D04F50"/>
    <w:rsid w:val="00D05616"/>
    <w:rsid w:val="00D05E1E"/>
    <w:rsid w:val="00D06163"/>
    <w:rsid w:val="00D064CA"/>
    <w:rsid w:val="00D066F7"/>
    <w:rsid w:val="00D06751"/>
    <w:rsid w:val="00D0691A"/>
    <w:rsid w:val="00D07EEF"/>
    <w:rsid w:val="00D11069"/>
    <w:rsid w:val="00D1180E"/>
    <w:rsid w:val="00D11CAC"/>
    <w:rsid w:val="00D11E3A"/>
    <w:rsid w:val="00D120F5"/>
    <w:rsid w:val="00D12819"/>
    <w:rsid w:val="00D131FD"/>
    <w:rsid w:val="00D14214"/>
    <w:rsid w:val="00D15A74"/>
    <w:rsid w:val="00D15BEA"/>
    <w:rsid w:val="00D165C5"/>
    <w:rsid w:val="00D16A77"/>
    <w:rsid w:val="00D16CD4"/>
    <w:rsid w:val="00D16D09"/>
    <w:rsid w:val="00D17281"/>
    <w:rsid w:val="00D177F2"/>
    <w:rsid w:val="00D22C8A"/>
    <w:rsid w:val="00D2390A"/>
    <w:rsid w:val="00D24AF8"/>
    <w:rsid w:val="00D24C14"/>
    <w:rsid w:val="00D25788"/>
    <w:rsid w:val="00D25D88"/>
    <w:rsid w:val="00D268B2"/>
    <w:rsid w:val="00D26953"/>
    <w:rsid w:val="00D26BFF"/>
    <w:rsid w:val="00D26FBE"/>
    <w:rsid w:val="00D27CC3"/>
    <w:rsid w:val="00D3055B"/>
    <w:rsid w:val="00D311AF"/>
    <w:rsid w:val="00D31592"/>
    <w:rsid w:val="00D33BAF"/>
    <w:rsid w:val="00D34A40"/>
    <w:rsid w:val="00D34B5B"/>
    <w:rsid w:val="00D35201"/>
    <w:rsid w:val="00D354FB"/>
    <w:rsid w:val="00D36097"/>
    <w:rsid w:val="00D36654"/>
    <w:rsid w:val="00D367C1"/>
    <w:rsid w:val="00D36A07"/>
    <w:rsid w:val="00D37348"/>
    <w:rsid w:val="00D376A3"/>
    <w:rsid w:val="00D37EA9"/>
    <w:rsid w:val="00D414E5"/>
    <w:rsid w:val="00D41761"/>
    <w:rsid w:val="00D42356"/>
    <w:rsid w:val="00D43AA4"/>
    <w:rsid w:val="00D43F57"/>
    <w:rsid w:val="00D45883"/>
    <w:rsid w:val="00D45C84"/>
    <w:rsid w:val="00D45F10"/>
    <w:rsid w:val="00D45FC9"/>
    <w:rsid w:val="00D47089"/>
    <w:rsid w:val="00D47D74"/>
    <w:rsid w:val="00D50581"/>
    <w:rsid w:val="00D513A4"/>
    <w:rsid w:val="00D523EB"/>
    <w:rsid w:val="00D53918"/>
    <w:rsid w:val="00D53FAF"/>
    <w:rsid w:val="00D54156"/>
    <w:rsid w:val="00D54619"/>
    <w:rsid w:val="00D55879"/>
    <w:rsid w:val="00D55C29"/>
    <w:rsid w:val="00D55C98"/>
    <w:rsid w:val="00D60CBD"/>
    <w:rsid w:val="00D61026"/>
    <w:rsid w:val="00D61242"/>
    <w:rsid w:val="00D62231"/>
    <w:rsid w:val="00D62AB2"/>
    <w:rsid w:val="00D62B8C"/>
    <w:rsid w:val="00D63061"/>
    <w:rsid w:val="00D630D4"/>
    <w:rsid w:val="00D63FAE"/>
    <w:rsid w:val="00D64302"/>
    <w:rsid w:val="00D6434A"/>
    <w:rsid w:val="00D64B5E"/>
    <w:rsid w:val="00D64DFE"/>
    <w:rsid w:val="00D65F22"/>
    <w:rsid w:val="00D663D0"/>
    <w:rsid w:val="00D70B53"/>
    <w:rsid w:val="00D7108D"/>
    <w:rsid w:val="00D71535"/>
    <w:rsid w:val="00D71FE0"/>
    <w:rsid w:val="00D725FE"/>
    <w:rsid w:val="00D72B72"/>
    <w:rsid w:val="00D73062"/>
    <w:rsid w:val="00D73153"/>
    <w:rsid w:val="00D7513E"/>
    <w:rsid w:val="00D75437"/>
    <w:rsid w:val="00D7592F"/>
    <w:rsid w:val="00D75ABD"/>
    <w:rsid w:val="00D76689"/>
    <w:rsid w:val="00D81236"/>
    <w:rsid w:val="00D816A5"/>
    <w:rsid w:val="00D81E91"/>
    <w:rsid w:val="00D82137"/>
    <w:rsid w:val="00D838D2"/>
    <w:rsid w:val="00D83F81"/>
    <w:rsid w:val="00D849EA"/>
    <w:rsid w:val="00D84D6E"/>
    <w:rsid w:val="00D850F2"/>
    <w:rsid w:val="00D85DE7"/>
    <w:rsid w:val="00D85E41"/>
    <w:rsid w:val="00D862B8"/>
    <w:rsid w:val="00D867E5"/>
    <w:rsid w:val="00D87722"/>
    <w:rsid w:val="00D906CE"/>
    <w:rsid w:val="00D91570"/>
    <w:rsid w:val="00D91A00"/>
    <w:rsid w:val="00D920AB"/>
    <w:rsid w:val="00D92362"/>
    <w:rsid w:val="00D925C8"/>
    <w:rsid w:val="00D92D07"/>
    <w:rsid w:val="00D935EA"/>
    <w:rsid w:val="00D939B3"/>
    <w:rsid w:val="00D9403C"/>
    <w:rsid w:val="00D94978"/>
    <w:rsid w:val="00D94FC6"/>
    <w:rsid w:val="00D95F04"/>
    <w:rsid w:val="00D96961"/>
    <w:rsid w:val="00D96C3C"/>
    <w:rsid w:val="00D96F2E"/>
    <w:rsid w:val="00D9788B"/>
    <w:rsid w:val="00D97B0C"/>
    <w:rsid w:val="00DA0DF5"/>
    <w:rsid w:val="00DA0F66"/>
    <w:rsid w:val="00DA1115"/>
    <w:rsid w:val="00DA1485"/>
    <w:rsid w:val="00DA220E"/>
    <w:rsid w:val="00DA263F"/>
    <w:rsid w:val="00DA3780"/>
    <w:rsid w:val="00DA40FB"/>
    <w:rsid w:val="00DA50F5"/>
    <w:rsid w:val="00DA63D6"/>
    <w:rsid w:val="00DA6460"/>
    <w:rsid w:val="00DA6AA2"/>
    <w:rsid w:val="00DA74DE"/>
    <w:rsid w:val="00DA7C6C"/>
    <w:rsid w:val="00DB0410"/>
    <w:rsid w:val="00DB0797"/>
    <w:rsid w:val="00DB1AAE"/>
    <w:rsid w:val="00DB3934"/>
    <w:rsid w:val="00DB3F9E"/>
    <w:rsid w:val="00DB3FDD"/>
    <w:rsid w:val="00DB410F"/>
    <w:rsid w:val="00DB53E5"/>
    <w:rsid w:val="00DB5499"/>
    <w:rsid w:val="00DB55A9"/>
    <w:rsid w:val="00DB57E8"/>
    <w:rsid w:val="00DB6902"/>
    <w:rsid w:val="00DB6AB2"/>
    <w:rsid w:val="00DB6AF3"/>
    <w:rsid w:val="00DB71C0"/>
    <w:rsid w:val="00DB7284"/>
    <w:rsid w:val="00DC0051"/>
    <w:rsid w:val="00DC03D4"/>
    <w:rsid w:val="00DC08DE"/>
    <w:rsid w:val="00DC1806"/>
    <w:rsid w:val="00DC20B7"/>
    <w:rsid w:val="00DC4BE3"/>
    <w:rsid w:val="00DC5088"/>
    <w:rsid w:val="00DC53BA"/>
    <w:rsid w:val="00DC5F13"/>
    <w:rsid w:val="00DC6028"/>
    <w:rsid w:val="00DC6282"/>
    <w:rsid w:val="00DC62AA"/>
    <w:rsid w:val="00DC65E8"/>
    <w:rsid w:val="00DC6929"/>
    <w:rsid w:val="00DC6C0D"/>
    <w:rsid w:val="00DC74A8"/>
    <w:rsid w:val="00DC7986"/>
    <w:rsid w:val="00DC7FA7"/>
    <w:rsid w:val="00DD0122"/>
    <w:rsid w:val="00DD0308"/>
    <w:rsid w:val="00DD0847"/>
    <w:rsid w:val="00DD1E89"/>
    <w:rsid w:val="00DD2175"/>
    <w:rsid w:val="00DD29D9"/>
    <w:rsid w:val="00DD2DE5"/>
    <w:rsid w:val="00DD4197"/>
    <w:rsid w:val="00DD4997"/>
    <w:rsid w:val="00DD54F6"/>
    <w:rsid w:val="00DD66CB"/>
    <w:rsid w:val="00DD73C8"/>
    <w:rsid w:val="00DD7EA5"/>
    <w:rsid w:val="00DE074A"/>
    <w:rsid w:val="00DE0B05"/>
    <w:rsid w:val="00DE0C5D"/>
    <w:rsid w:val="00DE22FB"/>
    <w:rsid w:val="00DE23A7"/>
    <w:rsid w:val="00DE2A9A"/>
    <w:rsid w:val="00DE3645"/>
    <w:rsid w:val="00DE4168"/>
    <w:rsid w:val="00DE4A35"/>
    <w:rsid w:val="00DE5AFC"/>
    <w:rsid w:val="00DE5DEF"/>
    <w:rsid w:val="00DE60FD"/>
    <w:rsid w:val="00DE793D"/>
    <w:rsid w:val="00DF011A"/>
    <w:rsid w:val="00DF052F"/>
    <w:rsid w:val="00DF06CD"/>
    <w:rsid w:val="00DF0A13"/>
    <w:rsid w:val="00DF120C"/>
    <w:rsid w:val="00DF16C6"/>
    <w:rsid w:val="00DF1B91"/>
    <w:rsid w:val="00DF1D1F"/>
    <w:rsid w:val="00DF2735"/>
    <w:rsid w:val="00DF2CF0"/>
    <w:rsid w:val="00DF32C6"/>
    <w:rsid w:val="00DF36F0"/>
    <w:rsid w:val="00DF3AC7"/>
    <w:rsid w:val="00DF488C"/>
    <w:rsid w:val="00DF50EB"/>
    <w:rsid w:val="00DF615A"/>
    <w:rsid w:val="00DF69A0"/>
    <w:rsid w:val="00DF6D06"/>
    <w:rsid w:val="00DF7706"/>
    <w:rsid w:val="00DF7936"/>
    <w:rsid w:val="00E00A5A"/>
    <w:rsid w:val="00E01F60"/>
    <w:rsid w:val="00E02375"/>
    <w:rsid w:val="00E0338F"/>
    <w:rsid w:val="00E040AE"/>
    <w:rsid w:val="00E04139"/>
    <w:rsid w:val="00E04473"/>
    <w:rsid w:val="00E046E0"/>
    <w:rsid w:val="00E0474D"/>
    <w:rsid w:val="00E05F20"/>
    <w:rsid w:val="00E060CB"/>
    <w:rsid w:val="00E061B1"/>
    <w:rsid w:val="00E06932"/>
    <w:rsid w:val="00E0705E"/>
    <w:rsid w:val="00E07137"/>
    <w:rsid w:val="00E07613"/>
    <w:rsid w:val="00E116DA"/>
    <w:rsid w:val="00E11CC3"/>
    <w:rsid w:val="00E1213F"/>
    <w:rsid w:val="00E12A87"/>
    <w:rsid w:val="00E13216"/>
    <w:rsid w:val="00E13BC6"/>
    <w:rsid w:val="00E13E85"/>
    <w:rsid w:val="00E14092"/>
    <w:rsid w:val="00E14722"/>
    <w:rsid w:val="00E14845"/>
    <w:rsid w:val="00E1498F"/>
    <w:rsid w:val="00E14D10"/>
    <w:rsid w:val="00E15216"/>
    <w:rsid w:val="00E15782"/>
    <w:rsid w:val="00E15AD2"/>
    <w:rsid w:val="00E172C0"/>
    <w:rsid w:val="00E17B78"/>
    <w:rsid w:val="00E2036E"/>
    <w:rsid w:val="00E22B29"/>
    <w:rsid w:val="00E231CB"/>
    <w:rsid w:val="00E2336D"/>
    <w:rsid w:val="00E23A6D"/>
    <w:rsid w:val="00E25242"/>
    <w:rsid w:val="00E25902"/>
    <w:rsid w:val="00E25C83"/>
    <w:rsid w:val="00E25DB3"/>
    <w:rsid w:val="00E26EAD"/>
    <w:rsid w:val="00E2701F"/>
    <w:rsid w:val="00E276FF"/>
    <w:rsid w:val="00E30D37"/>
    <w:rsid w:val="00E31132"/>
    <w:rsid w:val="00E31387"/>
    <w:rsid w:val="00E33911"/>
    <w:rsid w:val="00E33F77"/>
    <w:rsid w:val="00E3449A"/>
    <w:rsid w:val="00E34B02"/>
    <w:rsid w:val="00E36327"/>
    <w:rsid w:val="00E36C10"/>
    <w:rsid w:val="00E3757F"/>
    <w:rsid w:val="00E40F2D"/>
    <w:rsid w:val="00E4121A"/>
    <w:rsid w:val="00E41DA0"/>
    <w:rsid w:val="00E41F13"/>
    <w:rsid w:val="00E420AC"/>
    <w:rsid w:val="00E421D3"/>
    <w:rsid w:val="00E423BB"/>
    <w:rsid w:val="00E43A67"/>
    <w:rsid w:val="00E44486"/>
    <w:rsid w:val="00E445D7"/>
    <w:rsid w:val="00E44849"/>
    <w:rsid w:val="00E45025"/>
    <w:rsid w:val="00E4504D"/>
    <w:rsid w:val="00E464E8"/>
    <w:rsid w:val="00E4688E"/>
    <w:rsid w:val="00E479BF"/>
    <w:rsid w:val="00E5125E"/>
    <w:rsid w:val="00E52259"/>
    <w:rsid w:val="00E52620"/>
    <w:rsid w:val="00E5344B"/>
    <w:rsid w:val="00E535E0"/>
    <w:rsid w:val="00E5399D"/>
    <w:rsid w:val="00E54234"/>
    <w:rsid w:val="00E54B98"/>
    <w:rsid w:val="00E55265"/>
    <w:rsid w:val="00E569AB"/>
    <w:rsid w:val="00E56A77"/>
    <w:rsid w:val="00E602DB"/>
    <w:rsid w:val="00E602EB"/>
    <w:rsid w:val="00E6108F"/>
    <w:rsid w:val="00E62A7E"/>
    <w:rsid w:val="00E63DDF"/>
    <w:rsid w:val="00E6534B"/>
    <w:rsid w:val="00E6575F"/>
    <w:rsid w:val="00E65C03"/>
    <w:rsid w:val="00E65C32"/>
    <w:rsid w:val="00E667C6"/>
    <w:rsid w:val="00E66D8D"/>
    <w:rsid w:val="00E70019"/>
    <w:rsid w:val="00E7001F"/>
    <w:rsid w:val="00E70683"/>
    <w:rsid w:val="00E70E01"/>
    <w:rsid w:val="00E713E5"/>
    <w:rsid w:val="00E7241B"/>
    <w:rsid w:val="00E727C9"/>
    <w:rsid w:val="00E7293F"/>
    <w:rsid w:val="00E730EB"/>
    <w:rsid w:val="00E73789"/>
    <w:rsid w:val="00E738AC"/>
    <w:rsid w:val="00E75A10"/>
    <w:rsid w:val="00E764F5"/>
    <w:rsid w:val="00E76897"/>
    <w:rsid w:val="00E769CF"/>
    <w:rsid w:val="00E76B8E"/>
    <w:rsid w:val="00E771B9"/>
    <w:rsid w:val="00E8020C"/>
    <w:rsid w:val="00E80B1F"/>
    <w:rsid w:val="00E820EF"/>
    <w:rsid w:val="00E82ADE"/>
    <w:rsid w:val="00E83537"/>
    <w:rsid w:val="00E83A9B"/>
    <w:rsid w:val="00E84D97"/>
    <w:rsid w:val="00E85227"/>
    <w:rsid w:val="00E85845"/>
    <w:rsid w:val="00E858C9"/>
    <w:rsid w:val="00E85BA2"/>
    <w:rsid w:val="00E8663B"/>
    <w:rsid w:val="00E869BB"/>
    <w:rsid w:val="00E87331"/>
    <w:rsid w:val="00E876C1"/>
    <w:rsid w:val="00E90462"/>
    <w:rsid w:val="00E904B7"/>
    <w:rsid w:val="00E90B47"/>
    <w:rsid w:val="00E91AEB"/>
    <w:rsid w:val="00E922C6"/>
    <w:rsid w:val="00E9425D"/>
    <w:rsid w:val="00E94355"/>
    <w:rsid w:val="00E951BC"/>
    <w:rsid w:val="00E95206"/>
    <w:rsid w:val="00E95298"/>
    <w:rsid w:val="00E9555A"/>
    <w:rsid w:val="00E960C6"/>
    <w:rsid w:val="00E969AE"/>
    <w:rsid w:val="00E973C6"/>
    <w:rsid w:val="00E97622"/>
    <w:rsid w:val="00E97D58"/>
    <w:rsid w:val="00E97F1B"/>
    <w:rsid w:val="00EA0187"/>
    <w:rsid w:val="00EA01E9"/>
    <w:rsid w:val="00EA157B"/>
    <w:rsid w:val="00EA1863"/>
    <w:rsid w:val="00EA1E7E"/>
    <w:rsid w:val="00EA29AE"/>
    <w:rsid w:val="00EA36EC"/>
    <w:rsid w:val="00EA5873"/>
    <w:rsid w:val="00EA6E21"/>
    <w:rsid w:val="00EA7276"/>
    <w:rsid w:val="00EA7967"/>
    <w:rsid w:val="00EA7B07"/>
    <w:rsid w:val="00EB0F25"/>
    <w:rsid w:val="00EB19BE"/>
    <w:rsid w:val="00EB2030"/>
    <w:rsid w:val="00EB2251"/>
    <w:rsid w:val="00EB2865"/>
    <w:rsid w:val="00EB48FE"/>
    <w:rsid w:val="00EB620E"/>
    <w:rsid w:val="00EB681E"/>
    <w:rsid w:val="00EB6FC5"/>
    <w:rsid w:val="00EB79E8"/>
    <w:rsid w:val="00EC0031"/>
    <w:rsid w:val="00EC076C"/>
    <w:rsid w:val="00EC09DA"/>
    <w:rsid w:val="00EC2DEA"/>
    <w:rsid w:val="00EC3478"/>
    <w:rsid w:val="00EC5226"/>
    <w:rsid w:val="00EC66C8"/>
    <w:rsid w:val="00EC6886"/>
    <w:rsid w:val="00EC6DDC"/>
    <w:rsid w:val="00EC7273"/>
    <w:rsid w:val="00EC75EE"/>
    <w:rsid w:val="00EC78ED"/>
    <w:rsid w:val="00ED11B9"/>
    <w:rsid w:val="00ED15D7"/>
    <w:rsid w:val="00ED1CEB"/>
    <w:rsid w:val="00ED1CFB"/>
    <w:rsid w:val="00ED24A5"/>
    <w:rsid w:val="00ED33BF"/>
    <w:rsid w:val="00ED3A24"/>
    <w:rsid w:val="00ED3C63"/>
    <w:rsid w:val="00ED3EA9"/>
    <w:rsid w:val="00ED4877"/>
    <w:rsid w:val="00ED4B85"/>
    <w:rsid w:val="00ED7459"/>
    <w:rsid w:val="00ED7E39"/>
    <w:rsid w:val="00EE0052"/>
    <w:rsid w:val="00EE00F2"/>
    <w:rsid w:val="00EE05CC"/>
    <w:rsid w:val="00EE097B"/>
    <w:rsid w:val="00EE0CAA"/>
    <w:rsid w:val="00EE1182"/>
    <w:rsid w:val="00EE1611"/>
    <w:rsid w:val="00EE16EF"/>
    <w:rsid w:val="00EE1744"/>
    <w:rsid w:val="00EE239A"/>
    <w:rsid w:val="00EE2539"/>
    <w:rsid w:val="00EE2C9A"/>
    <w:rsid w:val="00EE32B9"/>
    <w:rsid w:val="00EE3609"/>
    <w:rsid w:val="00EE3B35"/>
    <w:rsid w:val="00EE3C68"/>
    <w:rsid w:val="00EE3E06"/>
    <w:rsid w:val="00EE4AFF"/>
    <w:rsid w:val="00EE4CA1"/>
    <w:rsid w:val="00EE5049"/>
    <w:rsid w:val="00EE643B"/>
    <w:rsid w:val="00EE715C"/>
    <w:rsid w:val="00EE721D"/>
    <w:rsid w:val="00EE72BD"/>
    <w:rsid w:val="00EE743E"/>
    <w:rsid w:val="00EE7DD5"/>
    <w:rsid w:val="00EF03A9"/>
    <w:rsid w:val="00EF040A"/>
    <w:rsid w:val="00EF0B5B"/>
    <w:rsid w:val="00EF0BC7"/>
    <w:rsid w:val="00EF15E2"/>
    <w:rsid w:val="00EF2454"/>
    <w:rsid w:val="00EF2C3C"/>
    <w:rsid w:val="00EF30A5"/>
    <w:rsid w:val="00EF40FA"/>
    <w:rsid w:val="00EF5B4A"/>
    <w:rsid w:val="00EF77CE"/>
    <w:rsid w:val="00F00634"/>
    <w:rsid w:val="00F00A26"/>
    <w:rsid w:val="00F00ED6"/>
    <w:rsid w:val="00F0115A"/>
    <w:rsid w:val="00F018F4"/>
    <w:rsid w:val="00F0207E"/>
    <w:rsid w:val="00F02335"/>
    <w:rsid w:val="00F035FE"/>
    <w:rsid w:val="00F0401F"/>
    <w:rsid w:val="00F044A7"/>
    <w:rsid w:val="00F04593"/>
    <w:rsid w:val="00F04697"/>
    <w:rsid w:val="00F04D31"/>
    <w:rsid w:val="00F05250"/>
    <w:rsid w:val="00F05519"/>
    <w:rsid w:val="00F0629E"/>
    <w:rsid w:val="00F0676B"/>
    <w:rsid w:val="00F0676D"/>
    <w:rsid w:val="00F071AF"/>
    <w:rsid w:val="00F079AB"/>
    <w:rsid w:val="00F07D90"/>
    <w:rsid w:val="00F10067"/>
    <w:rsid w:val="00F131D4"/>
    <w:rsid w:val="00F138AC"/>
    <w:rsid w:val="00F140D2"/>
    <w:rsid w:val="00F14340"/>
    <w:rsid w:val="00F14762"/>
    <w:rsid w:val="00F1508D"/>
    <w:rsid w:val="00F1655F"/>
    <w:rsid w:val="00F16C50"/>
    <w:rsid w:val="00F16F3F"/>
    <w:rsid w:val="00F17D17"/>
    <w:rsid w:val="00F20A8F"/>
    <w:rsid w:val="00F214BB"/>
    <w:rsid w:val="00F21989"/>
    <w:rsid w:val="00F22EFB"/>
    <w:rsid w:val="00F23460"/>
    <w:rsid w:val="00F2447E"/>
    <w:rsid w:val="00F25366"/>
    <w:rsid w:val="00F256CC"/>
    <w:rsid w:val="00F25B00"/>
    <w:rsid w:val="00F302B4"/>
    <w:rsid w:val="00F303F8"/>
    <w:rsid w:val="00F3199E"/>
    <w:rsid w:val="00F332A3"/>
    <w:rsid w:val="00F333D0"/>
    <w:rsid w:val="00F3350A"/>
    <w:rsid w:val="00F3377B"/>
    <w:rsid w:val="00F33865"/>
    <w:rsid w:val="00F3451F"/>
    <w:rsid w:val="00F36375"/>
    <w:rsid w:val="00F37B6A"/>
    <w:rsid w:val="00F37EE0"/>
    <w:rsid w:val="00F40AE4"/>
    <w:rsid w:val="00F41422"/>
    <w:rsid w:val="00F430D4"/>
    <w:rsid w:val="00F4348F"/>
    <w:rsid w:val="00F43AB7"/>
    <w:rsid w:val="00F43F32"/>
    <w:rsid w:val="00F4440D"/>
    <w:rsid w:val="00F44B89"/>
    <w:rsid w:val="00F44F59"/>
    <w:rsid w:val="00F44F6D"/>
    <w:rsid w:val="00F456A6"/>
    <w:rsid w:val="00F45C5D"/>
    <w:rsid w:val="00F45F9A"/>
    <w:rsid w:val="00F47BDD"/>
    <w:rsid w:val="00F5016A"/>
    <w:rsid w:val="00F5037F"/>
    <w:rsid w:val="00F508D2"/>
    <w:rsid w:val="00F5183A"/>
    <w:rsid w:val="00F51845"/>
    <w:rsid w:val="00F51DFD"/>
    <w:rsid w:val="00F51E0B"/>
    <w:rsid w:val="00F5202D"/>
    <w:rsid w:val="00F5262C"/>
    <w:rsid w:val="00F530E8"/>
    <w:rsid w:val="00F532F9"/>
    <w:rsid w:val="00F54738"/>
    <w:rsid w:val="00F56761"/>
    <w:rsid w:val="00F56B15"/>
    <w:rsid w:val="00F57D1E"/>
    <w:rsid w:val="00F61146"/>
    <w:rsid w:val="00F612F5"/>
    <w:rsid w:val="00F61BE4"/>
    <w:rsid w:val="00F61DAC"/>
    <w:rsid w:val="00F63235"/>
    <w:rsid w:val="00F6335B"/>
    <w:rsid w:val="00F6429A"/>
    <w:rsid w:val="00F647A9"/>
    <w:rsid w:val="00F64AF6"/>
    <w:rsid w:val="00F65CFE"/>
    <w:rsid w:val="00F6608C"/>
    <w:rsid w:val="00F6762F"/>
    <w:rsid w:val="00F70B3E"/>
    <w:rsid w:val="00F70BE1"/>
    <w:rsid w:val="00F72AFC"/>
    <w:rsid w:val="00F7379F"/>
    <w:rsid w:val="00F73906"/>
    <w:rsid w:val="00F73FF3"/>
    <w:rsid w:val="00F7530F"/>
    <w:rsid w:val="00F75363"/>
    <w:rsid w:val="00F76FF2"/>
    <w:rsid w:val="00F77E4A"/>
    <w:rsid w:val="00F80104"/>
    <w:rsid w:val="00F80D76"/>
    <w:rsid w:val="00F80EF5"/>
    <w:rsid w:val="00F8129F"/>
    <w:rsid w:val="00F81386"/>
    <w:rsid w:val="00F8148F"/>
    <w:rsid w:val="00F822E3"/>
    <w:rsid w:val="00F8290C"/>
    <w:rsid w:val="00F83475"/>
    <w:rsid w:val="00F8353E"/>
    <w:rsid w:val="00F83583"/>
    <w:rsid w:val="00F84576"/>
    <w:rsid w:val="00F84F3E"/>
    <w:rsid w:val="00F85521"/>
    <w:rsid w:val="00F87CC4"/>
    <w:rsid w:val="00F87FBC"/>
    <w:rsid w:val="00F90F8A"/>
    <w:rsid w:val="00F9124F"/>
    <w:rsid w:val="00F9128D"/>
    <w:rsid w:val="00F914B3"/>
    <w:rsid w:val="00F92330"/>
    <w:rsid w:val="00F94351"/>
    <w:rsid w:val="00F947CF"/>
    <w:rsid w:val="00F94DEA"/>
    <w:rsid w:val="00F956FE"/>
    <w:rsid w:val="00F958D8"/>
    <w:rsid w:val="00F959FB"/>
    <w:rsid w:val="00F96EA3"/>
    <w:rsid w:val="00F976F2"/>
    <w:rsid w:val="00F97B4D"/>
    <w:rsid w:val="00F97CDE"/>
    <w:rsid w:val="00FA1015"/>
    <w:rsid w:val="00FA1147"/>
    <w:rsid w:val="00FA420A"/>
    <w:rsid w:val="00FA4854"/>
    <w:rsid w:val="00FA4BE3"/>
    <w:rsid w:val="00FA522C"/>
    <w:rsid w:val="00FA529B"/>
    <w:rsid w:val="00FA7051"/>
    <w:rsid w:val="00FB04A4"/>
    <w:rsid w:val="00FB1491"/>
    <w:rsid w:val="00FB1ECD"/>
    <w:rsid w:val="00FB2063"/>
    <w:rsid w:val="00FB35E5"/>
    <w:rsid w:val="00FB3A2E"/>
    <w:rsid w:val="00FB3C0F"/>
    <w:rsid w:val="00FB3FAA"/>
    <w:rsid w:val="00FB4178"/>
    <w:rsid w:val="00FB41DB"/>
    <w:rsid w:val="00FB4E80"/>
    <w:rsid w:val="00FB526C"/>
    <w:rsid w:val="00FB52EE"/>
    <w:rsid w:val="00FB5B9D"/>
    <w:rsid w:val="00FB5D1E"/>
    <w:rsid w:val="00FB609D"/>
    <w:rsid w:val="00FB67A2"/>
    <w:rsid w:val="00FB75E8"/>
    <w:rsid w:val="00FB7B14"/>
    <w:rsid w:val="00FC289E"/>
    <w:rsid w:val="00FC2AB4"/>
    <w:rsid w:val="00FC2DDC"/>
    <w:rsid w:val="00FC3A1B"/>
    <w:rsid w:val="00FC7302"/>
    <w:rsid w:val="00FC7355"/>
    <w:rsid w:val="00FC74BC"/>
    <w:rsid w:val="00FC7AF8"/>
    <w:rsid w:val="00FC7BA7"/>
    <w:rsid w:val="00FD0206"/>
    <w:rsid w:val="00FD025E"/>
    <w:rsid w:val="00FD0FB6"/>
    <w:rsid w:val="00FD2841"/>
    <w:rsid w:val="00FD2F52"/>
    <w:rsid w:val="00FD39DB"/>
    <w:rsid w:val="00FD3A3C"/>
    <w:rsid w:val="00FD4DA7"/>
    <w:rsid w:val="00FD50A7"/>
    <w:rsid w:val="00FD5203"/>
    <w:rsid w:val="00FD57E7"/>
    <w:rsid w:val="00FD5962"/>
    <w:rsid w:val="00FD62E9"/>
    <w:rsid w:val="00FD6EE2"/>
    <w:rsid w:val="00FD7CE4"/>
    <w:rsid w:val="00FE0692"/>
    <w:rsid w:val="00FE091A"/>
    <w:rsid w:val="00FE0AD8"/>
    <w:rsid w:val="00FE1952"/>
    <w:rsid w:val="00FE247D"/>
    <w:rsid w:val="00FE2A8C"/>
    <w:rsid w:val="00FE3CC2"/>
    <w:rsid w:val="00FE4694"/>
    <w:rsid w:val="00FE490F"/>
    <w:rsid w:val="00FE5CAB"/>
    <w:rsid w:val="00FE7789"/>
    <w:rsid w:val="00FE7A8A"/>
    <w:rsid w:val="00FE7EB8"/>
    <w:rsid w:val="00FF0AB2"/>
    <w:rsid w:val="00FF1693"/>
    <w:rsid w:val="00FF1886"/>
    <w:rsid w:val="00FF1964"/>
    <w:rsid w:val="00FF2EF1"/>
    <w:rsid w:val="00FF363A"/>
    <w:rsid w:val="00FF5A1F"/>
    <w:rsid w:val="00FF5D95"/>
    <w:rsid w:val="00FF636F"/>
    <w:rsid w:val="00FF6452"/>
    <w:rsid w:val="00FF73B8"/>
    <w:rsid w:val="00FF7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46F7E"/>
  <w15:docId w15:val="{301DA544-B8DC-42B6-B7A2-35F086F81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085"/>
    <w:pPr>
      <w:spacing w:line="360" w:lineRule="auto"/>
      <w:jc w:val="both"/>
    </w:pPr>
    <w:rPr>
      <w:rFonts w:ascii="Times New Roman" w:hAnsi="Times New Roman"/>
      <w:noProof/>
      <w:sz w:val="24"/>
    </w:rPr>
  </w:style>
  <w:style w:type="paragraph" w:styleId="Heading1">
    <w:name w:val="heading 1"/>
    <w:basedOn w:val="Normal"/>
    <w:next w:val="Normal"/>
    <w:link w:val="Heading1Char"/>
    <w:autoRedefine/>
    <w:uiPriority w:val="9"/>
    <w:qFormat/>
    <w:rsid w:val="00D75ABD"/>
    <w:pPr>
      <w:keepNext/>
      <w:keepLines/>
      <w:numPr>
        <w:numId w:val="40"/>
      </w:numPr>
      <w:spacing w:after="0" w:line="480" w:lineRule="auto"/>
      <w:ind w:left="0" w:firstLine="0"/>
      <w:jc w:val="center"/>
      <w:outlineLvl w:val="0"/>
    </w:pPr>
    <w:rPr>
      <w:rFonts w:eastAsiaTheme="majorEastAsia" w:cstheme="majorBidi"/>
      <w:b/>
      <w:bCs/>
      <w:sz w:val="28"/>
      <w:szCs w:val="28"/>
      <w:lang w:val="en-US"/>
    </w:rPr>
  </w:style>
  <w:style w:type="paragraph" w:styleId="Heading2">
    <w:name w:val="heading 2"/>
    <w:basedOn w:val="Normal"/>
    <w:next w:val="Normal"/>
    <w:link w:val="Heading2Char"/>
    <w:autoRedefine/>
    <w:uiPriority w:val="9"/>
    <w:unhideWhenUsed/>
    <w:qFormat/>
    <w:rsid w:val="003D2609"/>
    <w:pPr>
      <w:keepNext/>
      <w:keepLines/>
      <w:numPr>
        <w:ilvl w:val="1"/>
        <w:numId w:val="40"/>
      </w:numPr>
      <w:tabs>
        <w:tab w:val="left" w:pos="993"/>
      </w:tabs>
      <w:spacing w:after="0" w:line="480" w:lineRule="auto"/>
      <w:outlineLvl w:val="1"/>
    </w:pPr>
    <w:rPr>
      <w:rFonts w:eastAsiaTheme="majorEastAsia" w:cs="Times New Roman"/>
      <w:b/>
      <w:bCs/>
      <w:szCs w:val="24"/>
      <w:lang w:val="en-US"/>
    </w:rPr>
  </w:style>
  <w:style w:type="paragraph" w:styleId="Heading3">
    <w:name w:val="heading 3"/>
    <w:basedOn w:val="Normal"/>
    <w:next w:val="Normal"/>
    <w:link w:val="Heading3Char"/>
    <w:uiPriority w:val="9"/>
    <w:unhideWhenUsed/>
    <w:qFormat/>
    <w:rsid w:val="00BF4E66"/>
    <w:pPr>
      <w:keepNext/>
      <w:keepLines/>
      <w:numPr>
        <w:ilvl w:val="2"/>
        <w:numId w:val="40"/>
      </w:numPr>
      <w:spacing w:before="200" w:after="0" w:line="480" w:lineRule="auto"/>
      <w:outlineLvl w:val="2"/>
    </w:pPr>
    <w:rPr>
      <w:rFonts w:eastAsiaTheme="majorEastAsia" w:cs="Times New Roman"/>
      <w:b/>
      <w:bCs/>
      <w:szCs w:val="24"/>
    </w:rPr>
  </w:style>
  <w:style w:type="paragraph" w:styleId="Heading4">
    <w:name w:val="heading 4"/>
    <w:basedOn w:val="Normal"/>
    <w:next w:val="Normal"/>
    <w:link w:val="Heading4Char"/>
    <w:autoRedefine/>
    <w:uiPriority w:val="9"/>
    <w:unhideWhenUsed/>
    <w:qFormat/>
    <w:rsid w:val="00EE0CAA"/>
    <w:pPr>
      <w:keepNext/>
      <w:keepLines/>
      <w:numPr>
        <w:ilvl w:val="3"/>
        <w:numId w:val="40"/>
      </w:numPr>
      <w:spacing w:before="200" w:after="240" w:line="480" w:lineRule="auto"/>
      <w:outlineLvl w:val="3"/>
    </w:pPr>
    <w:rPr>
      <w:rFonts w:cstheme="majorBidi"/>
      <w:b/>
      <w:bCs/>
      <w:shd w:val="clear" w:color="auto" w:fill="FFFFFF"/>
      <w:lang w:val="en-US"/>
    </w:rPr>
  </w:style>
  <w:style w:type="paragraph" w:styleId="Heading5">
    <w:name w:val="heading 5"/>
    <w:basedOn w:val="Normal"/>
    <w:next w:val="Normal"/>
    <w:link w:val="Heading5Char"/>
    <w:autoRedefine/>
    <w:uiPriority w:val="9"/>
    <w:unhideWhenUsed/>
    <w:qFormat/>
    <w:rsid w:val="007023A5"/>
    <w:pPr>
      <w:keepNext/>
      <w:keepLines/>
      <w:numPr>
        <w:ilvl w:val="4"/>
        <w:numId w:val="40"/>
      </w:numPr>
      <w:spacing w:before="200" w:after="0"/>
      <w:outlineLvl w:val="4"/>
    </w:pPr>
    <w:rPr>
      <w:rFonts w:eastAsiaTheme="majorEastAsia" w:cstheme="majorBidi"/>
      <w:b/>
    </w:rPr>
  </w:style>
  <w:style w:type="paragraph" w:styleId="Heading6">
    <w:name w:val="heading 6"/>
    <w:basedOn w:val="Normal"/>
    <w:next w:val="Normal"/>
    <w:link w:val="Heading6Char"/>
    <w:unhideWhenUsed/>
    <w:qFormat/>
    <w:rsid w:val="00FB04A4"/>
    <w:pPr>
      <w:keepNext/>
      <w:keepLines/>
      <w:numPr>
        <w:ilvl w:val="5"/>
        <w:numId w:val="40"/>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B04A4"/>
    <w:pPr>
      <w:keepNext/>
      <w:keepLines/>
      <w:numPr>
        <w:ilvl w:val="6"/>
        <w:numId w:val="4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B04A4"/>
    <w:pPr>
      <w:keepNext/>
      <w:keepLines/>
      <w:numPr>
        <w:ilvl w:val="7"/>
        <w:numId w:val="4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B04A4"/>
    <w:pPr>
      <w:keepNext/>
      <w:keepLines/>
      <w:numPr>
        <w:ilvl w:val="8"/>
        <w:numId w:val="4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92166"/>
    <w:rPr>
      <w:sz w:val="16"/>
      <w:szCs w:val="16"/>
    </w:rPr>
  </w:style>
  <w:style w:type="paragraph" w:styleId="CommentText">
    <w:name w:val="annotation text"/>
    <w:basedOn w:val="Normal"/>
    <w:link w:val="CommentTextChar"/>
    <w:uiPriority w:val="99"/>
    <w:semiHidden/>
    <w:unhideWhenUsed/>
    <w:rsid w:val="00792166"/>
    <w:pPr>
      <w:spacing w:line="240" w:lineRule="auto"/>
    </w:pPr>
    <w:rPr>
      <w:sz w:val="20"/>
      <w:szCs w:val="20"/>
    </w:rPr>
  </w:style>
  <w:style w:type="character" w:customStyle="1" w:styleId="CommentTextChar">
    <w:name w:val="Comment Text Char"/>
    <w:basedOn w:val="DefaultParagraphFont"/>
    <w:link w:val="CommentText"/>
    <w:uiPriority w:val="99"/>
    <w:semiHidden/>
    <w:rsid w:val="00792166"/>
    <w:rPr>
      <w:sz w:val="20"/>
      <w:szCs w:val="20"/>
    </w:rPr>
  </w:style>
  <w:style w:type="paragraph" w:styleId="CommentSubject">
    <w:name w:val="annotation subject"/>
    <w:basedOn w:val="CommentText"/>
    <w:next w:val="CommentText"/>
    <w:link w:val="CommentSubjectChar"/>
    <w:uiPriority w:val="99"/>
    <w:semiHidden/>
    <w:unhideWhenUsed/>
    <w:rsid w:val="00792166"/>
    <w:rPr>
      <w:b/>
      <w:bCs/>
    </w:rPr>
  </w:style>
  <w:style w:type="character" w:customStyle="1" w:styleId="CommentSubjectChar">
    <w:name w:val="Comment Subject Char"/>
    <w:basedOn w:val="CommentTextChar"/>
    <w:link w:val="CommentSubject"/>
    <w:uiPriority w:val="99"/>
    <w:semiHidden/>
    <w:rsid w:val="00792166"/>
    <w:rPr>
      <w:b/>
      <w:bCs/>
      <w:sz w:val="20"/>
      <w:szCs w:val="20"/>
    </w:rPr>
  </w:style>
  <w:style w:type="paragraph" w:styleId="BalloonText">
    <w:name w:val="Balloon Text"/>
    <w:basedOn w:val="Normal"/>
    <w:link w:val="BalloonTextChar"/>
    <w:uiPriority w:val="99"/>
    <w:semiHidden/>
    <w:unhideWhenUsed/>
    <w:rsid w:val="007921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166"/>
    <w:rPr>
      <w:rFonts w:ascii="Tahoma" w:hAnsi="Tahoma" w:cs="Tahoma"/>
      <w:sz w:val="16"/>
      <w:szCs w:val="16"/>
    </w:rPr>
  </w:style>
  <w:style w:type="character" w:customStyle="1" w:styleId="Heading1Char">
    <w:name w:val="Heading 1 Char"/>
    <w:basedOn w:val="DefaultParagraphFont"/>
    <w:link w:val="Heading1"/>
    <w:uiPriority w:val="9"/>
    <w:rsid w:val="00D75ABD"/>
    <w:rPr>
      <w:rFonts w:ascii="Times New Roman" w:eastAsiaTheme="majorEastAsia" w:hAnsi="Times New Roman" w:cstheme="majorBidi"/>
      <w:b/>
      <w:bCs/>
      <w:noProof/>
      <w:sz w:val="28"/>
      <w:szCs w:val="28"/>
      <w:lang w:val="en-US"/>
    </w:rPr>
  </w:style>
  <w:style w:type="paragraph" w:styleId="ListParagraph">
    <w:name w:val="List Paragraph"/>
    <w:basedOn w:val="Normal"/>
    <w:link w:val="ListParagraphChar"/>
    <w:uiPriority w:val="34"/>
    <w:qFormat/>
    <w:rsid w:val="00792166"/>
    <w:pPr>
      <w:ind w:left="720"/>
      <w:contextualSpacing/>
    </w:pPr>
  </w:style>
  <w:style w:type="table" w:styleId="TableGrid">
    <w:name w:val="Table Grid"/>
    <w:basedOn w:val="TableNormal"/>
    <w:uiPriority w:val="39"/>
    <w:rsid w:val="00DC65E8"/>
    <w:pPr>
      <w:spacing w:after="0" w:line="240" w:lineRule="auto"/>
    </w:pPr>
    <w:rPr>
      <w:rFonts w:ascii="Times New Roman" w:hAnsi="Times New Roman"/>
      <w:sz w:val="24"/>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character" w:customStyle="1" w:styleId="Heading2Char">
    <w:name w:val="Heading 2 Char"/>
    <w:basedOn w:val="DefaultParagraphFont"/>
    <w:link w:val="Heading2"/>
    <w:uiPriority w:val="9"/>
    <w:rsid w:val="003D2609"/>
    <w:rPr>
      <w:rFonts w:ascii="Times New Roman" w:eastAsiaTheme="majorEastAsia" w:hAnsi="Times New Roman" w:cs="Times New Roman"/>
      <w:b/>
      <w:bCs/>
      <w:noProof/>
      <w:sz w:val="24"/>
      <w:szCs w:val="24"/>
      <w:lang w:val="en-US"/>
    </w:rPr>
  </w:style>
  <w:style w:type="character" w:customStyle="1" w:styleId="Heading3Char">
    <w:name w:val="Heading 3 Char"/>
    <w:basedOn w:val="DefaultParagraphFont"/>
    <w:link w:val="Heading3"/>
    <w:uiPriority w:val="9"/>
    <w:rsid w:val="00BF4E66"/>
    <w:rPr>
      <w:rFonts w:ascii="Times New Roman" w:eastAsiaTheme="majorEastAsia" w:hAnsi="Times New Roman" w:cs="Times New Roman"/>
      <w:b/>
      <w:bCs/>
      <w:noProof/>
      <w:sz w:val="24"/>
      <w:szCs w:val="24"/>
    </w:rPr>
  </w:style>
  <w:style w:type="character" w:customStyle="1" w:styleId="Heading4Char">
    <w:name w:val="Heading 4 Char"/>
    <w:basedOn w:val="DefaultParagraphFont"/>
    <w:link w:val="Heading4"/>
    <w:uiPriority w:val="9"/>
    <w:rsid w:val="00EE0CAA"/>
    <w:rPr>
      <w:rFonts w:ascii="Times New Roman" w:hAnsi="Times New Roman" w:cstheme="majorBidi"/>
      <w:b/>
      <w:bCs/>
      <w:noProof/>
      <w:sz w:val="24"/>
      <w:lang w:val="en-US"/>
    </w:rPr>
  </w:style>
  <w:style w:type="character" w:customStyle="1" w:styleId="Heading5Char">
    <w:name w:val="Heading 5 Char"/>
    <w:basedOn w:val="DefaultParagraphFont"/>
    <w:link w:val="Heading5"/>
    <w:uiPriority w:val="9"/>
    <w:rsid w:val="007023A5"/>
    <w:rPr>
      <w:rFonts w:ascii="Times New Roman" w:eastAsiaTheme="majorEastAsia" w:hAnsi="Times New Roman" w:cstheme="majorBidi"/>
      <w:b/>
      <w:noProof/>
      <w:sz w:val="24"/>
    </w:rPr>
  </w:style>
  <w:style w:type="character" w:customStyle="1" w:styleId="Heading6Char">
    <w:name w:val="Heading 6 Char"/>
    <w:basedOn w:val="DefaultParagraphFont"/>
    <w:link w:val="Heading6"/>
    <w:rsid w:val="00FB04A4"/>
    <w:rPr>
      <w:rFonts w:asciiTheme="majorHAnsi" w:eastAsiaTheme="majorEastAsia" w:hAnsiTheme="majorHAnsi" w:cstheme="majorBidi"/>
      <w:i/>
      <w:iCs/>
      <w:noProof/>
      <w:color w:val="243F60" w:themeColor="accent1" w:themeShade="7F"/>
      <w:sz w:val="24"/>
    </w:rPr>
  </w:style>
  <w:style w:type="character" w:customStyle="1" w:styleId="Heading7Char">
    <w:name w:val="Heading 7 Char"/>
    <w:basedOn w:val="DefaultParagraphFont"/>
    <w:link w:val="Heading7"/>
    <w:uiPriority w:val="9"/>
    <w:semiHidden/>
    <w:rsid w:val="00FB04A4"/>
    <w:rPr>
      <w:rFonts w:asciiTheme="majorHAnsi" w:eastAsiaTheme="majorEastAsia" w:hAnsiTheme="majorHAnsi" w:cstheme="majorBidi"/>
      <w:i/>
      <w:iCs/>
      <w:noProof/>
      <w:color w:val="404040" w:themeColor="text1" w:themeTint="BF"/>
      <w:sz w:val="24"/>
    </w:rPr>
  </w:style>
  <w:style w:type="character" w:customStyle="1" w:styleId="Heading8Char">
    <w:name w:val="Heading 8 Char"/>
    <w:basedOn w:val="DefaultParagraphFont"/>
    <w:link w:val="Heading8"/>
    <w:uiPriority w:val="9"/>
    <w:semiHidden/>
    <w:rsid w:val="00FB04A4"/>
    <w:rPr>
      <w:rFonts w:asciiTheme="majorHAnsi" w:eastAsiaTheme="majorEastAsia" w:hAnsiTheme="majorHAnsi" w:cstheme="majorBidi"/>
      <w:noProof/>
      <w:color w:val="404040" w:themeColor="text1" w:themeTint="BF"/>
      <w:sz w:val="20"/>
      <w:szCs w:val="20"/>
    </w:rPr>
  </w:style>
  <w:style w:type="character" w:customStyle="1" w:styleId="Heading9Char">
    <w:name w:val="Heading 9 Char"/>
    <w:basedOn w:val="DefaultParagraphFont"/>
    <w:link w:val="Heading9"/>
    <w:uiPriority w:val="9"/>
    <w:semiHidden/>
    <w:rsid w:val="00FB04A4"/>
    <w:rPr>
      <w:rFonts w:asciiTheme="majorHAnsi" w:eastAsiaTheme="majorEastAsia" w:hAnsiTheme="majorHAnsi" w:cstheme="majorBidi"/>
      <w:i/>
      <w:iCs/>
      <w:noProof/>
      <w:color w:val="404040" w:themeColor="text1" w:themeTint="BF"/>
      <w:sz w:val="20"/>
      <w:szCs w:val="20"/>
    </w:rPr>
  </w:style>
  <w:style w:type="paragraph" w:styleId="Header">
    <w:name w:val="header"/>
    <w:basedOn w:val="Normal"/>
    <w:link w:val="HeaderChar"/>
    <w:uiPriority w:val="99"/>
    <w:unhideWhenUsed/>
    <w:rsid w:val="00423C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3C9F"/>
  </w:style>
  <w:style w:type="paragraph" w:styleId="Footer">
    <w:name w:val="footer"/>
    <w:basedOn w:val="Normal"/>
    <w:link w:val="FooterChar"/>
    <w:uiPriority w:val="99"/>
    <w:unhideWhenUsed/>
    <w:rsid w:val="00423C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3C9F"/>
  </w:style>
  <w:style w:type="paragraph" w:styleId="Caption">
    <w:name w:val="caption"/>
    <w:basedOn w:val="Normal"/>
    <w:next w:val="Normal"/>
    <w:uiPriority w:val="35"/>
    <w:unhideWhenUsed/>
    <w:qFormat/>
    <w:rsid w:val="00C90722"/>
    <w:pPr>
      <w:spacing w:line="240" w:lineRule="auto"/>
    </w:pPr>
    <w:rPr>
      <w:b/>
      <w:bCs/>
      <w:color w:val="4F81BD" w:themeColor="accent1"/>
      <w:sz w:val="18"/>
      <w:szCs w:val="18"/>
    </w:rPr>
  </w:style>
  <w:style w:type="paragraph" w:styleId="TOC1">
    <w:name w:val="toc 1"/>
    <w:basedOn w:val="Normal"/>
    <w:next w:val="Normal"/>
    <w:autoRedefine/>
    <w:uiPriority w:val="39"/>
    <w:unhideWhenUsed/>
    <w:rsid w:val="004D2A7F"/>
    <w:pPr>
      <w:tabs>
        <w:tab w:val="left" w:leader="dot" w:pos="7290"/>
      </w:tabs>
      <w:spacing w:before="120" w:after="120"/>
      <w:jc w:val="left"/>
    </w:pPr>
    <w:rPr>
      <w:rFonts w:cstheme="minorHAnsi"/>
      <w:b/>
      <w:bCs/>
      <w:caps/>
      <w:sz w:val="20"/>
      <w:szCs w:val="20"/>
    </w:rPr>
  </w:style>
  <w:style w:type="paragraph" w:styleId="TOC2">
    <w:name w:val="toc 2"/>
    <w:basedOn w:val="Normal"/>
    <w:next w:val="Normal"/>
    <w:autoRedefine/>
    <w:uiPriority w:val="39"/>
    <w:unhideWhenUsed/>
    <w:rsid w:val="001A263D"/>
    <w:pPr>
      <w:tabs>
        <w:tab w:val="left" w:pos="720"/>
        <w:tab w:val="right" w:leader="dot" w:pos="7928"/>
      </w:tabs>
      <w:spacing w:after="0"/>
      <w:ind w:left="220"/>
    </w:pPr>
    <w:rPr>
      <w:rFonts w:cstheme="minorHAnsi"/>
      <w:smallCaps/>
      <w:sz w:val="20"/>
      <w:szCs w:val="20"/>
    </w:rPr>
  </w:style>
  <w:style w:type="paragraph" w:styleId="TOC3">
    <w:name w:val="toc 3"/>
    <w:basedOn w:val="Normal"/>
    <w:next w:val="Normal"/>
    <w:autoRedefine/>
    <w:uiPriority w:val="39"/>
    <w:unhideWhenUsed/>
    <w:rsid w:val="00FB52EE"/>
    <w:pPr>
      <w:tabs>
        <w:tab w:val="left" w:pos="1080"/>
        <w:tab w:val="right" w:leader="dot" w:pos="7928"/>
      </w:tabs>
      <w:spacing w:after="0"/>
      <w:ind w:left="440"/>
    </w:pPr>
    <w:rPr>
      <w:rFonts w:cstheme="minorHAnsi"/>
      <w:i/>
      <w:iCs/>
      <w:sz w:val="20"/>
      <w:szCs w:val="20"/>
    </w:rPr>
  </w:style>
  <w:style w:type="paragraph" w:styleId="TOC4">
    <w:name w:val="toc 4"/>
    <w:basedOn w:val="Normal"/>
    <w:next w:val="Normal"/>
    <w:autoRedefine/>
    <w:uiPriority w:val="39"/>
    <w:unhideWhenUsed/>
    <w:rsid w:val="00825E97"/>
    <w:pPr>
      <w:tabs>
        <w:tab w:val="left" w:pos="1440"/>
        <w:tab w:val="right" w:leader="dot" w:pos="7928"/>
      </w:tabs>
      <w:spacing w:after="0"/>
      <w:ind w:left="660"/>
    </w:pPr>
    <w:rPr>
      <w:rFonts w:cstheme="minorHAnsi"/>
      <w:sz w:val="18"/>
      <w:szCs w:val="18"/>
    </w:rPr>
  </w:style>
  <w:style w:type="paragraph" w:styleId="TOC5">
    <w:name w:val="toc 5"/>
    <w:basedOn w:val="Normal"/>
    <w:next w:val="Normal"/>
    <w:autoRedefine/>
    <w:uiPriority w:val="39"/>
    <w:unhideWhenUsed/>
    <w:rsid w:val="00D06163"/>
    <w:pPr>
      <w:spacing w:after="0"/>
      <w:ind w:left="880"/>
    </w:pPr>
    <w:rPr>
      <w:rFonts w:cstheme="minorHAnsi"/>
      <w:sz w:val="18"/>
      <w:szCs w:val="18"/>
    </w:rPr>
  </w:style>
  <w:style w:type="paragraph" w:styleId="TOC6">
    <w:name w:val="toc 6"/>
    <w:basedOn w:val="Normal"/>
    <w:next w:val="Normal"/>
    <w:autoRedefine/>
    <w:uiPriority w:val="39"/>
    <w:unhideWhenUsed/>
    <w:rsid w:val="00D06163"/>
    <w:pPr>
      <w:spacing w:after="0"/>
      <w:ind w:left="1100"/>
    </w:pPr>
    <w:rPr>
      <w:rFonts w:cstheme="minorHAnsi"/>
      <w:sz w:val="18"/>
      <w:szCs w:val="18"/>
    </w:rPr>
  </w:style>
  <w:style w:type="paragraph" w:styleId="TOC7">
    <w:name w:val="toc 7"/>
    <w:basedOn w:val="Normal"/>
    <w:next w:val="Normal"/>
    <w:autoRedefine/>
    <w:uiPriority w:val="39"/>
    <w:unhideWhenUsed/>
    <w:rsid w:val="00D06163"/>
    <w:pPr>
      <w:spacing w:after="0"/>
      <w:ind w:left="1320"/>
    </w:pPr>
    <w:rPr>
      <w:rFonts w:cstheme="minorHAnsi"/>
      <w:sz w:val="18"/>
      <w:szCs w:val="18"/>
    </w:rPr>
  </w:style>
  <w:style w:type="paragraph" w:styleId="TOC8">
    <w:name w:val="toc 8"/>
    <w:basedOn w:val="Normal"/>
    <w:next w:val="Normal"/>
    <w:autoRedefine/>
    <w:uiPriority w:val="39"/>
    <w:unhideWhenUsed/>
    <w:rsid w:val="00D06163"/>
    <w:pPr>
      <w:spacing w:after="0"/>
      <w:ind w:left="1540"/>
    </w:pPr>
    <w:rPr>
      <w:rFonts w:cstheme="minorHAnsi"/>
      <w:sz w:val="18"/>
      <w:szCs w:val="18"/>
    </w:rPr>
  </w:style>
  <w:style w:type="paragraph" w:styleId="TOC9">
    <w:name w:val="toc 9"/>
    <w:basedOn w:val="Normal"/>
    <w:next w:val="Normal"/>
    <w:autoRedefine/>
    <w:uiPriority w:val="39"/>
    <w:unhideWhenUsed/>
    <w:rsid w:val="00D06163"/>
    <w:pPr>
      <w:spacing w:after="0"/>
      <w:ind w:left="1760"/>
    </w:pPr>
    <w:rPr>
      <w:rFonts w:cstheme="minorHAnsi"/>
      <w:sz w:val="18"/>
      <w:szCs w:val="18"/>
    </w:rPr>
  </w:style>
  <w:style w:type="character" w:styleId="Hyperlink">
    <w:name w:val="Hyperlink"/>
    <w:basedOn w:val="DefaultParagraphFont"/>
    <w:uiPriority w:val="99"/>
    <w:unhideWhenUsed/>
    <w:rsid w:val="00D06163"/>
    <w:rPr>
      <w:color w:val="0000FF" w:themeColor="hyperlink"/>
      <w:u w:val="single"/>
    </w:rPr>
  </w:style>
  <w:style w:type="paragraph" w:customStyle="1" w:styleId="Default">
    <w:name w:val="Default"/>
    <w:rsid w:val="00184878"/>
    <w:pPr>
      <w:autoSpaceDE w:val="0"/>
      <w:autoSpaceDN w:val="0"/>
      <w:adjustRightInd w:val="0"/>
      <w:spacing w:after="0" w:line="240" w:lineRule="auto"/>
    </w:pPr>
    <w:rPr>
      <w:rFonts w:ascii="Arial" w:hAnsi="Arial" w:cs="Arial"/>
      <w:color w:val="000000"/>
      <w:sz w:val="24"/>
      <w:szCs w:val="24"/>
    </w:rPr>
  </w:style>
  <w:style w:type="paragraph" w:styleId="Bibliography">
    <w:name w:val="Bibliography"/>
    <w:basedOn w:val="Normal"/>
    <w:next w:val="Normal"/>
    <w:uiPriority w:val="37"/>
    <w:unhideWhenUsed/>
    <w:rsid w:val="005C0985"/>
  </w:style>
  <w:style w:type="character" w:customStyle="1" w:styleId="jlqj4b">
    <w:name w:val="jlqj4b"/>
    <w:basedOn w:val="DefaultParagraphFont"/>
    <w:rsid w:val="00D84D6E"/>
  </w:style>
  <w:style w:type="character" w:customStyle="1" w:styleId="viiyi">
    <w:name w:val="viiyi"/>
    <w:basedOn w:val="DefaultParagraphFont"/>
    <w:rsid w:val="00D84D6E"/>
  </w:style>
  <w:style w:type="character" w:customStyle="1" w:styleId="markedcontent">
    <w:name w:val="markedcontent"/>
    <w:basedOn w:val="DefaultParagraphFont"/>
    <w:rsid w:val="00757A3A"/>
  </w:style>
  <w:style w:type="character" w:styleId="UnresolvedMention">
    <w:name w:val="Unresolved Mention"/>
    <w:basedOn w:val="DefaultParagraphFont"/>
    <w:uiPriority w:val="99"/>
    <w:semiHidden/>
    <w:unhideWhenUsed/>
    <w:rsid w:val="00BA57B0"/>
    <w:rPr>
      <w:color w:val="605E5C"/>
      <w:shd w:val="clear" w:color="auto" w:fill="E1DFDD"/>
    </w:rPr>
  </w:style>
  <w:style w:type="character" w:styleId="Emphasis">
    <w:name w:val="Emphasis"/>
    <w:basedOn w:val="DefaultParagraphFont"/>
    <w:uiPriority w:val="20"/>
    <w:qFormat/>
    <w:rsid w:val="00201F74"/>
    <w:rPr>
      <w:i/>
      <w:iCs/>
    </w:rPr>
  </w:style>
  <w:style w:type="paragraph" w:styleId="TOCHeading">
    <w:name w:val="TOC Heading"/>
    <w:basedOn w:val="Heading1"/>
    <w:next w:val="Normal"/>
    <w:uiPriority w:val="39"/>
    <w:unhideWhenUsed/>
    <w:qFormat/>
    <w:rsid w:val="00AF2858"/>
    <w:pPr>
      <w:spacing w:before="240" w:line="259" w:lineRule="auto"/>
      <w:jc w:val="left"/>
      <w:outlineLvl w:val="9"/>
    </w:pPr>
    <w:rPr>
      <w:rFonts w:asciiTheme="majorHAnsi" w:hAnsiTheme="majorHAnsi"/>
      <w:b w:val="0"/>
      <w:color w:val="365F91" w:themeColor="accent1" w:themeShade="BF"/>
      <w:sz w:val="32"/>
      <w:szCs w:val="32"/>
      <w:lang w:eastAsia="en-US"/>
    </w:rPr>
  </w:style>
  <w:style w:type="character" w:customStyle="1" w:styleId="course-pill">
    <w:name w:val="course-pill"/>
    <w:basedOn w:val="DefaultParagraphFont"/>
    <w:rsid w:val="00D61026"/>
  </w:style>
  <w:style w:type="character" w:customStyle="1" w:styleId="hgkelc">
    <w:name w:val="hgkelc"/>
    <w:basedOn w:val="DefaultParagraphFont"/>
    <w:rsid w:val="002F150D"/>
  </w:style>
  <w:style w:type="character" w:styleId="PlaceholderText">
    <w:name w:val="Placeholder Text"/>
    <w:basedOn w:val="DefaultParagraphFont"/>
    <w:uiPriority w:val="99"/>
    <w:semiHidden/>
    <w:rsid w:val="00682AC6"/>
    <w:rPr>
      <w:color w:val="808080"/>
    </w:rPr>
  </w:style>
  <w:style w:type="character" w:styleId="Strong">
    <w:name w:val="Strong"/>
    <w:basedOn w:val="DefaultParagraphFont"/>
    <w:uiPriority w:val="22"/>
    <w:qFormat/>
    <w:rsid w:val="00B20F4E"/>
    <w:rPr>
      <w:b/>
      <w:bCs/>
    </w:rPr>
  </w:style>
  <w:style w:type="paragraph" w:styleId="NormalWeb">
    <w:name w:val="Normal (Web)"/>
    <w:basedOn w:val="Normal"/>
    <w:uiPriority w:val="99"/>
    <w:semiHidden/>
    <w:unhideWhenUsed/>
    <w:rsid w:val="00C729AB"/>
    <w:pPr>
      <w:spacing w:before="100" w:beforeAutospacing="1" w:after="100" w:afterAutospacing="1" w:line="240" w:lineRule="auto"/>
      <w:jc w:val="left"/>
    </w:pPr>
    <w:rPr>
      <w:rFonts w:eastAsia="Times New Roman" w:cs="Times New Roman"/>
      <w:szCs w:val="24"/>
      <w:lang w:eastAsia="en-US"/>
    </w:rPr>
  </w:style>
  <w:style w:type="paragraph" w:styleId="TableofFigures">
    <w:name w:val="table of figures"/>
    <w:basedOn w:val="Normal"/>
    <w:next w:val="Normal"/>
    <w:uiPriority w:val="99"/>
    <w:unhideWhenUsed/>
    <w:rsid w:val="005B4FCF"/>
    <w:pPr>
      <w:spacing w:after="0"/>
      <w:ind w:left="480" w:hanging="480"/>
      <w:jc w:val="left"/>
    </w:pPr>
    <w:rPr>
      <w:rFonts w:asciiTheme="minorHAnsi" w:hAnsiTheme="minorHAnsi" w:cstheme="minorHAnsi"/>
      <w:caps/>
      <w:sz w:val="20"/>
      <w:szCs w:val="20"/>
    </w:rPr>
  </w:style>
  <w:style w:type="paragraph" w:styleId="NoSpacing">
    <w:name w:val="No Spacing"/>
    <w:uiPriority w:val="1"/>
    <w:qFormat/>
    <w:rsid w:val="0098083E"/>
    <w:pPr>
      <w:spacing w:after="0" w:line="240" w:lineRule="auto"/>
      <w:jc w:val="both"/>
    </w:pPr>
    <w:rPr>
      <w:rFonts w:ascii="Times New Roman" w:hAnsi="Times New Roman"/>
      <w:noProof/>
      <w:sz w:val="24"/>
    </w:rPr>
  </w:style>
  <w:style w:type="table" w:styleId="GridTable1Light">
    <w:name w:val="Grid Table 1 Light"/>
    <w:basedOn w:val="TableNormal"/>
    <w:uiPriority w:val="46"/>
    <w:rsid w:val="00D5058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1A5E12"/>
    <w:pPr>
      <w:spacing w:after="0" w:line="240" w:lineRule="auto"/>
    </w:pPr>
    <w:rPr>
      <w:rFonts w:ascii="Times New Roman" w:hAnsi="Times New Roman"/>
      <w:noProof/>
      <w:sz w:val="24"/>
    </w:rPr>
  </w:style>
  <w:style w:type="paragraph" w:customStyle="1" w:styleId="Keteranganrumus">
    <w:name w:val="Keterangan rumus"/>
    <w:basedOn w:val="Normal"/>
    <w:qFormat/>
    <w:rsid w:val="00AD628A"/>
    <w:pPr>
      <w:spacing w:after="0" w:line="240" w:lineRule="auto"/>
    </w:pPr>
    <w:rPr>
      <w:sz w:val="18"/>
    </w:rPr>
  </w:style>
  <w:style w:type="numbering" w:customStyle="1" w:styleId="Style1">
    <w:name w:val="Style1"/>
    <w:uiPriority w:val="99"/>
    <w:rsid w:val="005B16F8"/>
    <w:pPr>
      <w:numPr>
        <w:numId w:val="35"/>
      </w:numPr>
    </w:pPr>
  </w:style>
  <w:style w:type="character" w:customStyle="1" w:styleId="ListParagraphChar">
    <w:name w:val="List Paragraph Char"/>
    <w:link w:val="ListParagraph"/>
    <w:uiPriority w:val="34"/>
    <w:locked/>
    <w:rsid w:val="001802B0"/>
    <w:rPr>
      <w:rFonts w:ascii="Times New Roman" w:hAnsi="Times New Roman"/>
      <w:noProof/>
      <w:sz w:val="24"/>
    </w:rPr>
  </w:style>
  <w:style w:type="paragraph" w:customStyle="1" w:styleId="JUDULTANPABAB">
    <w:name w:val="JUDUL TANPA BAB"/>
    <w:aliases w:val="HEADER 1"/>
    <w:basedOn w:val="Heading1"/>
    <w:next w:val="Normal"/>
    <w:link w:val="JUDULTANPABABChar"/>
    <w:qFormat/>
    <w:rsid w:val="00491AA5"/>
    <w:pPr>
      <w:spacing w:line="360" w:lineRule="auto"/>
    </w:pPr>
  </w:style>
  <w:style w:type="character" w:customStyle="1" w:styleId="JUDULTANPABABChar">
    <w:name w:val="JUDUL TANPA BAB Char"/>
    <w:aliases w:val="HEADER 1 Char"/>
    <w:basedOn w:val="DefaultParagraphFont"/>
    <w:link w:val="JUDULTANPABAB"/>
    <w:rsid w:val="00491AA5"/>
    <w:rPr>
      <w:rFonts w:ascii="Times New Roman" w:eastAsiaTheme="majorEastAsia" w:hAnsi="Times New Roman" w:cstheme="majorBidi"/>
      <w:b/>
      <w:bCs/>
      <w:noProof/>
      <w:sz w:val="28"/>
      <w:szCs w:val="28"/>
      <w:lang w:val="en-US"/>
    </w:rPr>
  </w:style>
  <w:style w:type="table" w:styleId="TableGridLight">
    <w:name w:val="Grid Table Light"/>
    <w:basedOn w:val="TableNormal"/>
    <w:uiPriority w:val="40"/>
    <w:rsid w:val="00F16C5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q4iawc">
    <w:name w:val="q4iawc"/>
    <w:basedOn w:val="DefaultParagraphFont"/>
    <w:rsid w:val="00162A22"/>
  </w:style>
  <w:style w:type="character" w:customStyle="1" w:styleId="gc-replace">
    <w:name w:val="gc-replace"/>
    <w:basedOn w:val="DefaultParagraphFont"/>
    <w:rsid w:val="00AE6385"/>
  </w:style>
  <w:style w:type="character" w:styleId="FollowedHyperlink">
    <w:name w:val="FollowedHyperlink"/>
    <w:basedOn w:val="DefaultParagraphFont"/>
    <w:uiPriority w:val="99"/>
    <w:semiHidden/>
    <w:unhideWhenUsed/>
    <w:rsid w:val="00132FD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5494">
      <w:bodyDiv w:val="1"/>
      <w:marLeft w:val="0"/>
      <w:marRight w:val="0"/>
      <w:marTop w:val="0"/>
      <w:marBottom w:val="0"/>
      <w:divBdr>
        <w:top w:val="none" w:sz="0" w:space="0" w:color="auto"/>
        <w:left w:val="none" w:sz="0" w:space="0" w:color="auto"/>
        <w:bottom w:val="none" w:sz="0" w:space="0" w:color="auto"/>
        <w:right w:val="none" w:sz="0" w:space="0" w:color="auto"/>
      </w:divBdr>
    </w:div>
    <w:div w:id="36466536">
      <w:bodyDiv w:val="1"/>
      <w:marLeft w:val="0"/>
      <w:marRight w:val="0"/>
      <w:marTop w:val="0"/>
      <w:marBottom w:val="0"/>
      <w:divBdr>
        <w:top w:val="none" w:sz="0" w:space="0" w:color="auto"/>
        <w:left w:val="none" w:sz="0" w:space="0" w:color="auto"/>
        <w:bottom w:val="none" w:sz="0" w:space="0" w:color="auto"/>
        <w:right w:val="none" w:sz="0" w:space="0" w:color="auto"/>
      </w:divBdr>
    </w:div>
    <w:div w:id="60564448">
      <w:bodyDiv w:val="1"/>
      <w:marLeft w:val="0"/>
      <w:marRight w:val="0"/>
      <w:marTop w:val="0"/>
      <w:marBottom w:val="0"/>
      <w:divBdr>
        <w:top w:val="none" w:sz="0" w:space="0" w:color="auto"/>
        <w:left w:val="none" w:sz="0" w:space="0" w:color="auto"/>
        <w:bottom w:val="none" w:sz="0" w:space="0" w:color="auto"/>
        <w:right w:val="none" w:sz="0" w:space="0" w:color="auto"/>
      </w:divBdr>
    </w:div>
    <w:div w:id="76220351">
      <w:bodyDiv w:val="1"/>
      <w:marLeft w:val="0"/>
      <w:marRight w:val="0"/>
      <w:marTop w:val="0"/>
      <w:marBottom w:val="0"/>
      <w:divBdr>
        <w:top w:val="none" w:sz="0" w:space="0" w:color="auto"/>
        <w:left w:val="none" w:sz="0" w:space="0" w:color="auto"/>
        <w:bottom w:val="none" w:sz="0" w:space="0" w:color="auto"/>
        <w:right w:val="none" w:sz="0" w:space="0" w:color="auto"/>
      </w:divBdr>
    </w:div>
    <w:div w:id="88618972">
      <w:bodyDiv w:val="1"/>
      <w:marLeft w:val="0"/>
      <w:marRight w:val="0"/>
      <w:marTop w:val="0"/>
      <w:marBottom w:val="0"/>
      <w:divBdr>
        <w:top w:val="none" w:sz="0" w:space="0" w:color="auto"/>
        <w:left w:val="none" w:sz="0" w:space="0" w:color="auto"/>
        <w:bottom w:val="none" w:sz="0" w:space="0" w:color="auto"/>
        <w:right w:val="none" w:sz="0" w:space="0" w:color="auto"/>
      </w:divBdr>
    </w:div>
    <w:div w:id="148719178">
      <w:bodyDiv w:val="1"/>
      <w:marLeft w:val="0"/>
      <w:marRight w:val="0"/>
      <w:marTop w:val="0"/>
      <w:marBottom w:val="0"/>
      <w:divBdr>
        <w:top w:val="none" w:sz="0" w:space="0" w:color="auto"/>
        <w:left w:val="none" w:sz="0" w:space="0" w:color="auto"/>
        <w:bottom w:val="none" w:sz="0" w:space="0" w:color="auto"/>
        <w:right w:val="none" w:sz="0" w:space="0" w:color="auto"/>
      </w:divBdr>
    </w:div>
    <w:div w:id="149755180">
      <w:bodyDiv w:val="1"/>
      <w:marLeft w:val="0"/>
      <w:marRight w:val="0"/>
      <w:marTop w:val="0"/>
      <w:marBottom w:val="0"/>
      <w:divBdr>
        <w:top w:val="none" w:sz="0" w:space="0" w:color="auto"/>
        <w:left w:val="none" w:sz="0" w:space="0" w:color="auto"/>
        <w:bottom w:val="none" w:sz="0" w:space="0" w:color="auto"/>
        <w:right w:val="none" w:sz="0" w:space="0" w:color="auto"/>
      </w:divBdr>
    </w:div>
    <w:div w:id="214900197">
      <w:bodyDiv w:val="1"/>
      <w:marLeft w:val="0"/>
      <w:marRight w:val="0"/>
      <w:marTop w:val="0"/>
      <w:marBottom w:val="0"/>
      <w:divBdr>
        <w:top w:val="none" w:sz="0" w:space="0" w:color="auto"/>
        <w:left w:val="none" w:sz="0" w:space="0" w:color="auto"/>
        <w:bottom w:val="none" w:sz="0" w:space="0" w:color="auto"/>
        <w:right w:val="none" w:sz="0" w:space="0" w:color="auto"/>
      </w:divBdr>
    </w:div>
    <w:div w:id="234634466">
      <w:bodyDiv w:val="1"/>
      <w:marLeft w:val="0"/>
      <w:marRight w:val="0"/>
      <w:marTop w:val="0"/>
      <w:marBottom w:val="0"/>
      <w:divBdr>
        <w:top w:val="none" w:sz="0" w:space="0" w:color="auto"/>
        <w:left w:val="none" w:sz="0" w:space="0" w:color="auto"/>
        <w:bottom w:val="none" w:sz="0" w:space="0" w:color="auto"/>
        <w:right w:val="none" w:sz="0" w:space="0" w:color="auto"/>
      </w:divBdr>
    </w:div>
    <w:div w:id="261844954">
      <w:bodyDiv w:val="1"/>
      <w:marLeft w:val="0"/>
      <w:marRight w:val="0"/>
      <w:marTop w:val="0"/>
      <w:marBottom w:val="0"/>
      <w:divBdr>
        <w:top w:val="none" w:sz="0" w:space="0" w:color="auto"/>
        <w:left w:val="none" w:sz="0" w:space="0" w:color="auto"/>
        <w:bottom w:val="none" w:sz="0" w:space="0" w:color="auto"/>
        <w:right w:val="none" w:sz="0" w:space="0" w:color="auto"/>
      </w:divBdr>
    </w:div>
    <w:div w:id="272711806">
      <w:bodyDiv w:val="1"/>
      <w:marLeft w:val="0"/>
      <w:marRight w:val="0"/>
      <w:marTop w:val="0"/>
      <w:marBottom w:val="0"/>
      <w:divBdr>
        <w:top w:val="none" w:sz="0" w:space="0" w:color="auto"/>
        <w:left w:val="none" w:sz="0" w:space="0" w:color="auto"/>
        <w:bottom w:val="none" w:sz="0" w:space="0" w:color="auto"/>
        <w:right w:val="none" w:sz="0" w:space="0" w:color="auto"/>
      </w:divBdr>
    </w:div>
    <w:div w:id="286938205">
      <w:bodyDiv w:val="1"/>
      <w:marLeft w:val="0"/>
      <w:marRight w:val="0"/>
      <w:marTop w:val="0"/>
      <w:marBottom w:val="0"/>
      <w:divBdr>
        <w:top w:val="none" w:sz="0" w:space="0" w:color="auto"/>
        <w:left w:val="none" w:sz="0" w:space="0" w:color="auto"/>
        <w:bottom w:val="none" w:sz="0" w:space="0" w:color="auto"/>
        <w:right w:val="none" w:sz="0" w:space="0" w:color="auto"/>
      </w:divBdr>
    </w:div>
    <w:div w:id="296031174">
      <w:bodyDiv w:val="1"/>
      <w:marLeft w:val="0"/>
      <w:marRight w:val="0"/>
      <w:marTop w:val="0"/>
      <w:marBottom w:val="0"/>
      <w:divBdr>
        <w:top w:val="none" w:sz="0" w:space="0" w:color="auto"/>
        <w:left w:val="none" w:sz="0" w:space="0" w:color="auto"/>
        <w:bottom w:val="none" w:sz="0" w:space="0" w:color="auto"/>
        <w:right w:val="none" w:sz="0" w:space="0" w:color="auto"/>
      </w:divBdr>
    </w:div>
    <w:div w:id="308361552">
      <w:bodyDiv w:val="1"/>
      <w:marLeft w:val="0"/>
      <w:marRight w:val="0"/>
      <w:marTop w:val="0"/>
      <w:marBottom w:val="0"/>
      <w:divBdr>
        <w:top w:val="none" w:sz="0" w:space="0" w:color="auto"/>
        <w:left w:val="none" w:sz="0" w:space="0" w:color="auto"/>
        <w:bottom w:val="none" w:sz="0" w:space="0" w:color="auto"/>
        <w:right w:val="none" w:sz="0" w:space="0" w:color="auto"/>
      </w:divBdr>
    </w:div>
    <w:div w:id="309868850">
      <w:bodyDiv w:val="1"/>
      <w:marLeft w:val="0"/>
      <w:marRight w:val="0"/>
      <w:marTop w:val="0"/>
      <w:marBottom w:val="0"/>
      <w:divBdr>
        <w:top w:val="none" w:sz="0" w:space="0" w:color="auto"/>
        <w:left w:val="none" w:sz="0" w:space="0" w:color="auto"/>
        <w:bottom w:val="none" w:sz="0" w:space="0" w:color="auto"/>
        <w:right w:val="none" w:sz="0" w:space="0" w:color="auto"/>
      </w:divBdr>
    </w:div>
    <w:div w:id="320164643">
      <w:bodyDiv w:val="1"/>
      <w:marLeft w:val="0"/>
      <w:marRight w:val="0"/>
      <w:marTop w:val="0"/>
      <w:marBottom w:val="0"/>
      <w:divBdr>
        <w:top w:val="none" w:sz="0" w:space="0" w:color="auto"/>
        <w:left w:val="none" w:sz="0" w:space="0" w:color="auto"/>
        <w:bottom w:val="none" w:sz="0" w:space="0" w:color="auto"/>
        <w:right w:val="none" w:sz="0" w:space="0" w:color="auto"/>
      </w:divBdr>
    </w:div>
    <w:div w:id="346567543">
      <w:bodyDiv w:val="1"/>
      <w:marLeft w:val="0"/>
      <w:marRight w:val="0"/>
      <w:marTop w:val="0"/>
      <w:marBottom w:val="0"/>
      <w:divBdr>
        <w:top w:val="none" w:sz="0" w:space="0" w:color="auto"/>
        <w:left w:val="none" w:sz="0" w:space="0" w:color="auto"/>
        <w:bottom w:val="none" w:sz="0" w:space="0" w:color="auto"/>
        <w:right w:val="none" w:sz="0" w:space="0" w:color="auto"/>
      </w:divBdr>
    </w:div>
    <w:div w:id="352197534">
      <w:bodyDiv w:val="1"/>
      <w:marLeft w:val="0"/>
      <w:marRight w:val="0"/>
      <w:marTop w:val="0"/>
      <w:marBottom w:val="0"/>
      <w:divBdr>
        <w:top w:val="none" w:sz="0" w:space="0" w:color="auto"/>
        <w:left w:val="none" w:sz="0" w:space="0" w:color="auto"/>
        <w:bottom w:val="none" w:sz="0" w:space="0" w:color="auto"/>
        <w:right w:val="none" w:sz="0" w:space="0" w:color="auto"/>
      </w:divBdr>
    </w:div>
    <w:div w:id="356588203">
      <w:bodyDiv w:val="1"/>
      <w:marLeft w:val="0"/>
      <w:marRight w:val="0"/>
      <w:marTop w:val="0"/>
      <w:marBottom w:val="0"/>
      <w:divBdr>
        <w:top w:val="none" w:sz="0" w:space="0" w:color="auto"/>
        <w:left w:val="none" w:sz="0" w:space="0" w:color="auto"/>
        <w:bottom w:val="none" w:sz="0" w:space="0" w:color="auto"/>
        <w:right w:val="none" w:sz="0" w:space="0" w:color="auto"/>
      </w:divBdr>
    </w:div>
    <w:div w:id="367995851">
      <w:bodyDiv w:val="1"/>
      <w:marLeft w:val="0"/>
      <w:marRight w:val="0"/>
      <w:marTop w:val="0"/>
      <w:marBottom w:val="0"/>
      <w:divBdr>
        <w:top w:val="none" w:sz="0" w:space="0" w:color="auto"/>
        <w:left w:val="none" w:sz="0" w:space="0" w:color="auto"/>
        <w:bottom w:val="none" w:sz="0" w:space="0" w:color="auto"/>
        <w:right w:val="none" w:sz="0" w:space="0" w:color="auto"/>
      </w:divBdr>
    </w:div>
    <w:div w:id="376509527">
      <w:bodyDiv w:val="1"/>
      <w:marLeft w:val="0"/>
      <w:marRight w:val="0"/>
      <w:marTop w:val="0"/>
      <w:marBottom w:val="0"/>
      <w:divBdr>
        <w:top w:val="none" w:sz="0" w:space="0" w:color="auto"/>
        <w:left w:val="none" w:sz="0" w:space="0" w:color="auto"/>
        <w:bottom w:val="none" w:sz="0" w:space="0" w:color="auto"/>
        <w:right w:val="none" w:sz="0" w:space="0" w:color="auto"/>
      </w:divBdr>
    </w:div>
    <w:div w:id="388463038">
      <w:bodyDiv w:val="1"/>
      <w:marLeft w:val="0"/>
      <w:marRight w:val="0"/>
      <w:marTop w:val="0"/>
      <w:marBottom w:val="0"/>
      <w:divBdr>
        <w:top w:val="none" w:sz="0" w:space="0" w:color="auto"/>
        <w:left w:val="none" w:sz="0" w:space="0" w:color="auto"/>
        <w:bottom w:val="none" w:sz="0" w:space="0" w:color="auto"/>
        <w:right w:val="none" w:sz="0" w:space="0" w:color="auto"/>
      </w:divBdr>
    </w:div>
    <w:div w:id="389228682">
      <w:bodyDiv w:val="1"/>
      <w:marLeft w:val="0"/>
      <w:marRight w:val="0"/>
      <w:marTop w:val="0"/>
      <w:marBottom w:val="0"/>
      <w:divBdr>
        <w:top w:val="none" w:sz="0" w:space="0" w:color="auto"/>
        <w:left w:val="none" w:sz="0" w:space="0" w:color="auto"/>
        <w:bottom w:val="none" w:sz="0" w:space="0" w:color="auto"/>
        <w:right w:val="none" w:sz="0" w:space="0" w:color="auto"/>
      </w:divBdr>
    </w:div>
    <w:div w:id="412164094">
      <w:bodyDiv w:val="1"/>
      <w:marLeft w:val="0"/>
      <w:marRight w:val="0"/>
      <w:marTop w:val="0"/>
      <w:marBottom w:val="0"/>
      <w:divBdr>
        <w:top w:val="none" w:sz="0" w:space="0" w:color="auto"/>
        <w:left w:val="none" w:sz="0" w:space="0" w:color="auto"/>
        <w:bottom w:val="none" w:sz="0" w:space="0" w:color="auto"/>
        <w:right w:val="none" w:sz="0" w:space="0" w:color="auto"/>
      </w:divBdr>
    </w:div>
    <w:div w:id="446656897">
      <w:bodyDiv w:val="1"/>
      <w:marLeft w:val="0"/>
      <w:marRight w:val="0"/>
      <w:marTop w:val="0"/>
      <w:marBottom w:val="0"/>
      <w:divBdr>
        <w:top w:val="none" w:sz="0" w:space="0" w:color="auto"/>
        <w:left w:val="none" w:sz="0" w:space="0" w:color="auto"/>
        <w:bottom w:val="none" w:sz="0" w:space="0" w:color="auto"/>
        <w:right w:val="none" w:sz="0" w:space="0" w:color="auto"/>
      </w:divBdr>
    </w:div>
    <w:div w:id="455413771">
      <w:bodyDiv w:val="1"/>
      <w:marLeft w:val="0"/>
      <w:marRight w:val="0"/>
      <w:marTop w:val="0"/>
      <w:marBottom w:val="0"/>
      <w:divBdr>
        <w:top w:val="none" w:sz="0" w:space="0" w:color="auto"/>
        <w:left w:val="none" w:sz="0" w:space="0" w:color="auto"/>
        <w:bottom w:val="none" w:sz="0" w:space="0" w:color="auto"/>
        <w:right w:val="none" w:sz="0" w:space="0" w:color="auto"/>
      </w:divBdr>
    </w:div>
    <w:div w:id="464129446">
      <w:bodyDiv w:val="1"/>
      <w:marLeft w:val="0"/>
      <w:marRight w:val="0"/>
      <w:marTop w:val="0"/>
      <w:marBottom w:val="0"/>
      <w:divBdr>
        <w:top w:val="none" w:sz="0" w:space="0" w:color="auto"/>
        <w:left w:val="none" w:sz="0" w:space="0" w:color="auto"/>
        <w:bottom w:val="none" w:sz="0" w:space="0" w:color="auto"/>
        <w:right w:val="none" w:sz="0" w:space="0" w:color="auto"/>
      </w:divBdr>
    </w:div>
    <w:div w:id="469321618">
      <w:bodyDiv w:val="1"/>
      <w:marLeft w:val="0"/>
      <w:marRight w:val="0"/>
      <w:marTop w:val="0"/>
      <w:marBottom w:val="0"/>
      <w:divBdr>
        <w:top w:val="none" w:sz="0" w:space="0" w:color="auto"/>
        <w:left w:val="none" w:sz="0" w:space="0" w:color="auto"/>
        <w:bottom w:val="none" w:sz="0" w:space="0" w:color="auto"/>
        <w:right w:val="none" w:sz="0" w:space="0" w:color="auto"/>
      </w:divBdr>
    </w:div>
    <w:div w:id="510799504">
      <w:bodyDiv w:val="1"/>
      <w:marLeft w:val="0"/>
      <w:marRight w:val="0"/>
      <w:marTop w:val="0"/>
      <w:marBottom w:val="0"/>
      <w:divBdr>
        <w:top w:val="none" w:sz="0" w:space="0" w:color="auto"/>
        <w:left w:val="none" w:sz="0" w:space="0" w:color="auto"/>
        <w:bottom w:val="none" w:sz="0" w:space="0" w:color="auto"/>
        <w:right w:val="none" w:sz="0" w:space="0" w:color="auto"/>
      </w:divBdr>
    </w:div>
    <w:div w:id="534001782">
      <w:bodyDiv w:val="1"/>
      <w:marLeft w:val="0"/>
      <w:marRight w:val="0"/>
      <w:marTop w:val="0"/>
      <w:marBottom w:val="0"/>
      <w:divBdr>
        <w:top w:val="none" w:sz="0" w:space="0" w:color="auto"/>
        <w:left w:val="none" w:sz="0" w:space="0" w:color="auto"/>
        <w:bottom w:val="none" w:sz="0" w:space="0" w:color="auto"/>
        <w:right w:val="none" w:sz="0" w:space="0" w:color="auto"/>
      </w:divBdr>
    </w:div>
    <w:div w:id="556625714">
      <w:bodyDiv w:val="1"/>
      <w:marLeft w:val="0"/>
      <w:marRight w:val="0"/>
      <w:marTop w:val="0"/>
      <w:marBottom w:val="0"/>
      <w:divBdr>
        <w:top w:val="none" w:sz="0" w:space="0" w:color="auto"/>
        <w:left w:val="none" w:sz="0" w:space="0" w:color="auto"/>
        <w:bottom w:val="none" w:sz="0" w:space="0" w:color="auto"/>
        <w:right w:val="none" w:sz="0" w:space="0" w:color="auto"/>
      </w:divBdr>
    </w:div>
    <w:div w:id="582952225">
      <w:bodyDiv w:val="1"/>
      <w:marLeft w:val="0"/>
      <w:marRight w:val="0"/>
      <w:marTop w:val="0"/>
      <w:marBottom w:val="0"/>
      <w:divBdr>
        <w:top w:val="none" w:sz="0" w:space="0" w:color="auto"/>
        <w:left w:val="none" w:sz="0" w:space="0" w:color="auto"/>
        <w:bottom w:val="none" w:sz="0" w:space="0" w:color="auto"/>
        <w:right w:val="none" w:sz="0" w:space="0" w:color="auto"/>
      </w:divBdr>
    </w:div>
    <w:div w:id="614748855">
      <w:bodyDiv w:val="1"/>
      <w:marLeft w:val="0"/>
      <w:marRight w:val="0"/>
      <w:marTop w:val="0"/>
      <w:marBottom w:val="0"/>
      <w:divBdr>
        <w:top w:val="none" w:sz="0" w:space="0" w:color="auto"/>
        <w:left w:val="none" w:sz="0" w:space="0" w:color="auto"/>
        <w:bottom w:val="none" w:sz="0" w:space="0" w:color="auto"/>
        <w:right w:val="none" w:sz="0" w:space="0" w:color="auto"/>
      </w:divBdr>
    </w:div>
    <w:div w:id="631405783">
      <w:bodyDiv w:val="1"/>
      <w:marLeft w:val="0"/>
      <w:marRight w:val="0"/>
      <w:marTop w:val="0"/>
      <w:marBottom w:val="0"/>
      <w:divBdr>
        <w:top w:val="none" w:sz="0" w:space="0" w:color="auto"/>
        <w:left w:val="none" w:sz="0" w:space="0" w:color="auto"/>
        <w:bottom w:val="none" w:sz="0" w:space="0" w:color="auto"/>
        <w:right w:val="none" w:sz="0" w:space="0" w:color="auto"/>
      </w:divBdr>
    </w:div>
    <w:div w:id="653535257">
      <w:bodyDiv w:val="1"/>
      <w:marLeft w:val="0"/>
      <w:marRight w:val="0"/>
      <w:marTop w:val="0"/>
      <w:marBottom w:val="0"/>
      <w:divBdr>
        <w:top w:val="none" w:sz="0" w:space="0" w:color="auto"/>
        <w:left w:val="none" w:sz="0" w:space="0" w:color="auto"/>
        <w:bottom w:val="none" w:sz="0" w:space="0" w:color="auto"/>
        <w:right w:val="none" w:sz="0" w:space="0" w:color="auto"/>
      </w:divBdr>
    </w:div>
    <w:div w:id="682974927">
      <w:bodyDiv w:val="1"/>
      <w:marLeft w:val="0"/>
      <w:marRight w:val="0"/>
      <w:marTop w:val="0"/>
      <w:marBottom w:val="0"/>
      <w:divBdr>
        <w:top w:val="none" w:sz="0" w:space="0" w:color="auto"/>
        <w:left w:val="none" w:sz="0" w:space="0" w:color="auto"/>
        <w:bottom w:val="none" w:sz="0" w:space="0" w:color="auto"/>
        <w:right w:val="none" w:sz="0" w:space="0" w:color="auto"/>
      </w:divBdr>
    </w:div>
    <w:div w:id="687680617">
      <w:bodyDiv w:val="1"/>
      <w:marLeft w:val="0"/>
      <w:marRight w:val="0"/>
      <w:marTop w:val="0"/>
      <w:marBottom w:val="0"/>
      <w:divBdr>
        <w:top w:val="none" w:sz="0" w:space="0" w:color="auto"/>
        <w:left w:val="none" w:sz="0" w:space="0" w:color="auto"/>
        <w:bottom w:val="none" w:sz="0" w:space="0" w:color="auto"/>
        <w:right w:val="none" w:sz="0" w:space="0" w:color="auto"/>
      </w:divBdr>
    </w:div>
    <w:div w:id="731193799">
      <w:bodyDiv w:val="1"/>
      <w:marLeft w:val="0"/>
      <w:marRight w:val="0"/>
      <w:marTop w:val="0"/>
      <w:marBottom w:val="0"/>
      <w:divBdr>
        <w:top w:val="none" w:sz="0" w:space="0" w:color="auto"/>
        <w:left w:val="none" w:sz="0" w:space="0" w:color="auto"/>
        <w:bottom w:val="none" w:sz="0" w:space="0" w:color="auto"/>
        <w:right w:val="none" w:sz="0" w:space="0" w:color="auto"/>
      </w:divBdr>
    </w:div>
    <w:div w:id="759521931">
      <w:bodyDiv w:val="1"/>
      <w:marLeft w:val="0"/>
      <w:marRight w:val="0"/>
      <w:marTop w:val="0"/>
      <w:marBottom w:val="0"/>
      <w:divBdr>
        <w:top w:val="none" w:sz="0" w:space="0" w:color="auto"/>
        <w:left w:val="none" w:sz="0" w:space="0" w:color="auto"/>
        <w:bottom w:val="none" w:sz="0" w:space="0" w:color="auto"/>
        <w:right w:val="none" w:sz="0" w:space="0" w:color="auto"/>
      </w:divBdr>
      <w:divsChild>
        <w:div w:id="1390029468">
          <w:marLeft w:val="0"/>
          <w:marRight w:val="0"/>
          <w:marTop w:val="0"/>
          <w:marBottom w:val="0"/>
          <w:divBdr>
            <w:top w:val="none" w:sz="0" w:space="0" w:color="auto"/>
            <w:left w:val="none" w:sz="0" w:space="0" w:color="auto"/>
            <w:bottom w:val="none" w:sz="0" w:space="0" w:color="auto"/>
            <w:right w:val="none" w:sz="0" w:space="0" w:color="auto"/>
          </w:divBdr>
          <w:divsChild>
            <w:div w:id="310212759">
              <w:marLeft w:val="0"/>
              <w:marRight w:val="0"/>
              <w:marTop w:val="0"/>
              <w:marBottom w:val="0"/>
              <w:divBdr>
                <w:top w:val="none" w:sz="0" w:space="0" w:color="auto"/>
                <w:left w:val="none" w:sz="0" w:space="0" w:color="auto"/>
                <w:bottom w:val="none" w:sz="0" w:space="0" w:color="auto"/>
                <w:right w:val="none" w:sz="0" w:space="0" w:color="auto"/>
              </w:divBdr>
            </w:div>
          </w:divsChild>
        </w:div>
        <w:div w:id="1669675082">
          <w:marLeft w:val="0"/>
          <w:marRight w:val="0"/>
          <w:marTop w:val="0"/>
          <w:marBottom w:val="0"/>
          <w:divBdr>
            <w:top w:val="none" w:sz="0" w:space="0" w:color="auto"/>
            <w:left w:val="none" w:sz="0" w:space="0" w:color="auto"/>
            <w:bottom w:val="none" w:sz="0" w:space="0" w:color="auto"/>
            <w:right w:val="none" w:sz="0" w:space="0" w:color="auto"/>
          </w:divBdr>
        </w:div>
      </w:divsChild>
    </w:div>
    <w:div w:id="768889331">
      <w:bodyDiv w:val="1"/>
      <w:marLeft w:val="0"/>
      <w:marRight w:val="0"/>
      <w:marTop w:val="0"/>
      <w:marBottom w:val="0"/>
      <w:divBdr>
        <w:top w:val="none" w:sz="0" w:space="0" w:color="auto"/>
        <w:left w:val="none" w:sz="0" w:space="0" w:color="auto"/>
        <w:bottom w:val="none" w:sz="0" w:space="0" w:color="auto"/>
        <w:right w:val="none" w:sz="0" w:space="0" w:color="auto"/>
      </w:divBdr>
    </w:div>
    <w:div w:id="776562539">
      <w:bodyDiv w:val="1"/>
      <w:marLeft w:val="0"/>
      <w:marRight w:val="0"/>
      <w:marTop w:val="0"/>
      <w:marBottom w:val="0"/>
      <w:divBdr>
        <w:top w:val="none" w:sz="0" w:space="0" w:color="auto"/>
        <w:left w:val="none" w:sz="0" w:space="0" w:color="auto"/>
        <w:bottom w:val="none" w:sz="0" w:space="0" w:color="auto"/>
        <w:right w:val="none" w:sz="0" w:space="0" w:color="auto"/>
      </w:divBdr>
    </w:div>
    <w:div w:id="807165981">
      <w:bodyDiv w:val="1"/>
      <w:marLeft w:val="0"/>
      <w:marRight w:val="0"/>
      <w:marTop w:val="0"/>
      <w:marBottom w:val="0"/>
      <w:divBdr>
        <w:top w:val="none" w:sz="0" w:space="0" w:color="auto"/>
        <w:left w:val="none" w:sz="0" w:space="0" w:color="auto"/>
        <w:bottom w:val="none" w:sz="0" w:space="0" w:color="auto"/>
        <w:right w:val="none" w:sz="0" w:space="0" w:color="auto"/>
      </w:divBdr>
    </w:div>
    <w:div w:id="884758910">
      <w:bodyDiv w:val="1"/>
      <w:marLeft w:val="0"/>
      <w:marRight w:val="0"/>
      <w:marTop w:val="0"/>
      <w:marBottom w:val="0"/>
      <w:divBdr>
        <w:top w:val="none" w:sz="0" w:space="0" w:color="auto"/>
        <w:left w:val="none" w:sz="0" w:space="0" w:color="auto"/>
        <w:bottom w:val="none" w:sz="0" w:space="0" w:color="auto"/>
        <w:right w:val="none" w:sz="0" w:space="0" w:color="auto"/>
      </w:divBdr>
    </w:div>
    <w:div w:id="889682925">
      <w:bodyDiv w:val="1"/>
      <w:marLeft w:val="0"/>
      <w:marRight w:val="0"/>
      <w:marTop w:val="0"/>
      <w:marBottom w:val="0"/>
      <w:divBdr>
        <w:top w:val="none" w:sz="0" w:space="0" w:color="auto"/>
        <w:left w:val="none" w:sz="0" w:space="0" w:color="auto"/>
        <w:bottom w:val="none" w:sz="0" w:space="0" w:color="auto"/>
        <w:right w:val="none" w:sz="0" w:space="0" w:color="auto"/>
      </w:divBdr>
    </w:div>
    <w:div w:id="913394147">
      <w:bodyDiv w:val="1"/>
      <w:marLeft w:val="0"/>
      <w:marRight w:val="0"/>
      <w:marTop w:val="0"/>
      <w:marBottom w:val="0"/>
      <w:divBdr>
        <w:top w:val="none" w:sz="0" w:space="0" w:color="auto"/>
        <w:left w:val="none" w:sz="0" w:space="0" w:color="auto"/>
        <w:bottom w:val="none" w:sz="0" w:space="0" w:color="auto"/>
        <w:right w:val="none" w:sz="0" w:space="0" w:color="auto"/>
      </w:divBdr>
    </w:div>
    <w:div w:id="914318781">
      <w:bodyDiv w:val="1"/>
      <w:marLeft w:val="0"/>
      <w:marRight w:val="0"/>
      <w:marTop w:val="0"/>
      <w:marBottom w:val="0"/>
      <w:divBdr>
        <w:top w:val="none" w:sz="0" w:space="0" w:color="auto"/>
        <w:left w:val="none" w:sz="0" w:space="0" w:color="auto"/>
        <w:bottom w:val="none" w:sz="0" w:space="0" w:color="auto"/>
        <w:right w:val="none" w:sz="0" w:space="0" w:color="auto"/>
      </w:divBdr>
    </w:div>
    <w:div w:id="1006445808">
      <w:bodyDiv w:val="1"/>
      <w:marLeft w:val="0"/>
      <w:marRight w:val="0"/>
      <w:marTop w:val="0"/>
      <w:marBottom w:val="0"/>
      <w:divBdr>
        <w:top w:val="none" w:sz="0" w:space="0" w:color="auto"/>
        <w:left w:val="none" w:sz="0" w:space="0" w:color="auto"/>
        <w:bottom w:val="none" w:sz="0" w:space="0" w:color="auto"/>
        <w:right w:val="none" w:sz="0" w:space="0" w:color="auto"/>
      </w:divBdr>
    </w:div>
    <w:div w:id="1012801297">
      <w:bodyDiv w:val="1"/>
      <w:marLeft w:val="0"/>
      <w:marRight w:val="0"/>
      <w:marTop w:val="0"/>
      <w:marBottom w:val="0"/>
      <w:divBdr>
        <w:top w:val="none" w:sz="0" w:space="0" w:color="auto"/>
        <w:left w:val="none" w:sz="0" w:space="0" w:color="auto"/>
        <w:bottom w:val="none" w:sz="0" w:space="0" w:color="auto"/>
        <w:right w:val="none" w:sz="0" w:space="0" w:color="auto"/>
      </w:divBdr>
    </w:div>
    <w:div w:id="1079670196">
      <w:bodyDiv w:val="1"/>
      <w:marLeft w:val="0"/>
      <w:marRight w:val="0"/>
      <w:marTop w:val="0"/>
      <w:marBottom w:val="0"/>
      <w:divBdr>
        <w:top w:val="none" w:sz="0" w:space="0" w:color="auto"/>
        <w:left w:val="none" w:sz="0" w:space="0" w:color="auto"/>
        <w:bottom w:val="none" w:sz="0" w:space="0" w:color="auto"/>
        <w:right w:val="none" w:sz="0" w:space="0" w:color="auto"/>
      </w:divBdr>
    </w:div>
    <w:div w:id="1121650936">
      <w:bodyDiv w:val="1"/>
      <w:marLeft w:val="0"/>
      <w:marRight w:val="0"/>
      <w:marTop w:val="0"/>
      <w:marBottom w:val="0"/>
      <w:divBdr>
        <w:top w:val="none" w:sz="0" w:space="0" w:color="auto"/>
        <w:left w:val="none" w:sz="0" w:space="0" w:color="auto"/>
        <w:bottom w:val="none" w:sz="0" w:space="0" w:color="auto"/>
        <w:right w:val="none" w:sz="0" w:space="0" w:color="auto"/>
      </w:divBdr>
    </w:div>
    <w:div w:id="1136683764">
      <w:bodyDiv w:val="1"/>
      <w:marLeft w:val="0"/>
      <w:marRight w:val="0"/>
      <w:marTop w:val="0"/>
      <w:marBottom w:val="0"/>
      <w:divBdr>
        <w:top w:val="none" w:sz="0" w:space="0" w:color="auto"/>
        <w:left w:val="none" w:sz="0" w:space="0" w:color="auto"/>
        <w:bottom w:val="none" w:sz="0" w:space="0" w:color="auto"/>
        <w:right w:val="none" w:sz="0" w:space="0" w:color="auto"/>
      </w:divBdr>
    </w:div>
    <w:div w:id="1146313627">
      <w:bodyDiv w:val="1"/>
      <w:marLeft w:val="0"/>
      <w:marRight w:val="0"/>
      <w:marTop w:val="0"/>
      <w:marBottom w:val="0"/>
      <w:divBdr>
        <w:top w:val="none" w:sz="0" w:space="0" w:color="auto"/>
        <w:left w:val="none" w:sz="0" w:space="0" w:color="auto"/>
        <w:bottom w:val="none" w:sz="0" w:space="0" w:color="auto"/>
        <w:right w:val="none" w:sz="0" w:space="0" w:color="auto"/>
      </w:divBdr>
    </w:div>
    <w:div w:id="1169104291">
      <w:bodyDiv w:val="1"/>
      <w:marLeft w:val="0"/>
      <w:marRight w:val="0"/>
      <w:marTop w:val="0"/>
      <w:marBottom w:val="0"/>
      <w:divBdr>
        <w:top w:val="none" w:sz="0" w:space="0" w:color="auto"/>
        <w:left w:val="none" w:sz="0" w:space="0" w:color="auto"/>
        <w:bottom w:val="none" w:sz="0" w:space="0" w:color="auto"/>
        <w:right w:val="none" w:sz="0" w:space="0" w:color="auto"/>
      </w:divBdr>
    </w:div>
    <w:div w:id="1171095071">
      <w:bodyDiv w:val="1"/>
      <w:marLeft w:val="0"/>
      <w:marRight w:val="0"/>
      <w:marTop w:val="0"/>
      <w:marBottom w:val="0"/>
      <w:divBdr>
        <w:top w:val="none" w:sz="0" w:space="0" w:color="auto"/>
        <w:left w:val="none" w:sz="0" w:space="0" w:color="auto"/>
        <w:bottom w:val="none" w:sz="0" w:space="0" w:color="auto"/>
        <w:right w:val="none" w:sz="0" w:space="0" w:color="auto"/>
      </w:divBdr>
    </w:div>
    <w:div w:id="1175340996">
      <w:bodyDiv w:val="1"/>
      <w:marLeft w:val="0"/>
      <w:marRight w:val="0"/>
      <w:marTop w:val="0"/>
      <w:marBottom w:val="0"/>
      <w:divBdr>
        <w:top w:val="none" w:sz="0" w:space="0" w:color="auto"/>
        <w:left w:val="none" w:sz="0" w:space="0" w:color="auto"/>
        <w:bottom w:val="none" w:sz="0" w:space="0" w:color="auto"/>
        <w:right w:val="none" w:sz="0" w:space="0" w:color="auto"/>
      </w:divBdr>
    </w:div>
    <w:div w:id="1190072509">
      <w:bodyDiv w:val="1"/>
      <w:marLeft w:val="0"/>
      <w:marRight w:val="0"/>
      <w:marTop w:val="0"/>
      <w:marBottom w:val="0"/>
      <w:divBdr>
        <w:top w:val="none" w:sz="0" w:space="0" w:color="auto"/>
        <w:left w:val="none" w:sz="0" w:space="0" w:color="auto"/>
        <w:bottom w:val="none" w:sz="0" w:space="0" w:color="auto"/>
        <w:right w:val="none" w:sz="0" w:space="0" w:color="auto"/>
      </w:divBdr>
    </w:div>
    <w:div w:id="1205559698">
      <w:bodyDiv w:val="1"/>
      <w:marLeft w:val="0"/>
      <w:marRight w:val="0"/>
      <w:marTop w:val="0"/>
      <w:marBottom w:val="0"/>
      <w:divBdr>
        <w:top w:val="none" w:sz="0" w:space="0" w:color="auto"/>
        <w:left w:val="none" w:sz="0" w:space="0" w:color="auto"/>
        <w:bottom w:val="none" w:sz="0" w:space="0" w:color="auto"/>
        <w:right w:val="none" w:sz="0" w:space="0" w:color="auto"/>
      </w:divBdr>
    </w:div>
    <w:div w:id="1276863070">
      <w:bodyDiv w:val="1"/>
      <w:marLeft w:val="0"/>
      <w:marRight w:val="0"/>
      <w:marTop w:val="0"/>
      <w:marBottom w:val="0"/>
      <w:divBdr>
        <w:top w:val="none" w:sz="0" w:space="0" w:color="auto"/>
        <w:left w:val="none" w:sz="0" w:space="0" w:color="auto"/>
        <w:bottom w:val="none" w:sz="0" w:space="0" w:color="auto"/>
        <w:right w:val="none" w:sz="0" w:space="0" w:color="auto"/>
      </w:divBdr>
    </w:div>
    <w:div w:id="1278173809">
      <w:bodyDiv w:val="1"/>
      <w:marLeft w:val="0"/>
      <w:marRight w:val="0"/>
      <w:marTop w:val="0"/>
      <w:marBottom w:val="0"/>
      <w:divBdr>
        <w:top w:val="none" w:sz="0" w:space="0" w:color="auto"/>
        <w:left w:val="none" w:sz="0" w:space="0" w:color="auto"/>
        <w:bottom w:val="none" w:sz="0" w:space="0" w:color="auto"/>
        <w:right w:val="none" w:sz="0" w:space="0" w:color="auto"/>
      </w:divBdr>
    </w:div>
    <w:div w:id="1312830736">
      <w:bodyDiv w:val="1"/>
      <w:marLeft w:val="0"/>
      <w:marRight w:val="0"/>
      <w:marTop w:val="0"/>
      <w:marBottom w:val="0"/>
      <w:divBdr>
        <w:top w:val="none" w:sz="0" w:space="0" w:color="auto"/>
        <w:left w:val="none" w:sz="0" w:space="0" w:color="auto"/>
        <w:bottom w:val="none" w:sz="0" w:space="0" w:color="auto"/>
        <w:right w:val="none" w:sz="0" w:space="0" w:color="auto"/>
      </w:divBdr>
    </w:div>
    <w:div w:id="1320578604">
      <w:bodyDiv w:val="1"/>
      <w:marLeft w:val="0"/>
      <w:marRight w:val="0"/>
      <w:marTop w:val="0"/>
      <w:marBottom w:val="0"/>
      <w:divBdr>
        <w:top w:val="none" w:sz="0" w:space="0" w:color="auto"/>
        <w:left w:val="none" w:sz="0" w:space="0" w:color="auto"/>
        <w:bottom w:val="none" w:sz="0" w:space="0" w:color="auto"/>
        <w:right w:val="none" w:sz="0" w:space="0" w:color="auto"/>
      </w:divBdr>
    </w:div>
    <w:div w:id="1324771382">
      <w:bodyDiv w:val="1"/>
      <w:marLeft w:val="0"/>
      <w:marRight w:val="0"/>
      <w:marTop w:val="0"/>
      <w:marBottom w:val="0"/>
      <w:divBdr>
        <w:top w:val="none" w:sz="0" w:space="0" w:color="auto"/>
        <w:left w:val="none" w:sz="0" w:space="0" w:color="auto"/>
        <w:bottom w:val="none" w:sz="0" w:space="0" w:color="auto"/>
        <w:right w:val="none" w:sz="0" w:space="0" w:color="auto"/>
      </w:divBdr>
    </w:div>
    <w:div w:id="1347370009">
      <w:bodyDiv w:val="1"/>
      <w:marLeft w:val="0"/>
      <w:marRight w:val="0"/>
      <w:marTop w:val="0"/>
      <w:marBottom w:val="0"/>
      <w:divBdr>
        <w:top w:val="none" w:sz="0" w:space="0" w:color="auto"/>
        <w:left w:val="none" w:sz="0" w:space="0" w:color="auto"/>
        <w:bottom w:val="none" w:sz="0" w:space="0" w:color="auto"/>
        <w:right w:val="none" w:sz="0" w:space="0" w:color="auto"/>
      </w:divBdr>
      <w:divsChild>
        <w:div w:id="10108195">
          <w:marLeft w:val="0"/>
          <w:marRight w:val="0"/>
          <w:marTop w:val="0"/>
          <w:marBottom w:val="0"/>
          <w:divBdr>
            <w:top w:val="none" w:sz="0" w:space="0" w:color="auto"/>
            <w:left w:val="none" w:sz="0" w:space="0" w:color="auto"/>
            <w:bottom w:val="none" w:sz="0" w:space="0" w:color="auto"/>
            <w:right w:val="none" w:sz="0" w:space="0" w:color="auto"/>
          </w:divBdr>
        </w:div>
        <w:div w:id="19547763">
          <w:marLeft w:val="0"/>
          <w:marRight w:val="0"/>
          <w:marTop w:val="0"/>
          <w:marBottom w:val="0"/>
          <w:divBdr>
            <w:top w:val="none" w:sz="0" w:space="0" w:color="auto"/>
            <w:left w:val="none" w:sz="0" w:space="0" w:color="auto"/>
            <w:bottom w:val="none" w:sz="0" w:space="0" w:color="auto"/>
            <w:right w:val="none" w:sz="0" w:space="0" w:color="auto"/>
          </w:divBdr>
        </w:div>
        <w:div w:id="136655085">
          <w:marLeft w:val="0"/>
          <w:marRight w:val="0"/>
          <w:marTop w:val="0"/>
          <w:marBottom w:val="0"/>
          <w:divBdr>
            <w:top w:val="none" w:sz="0" w:space="0" w:color="auto"/>
            <w:left w:val="none" w:sz="0" w:space="0" w:color="auto"/>
            <w:bottom w:val="none" w:sz="0" w:space="0" w:color="auto"/>
            <w:right w:val="none" w:sz="0" w:space="0" w:color="auto"/>
          </w:divBdr>
        </w:div>
        <w:div w:id="274681111">
          <w:marLeft w:val="0"/>
          <w:marRight w:val="0"/>
          <w:marTop w:val="0"/>
          <w:marBottom w:val="0"/>
          <w:divBdr>
            <w:top w:val="none" w:sz="0" w:space="0" w:color="auto"/>
            <w:left w:val="none" w:sz="0" w:space="0" w:color="auto"/>
            <w:bottom w:val="none" w:sz="0" w:space="0" w:color="auto"/>
            <w:right w:val="none" w:sz="0" w:space="0" w:color="auto"/>
          </w:divBdr>
        </w:div>
        <w:div w:id="694188201">
          <w:marLeft w:val="0"/>
          <w:marRight w:val="0"/>
          <w:marTop w:val="0"/>
          <w:marBottom w:val="0"/>
          <w:divBdr>
            <w:top w:val="none" w:sz="0" w:space="0" w:color="auto"/>
            <w:left w:val="none" w:sz="0" w:space="0" w:color="auto"/>
            <w:bottom w:val="none" w:sz="0" w:space="0" w:color="auto"/>
            <w:right w:val="none" w:sz="0" w:space="0" w:color="auto"/>
          </w:divBdr>
        </w:div>
        <w:div w:id="728575149">
          <w:marLeft w:val="0"/>
          <w:marRight w:val="0"/>
          <w:marTop w:val="0"/>
          <w:marBottom w:val="0"/>
          <w:divBdr>
            <w:top w:val="none" w:sz="0" w:space="0" w:color="auto"/>
            <w:left w:val="none" w:sz="0" w:space="0" w:color="auto"/>
            <w:bottom w:val="none" w:sz="0" w:space="0" w:color="auto"/>
            <w:right w:val="none" w:sz="0" w:space="0" w:color="auto"/>
          </w:divBdr>
        </w:div>
        <w:div w:id="1060208178">
          <w:marLeft w:val="0"/>
          <w:marRight w:val="0"/>
          <w:marTop w:val="0"/>
          <w:marBottom w:val="0"/>
          <w:divBdr>
            <w:top w:val="none" w:sz="0" w:space="0" w:color="auto"/>
            <w:left w:val="none" w:sz="0" w:space="0" w:color="auto"/>
            <w:bottom w:val="none" w:sz="0" w:space="0" w:color="auto"/>
            <w:right w:val="none" w:sz="0" w:space="0" w:color="auto"/>
          </w:divBdr>
        </w:div>
        <w:div w:id="1434352263">
          <w:marLeft w:val="0"/>
          <w:marRight w:val="0"/>
          <w:marTop w:val="0"/>
          <w:marBottom w:val="0"/>
          <w:divBdr>
            <w:top w:val="none" w:sz="0" w:space="0" w:color="auto"/>
            <w:left w:val="none" w:sz="0" w:space="0" w:color="auto"/>
            <w:bottom w:val="none" w:sz="0" w:space="0" w:color="auto"/>
            <w:right w:val="none" w:sz="0" w:space="0" w:color="auto"/>
          </w:divBdr>
        </w:div>
        <w:div w:id="1475177181">
          <w:marLeft w:val="0"/>
          <w:marRight w:val="0"/>
          <w:marTop w:val="0"/>
          <w:marBottom w:val="0"/>
          <w:divBdr>
            <w:top w:val="none" w:sz="0" w:space="0" w:color="auto"/>
            <w:left w:val="none" w:sz="0" w:space="0" w:color="auto"/>
            <w:bottom w:val="none" w:sz="0" w:space="0" w:color="auto"/>
            <w:right w:val="none" w:sz="0" w:space="0" w:color="auto"/>
          </w:divBdr>
        </w:div>
        <w:div w:id="1708289793">
          <w:marLeft w:val="0"/>
          <w:marRight w:val="0"/>
          <w:marTop w:val="0"/>
          <w:marBottom w:val="0"/>
          <w:divBdr>
            <w:top w:val="none" w:sz="0" w:space="0" w:color="auto"/>
            <w:left w:val="none" w:sz="0" w:space="0" w:color="auto"/>
            <w:bottom w:val="none" w:sz="0" w:space="0" w:color="auto"/>
            <w:right w:val="none" w:sz="0" w:space="0" w:color="auto"/>
          </w:divBdr>
        </w:div>
        <w:div w:id="1832938980">
          <w:marLeft w:val="0"/>
          <w:marRight w:val="0"/>
          <w:marTop w:val="0"/>
          <w:marBottom w:val="0"/>
          <w:divBdr>
            <w:top w:val="none" w:sz="0" w:space="0" w:color="auto"/>
            <w:left w:val="none" w:sz="0" w:space="0" w:color="auto"/>
            <w:bottom w:val="none" w:sz="0" w:space="0" w:color="auto"/>
            <w:right w:val="none" w:sz="0" w:space="0" w:color="auto"/>
          </w:divBdr>
        </w:div>
        <w:div w:id="1867212849">
          <w:marLeft w:val="0"/>
          <w:marRight w:val="0"/>
          <w:marTop w:val="0"/>
          <w:marBottom w:val="0"/>
          <w:divBdr>
            <w:top w:val="none" w:sz="0" w:space="0" w:color="auto"/>
            <w:left w:val="none" w:sz="0" w:space="0" w:color="auto"/>
            <w:bottom w:val="none" w:sz="0" w:space="0" w:color="auto"/>
            <w:right w:val="none" w:sz="0" w:space="0" w:color="auto"/>
          </w:divBdr>
        </w:div>
        <w:div w:id="1951622791">
          <w:marLeft w:val="0"/>
          <w:marRight w:val="0"/>
          <w:marTop w:val="0"/>
          <w:marBottom w:val="0"/>
          <w:divBdr>
            <w:top w:val="none" w:sz="0" w:space="0" w:color="auto"/>
            <w:left w:val="none" w:sz="0" w:space="0" w:color="auto"/>
            <w:bottom w:val="none" w:sz="0" w:space="0" w:color="auto"/>
            <w:right w:val="none" w:sz="0" w:space="0" w:color="auto"/>
          </w:divBdr>
        </w:div>
      </w:divsChild>
    </w:div>
    <w:div w:id="1352024515">
      <w:bodyDiv w:val="1"/>
      <w:marLeft w:val="0"/>
      <w:marRight w:val="0"/>
      <w:marTop w:val="0"/>
      <w:marBottom w:val="0"/>
      <w:divBdr>
        <w:top w:val="none" w:sz="0" w:space="0" w:color="auto"/>
        <w:left w:val="none" w:sz="0" w:space="0" w:color="auto"/>
        <w:bottom w:val="none" w:sz="0" w:space="0" w:color="auto"/>
        <w:right w:val="none" w:sz="0" w:space="0" w:color="auto"/>
      </w:divBdr>
    </w:div>
    <w:div w:id="1361322966">
      <w:bodyDiv w:val="1"/>
      <w:marLeft w:val="0"/>
      <w:marRight w:val="0"/>
      <w:marTop w:val="0"/>
      <w:marBottom w:val="0"/>
      <w:divBdr>
        <w:top w:val="none" w:sz="0" w:space="0" w:color="auto"/>
        <w:left w:val="none" w:sz="0" w:space="0" w:color="auto"/>
        <w:bottom w:val="none" w:sz="0" w:space="0" w:color="auto"/>
        <w:right w:val="none" w:sz="0" w:space="0" w:color="auto"/>
      </w:divBdr>
    </w:div>
    <w:div w:id="1402943611">
      <w:bodyDiv w:val="1"/>
      <w:marLeft w:val="0"/>
      <w:marRight w:val="0"/>
      <w:marTop w:val="0"/>
      <w:marBottom w:val="0"/>
      <w:divBdr>
        <w:top w:val="none" w:sz="0" w:space="0" w:color="auto"/>
        <w:left w:val="none" w:sz="0" w:space="0" w:color="auto"/>
        <w:bottom w:val="none" w:sz="0" w:space="0" w:color="auto"/>
        <w:right w:val="none" w:sz="0" w:space="0" w:color="auto"/>
      </w:divBdr>
    </w:div>
    <w:div w:id="1434783787">
      <w:bodyDiv w:val="1"/>
      <w:marLeft w:val="0"/>
      <w:marRight w:val="0"/>
      <w:marTop w:val="0"/>
      <w:marBottom w:val="0"/>
      <w:divBdr>
        <w:top w:val="none" w:sz="0" w:space="0" w:color="auto"/>
        <w:left w:val="none" w:sz="0" w:space="0" w:color="auto"/>
        <w:bottom w:val="none" w:sz="0" w:space="0" w:color="auto"/>
        <w:right w:val="none" w:sz="0" w:space="0" w:color="auto"/>
      </w:divBdr>
    </w:div>
    <w:div w:id="1463648069">
      <w:bodyDiv w:val="1"/>
      <w:marLeft w:val="0"/>
      <w:marRight w:val="0"/>
      <w:marTop w:val="0"/>
      <w:marBottom w:val="0"/>
      <w:divBdr>
        <w:top w:val="none" w:sz="0" w:space="0" w:color="auto"/>
        <w:left w:val="none" w:sz="0" w:space="0" w:color="auto"/>
        <w:bottom w:val="none" w:sz="0" w:space="0" w:color="auto"/>
        <w:right w:val="none" w:sz="0" w:space="0" w:color="auto"/>
      </w:divBdr>
    </w:div>
    <w:div w:id="1470048694">
      <w:bodyDiv w:val="1"/>
      <w:marLeft w:val="0"/>
      <w:marRight w:val="0"/>
      <w:marTop w:val="0"/>
      <w:marBottom w:val="0"/>
      <w:divBdr>
        <w:top w:val="none" w:sz="0" w:space="0" w:color="auto"/>
        <w:left w:val="none" w:sz="0" w:space="0" w:color="auto"/>
        <w:bottom w:val="none" w:sz="0" w:space="0" w:color="auto"/>
        <w:right w:val="none" w:sz="0" w:space="0" w:color="auto"/>
      </w:divBdr>
    </w:div>
    <w:div w:id="1518274736">
      <w:bodyDiv w:val="1"/>
      <w:marLeft w:val="0"/>
      <w:marRight w:val="0"/>
      <w:marTop w:val="0"/>
      <w:marBottom w:val="0"/>
      <w:divBdr>
        <w:top w:val="none" w:sz="0" w:space="0" w:color="auto"/>
        <w:left w:val="none" w:sz="0" w:space="0" w:color="auto"/>
        <w:bottom w:val="none" w:sz="0" w:space="0" w:color="auto"/>
        <w:right w:val="none" w:sz="0" w:space="0" w:color="auto"/>
      </w:divBdr>
    </w:div>
    <w:div w:id="1560939097">
      <w:bodyDiv w:val="1"/>
      <w:marLeft w:val="0"/>
      <w:marRight w:val="0"/>
      <w:marTop w:val="0"/>
      <w:marBottom w:val="0"/>
      <w:divBdr>
        <w:top w:val="none" w:sz="0" w:space="0" w:color="auto"/>
        <w:left w:val="none" w:sz="0" w:space="0" w:color="auto"/>
        <w:bottom w:val="none" w:sz="0" w:space="0" w:color="auto"/>
        <w:right w:val="none" w:sz="0" w:space="0" w:color="auto"/>
      </w:divBdr>
    </w:div>
    <w:div w:id="1622030538">
      <w:bodyDiv w:val="1"/>
      <w:marLeft w:val="0"/>
      <w:marRight w:val="0"/>
      <w:marTop w:val="0"/>
      <w:marBottom w:val="0"/>
      <w:divBdr>
        <w:top w:val="none" w:sz="0" w:space="0" w:color="auto"/>
        <w:left w:val="none" w:sz="0" w:space="0" w:color="auto"/>
        <w:bottom w:val="none" w:sz="0" w:space="0" w:color="auto"/>
        <w:right w:val="none" w:sz="0" w:space="0" w:color="auto"/>
      </w:divBdr>
    </w:div>
    <w:div w:id="1623077740">
      <w:bodyDiv w:val="1"/>
      <w:marLeft w:val="0"/>
      <w:marRight w:val="0"/>
      <w:marTop w:val="0"/>
      <w:marBottom w:val="0"/>
      <w:divBdr>
        <w:top w:val="none" w:sz="0" w:space="0" w:color="auto"/>
        <w:left w:val="none" w:sz="0" w:space="0" w:color="auto"/>
        <w:bottom w:val="none" w:sz="0" w:space="0" w:color="auto"/>
        <w:right w:val="none" w:sz="0" w:space="0" w:color="auto"/>
      </w:divBdr>
    </w:div>
    <w:div w:id="1644385454">
      <w:bodyDiv w:val="1"/>
      <w:marLeft w:val="0"/>
      <w:marRight w:val="0"/>
      <w:marTop w:val="0"/>
      <w:marBottom w:val="0"/>
      <w:divBdr>
        <w:top w:val="none" w:sz="0" w:space="0" w:color="auto"/>
        <w:left w:val="none" w:sz="0" w:space="0" w:color="auto"/>
        <w:bottom w:val="none" w:sz="0" w:space="0" w:color="auto"/>
        <w:right w:val="none" w:sz="0" w:space="0" w:color="auto"/>
      </w:divBdr>
    </w:div>
    <w:div w:id="1664966374">
      <w:bodyDiv w:val="1"/>
      <w:marLeft w:val="0"/>
      <w:marRight w:val="0"/>
      <w:marTop w:val="0"/>
      <w:marBottom w:val="0"/>
      <w:divBdr>
        <w:top w:val="none" w:sz="0" w:space="0" w:color="auto"/>
        <w:left w:val="none" w:sz="0" w:space="0" w:color="auto"/>
        <w:bottom w:val="none" w:sz="0" w:space="0" w:color="auto"/>
        <w:right w:val="none" w:sz="0" w:space="0" w:color="auto"/>
      </w:divBdr>
    </w:div>
    <w:div w:id="1675183327">
      <w:bodyDiv w:val="1"/>
      <w:marLeft w:val="0"/>
      <w:marRight w:val="0"/>
      <w:marTop w:val="0"/>
      <w:marBottom w:val="0"/>
      <w:divBdr>
        <w:top w:val="none" w:sz="0" w:space="0" w:color="auto"/>
        <w:left w:val="none" w:sz="0" w:space="0" w:color="auto"/>
        <w:bottom w:val="none" w:sz="0" w:space="0" w:color="auto"/>
        <w:right w:val="none" w:sz="0" w:space="0" w:color="auto"/>
      </w:divBdr>
    </w:div>
    <w:div w:id="1676885270">
      <w:bodyDiv w:val="1"/>
      <w:marLeft w:val="0"/>
      <w:marRight w:val="0"/>
      <w:marTop w:val="0"/>
      <w:marBottom w:val="0"/>
      <w:divBdr>
        <w:top w:val="none" w:sz="0" w:space="0" w:color="auto"/>
        <w:left w:val="none" w:sz="0" w:space="0" w:color="auto"/>
        <w:bottom w:val="none" w:sz="0" w:space="0" w:color="auto"/>
        <w:right w:val="none" w:sz="0" w:space="0" w:color="auto"/>
      </w:divBdr>
    </w:div>
    <w:div w:id="1691951174">
      <w:bodyDiv w:val="1"/>
      <w:marLeft w:val="0"/>
      <w:marRight w:val="0"/>
      <w:marTop w:val="0"/>
      <w:marBottom w:val="0"/>
      <w:divBdr>
        <w:top w:val="none" w:sz="0" w:space="0" w:color="auto"/>
        <w:left w:val="none" w:sz="0" w:space="0" w:color="auto"/>
        <w:bottom w:val="none" w:sz="0" w:space="0" w:color="auto"/>
        <w:right w:val="none" w:sz="0" w:space="0" w:color="auto"/>
      </w:divBdr>
    </w:div>
    <w:div w:id="1693720994">
      <w:bodyDiv w:val="1"/>
      <w:marLeft w:val="0"/>
      <w:marRight w:val="0"/>
      <w:marTop w:val="0"/>
      <w:marBottom w:val="0"/>
      <w:divBdr>
        <w:top w:val="none" w:sz="0" w:space="0" w:color="auto"/>
        <w:left w:val="none" w:sz="0" w:space="0" w:color="auto"/>
        <w:bottom w:val="none" w:sz="0" w:space="0" w:color="auto"/>
        <w:right w:val="none" w:sz="0" w:space="0" w:color="auto"/>
      </w:divBdr>
    </w:div>
    <w:div w:id="1725448744">
      <w:bodyDiv w:val="1"/>
      <w:marLeft w:val="0"/>
      <w:marRight w:val="0"/>
      <w:marTop w:val="0"/>
      <w:marBottom w:val="0"/>
      <w:divBdr>
        <w:top w:val="none" w:sz="0" w:space="0" w:color="auto"/>
        <w:left w:val="none" w:sz="0" w:space="0" w:color="auto"/>
        <w:bottom w:val="none" w:sz="0" w:space="0" w:color="auto"/>
        <w:right w:val="none" w:sz="0" w:space="0" w:color="auto"/>
      </w:divBdr>
    </w:div>
    <w:div w:id="1731466392">
      <w:bodyDiv w:val="1"/>
      <w:marLeft w:val="0"/>
      <w:marRight w:val="0"/>
      <w:marTop w:val="0"/>
      <w:marBottom w:val="0"/>
      <w:divBdr>
        <w:top w:val="none" w:sz="0" w:space="0" w:color="auto"/>
        <w:left w:val="none" w:sz="0" w:space="0" w:color="auto"/>
        <w:bottom w:val="none" w:sz="0" w:space="0" w:color="auto"/>
        <w:right w:val="none" w:sz="0" w:space="0" w:color="auto"/>
      </w:divBdr>
    </w:div>
    <w:div w:id="1754890014">
      <w:bodyDiv w:val="1"/>
      <w:marLeft w:val="0"/>
      <w:marRight w:val="0"/>
      <w:marTop w:val="0"/>
      <w:marBottom w:val="0"/>
      <w:divBdr>
        <w:top w:val="none" w:sz="0" w:space="0" w:color="auto"/>
        <w:left w:val="none" w:sz="0" w:space="0" w:color="auto"/>
        <w:bottom w:val="none" w:sz="0" w:space="0" w:color="auto"/>
        <w:right w:val="none" w:sz="0" w:space="0" w:color="auto"/>
      </w:divBdr>
    </w:div>
    <w:div w:id="1799030102">
      <w:bodyDiv w:val="1"/>
      <w:marLeft w:val="0"/>
      <w:marRight w:val="0"/>
      <w:marTop w:val="0"/>
      <w:marBottom w:val="0"/>
      <w:divBdr>
        <w:top w:val="none" w:sz="0" w:space="0" w:color="auto"/>
        <w:left w:val="none" w:sz="0" w:space="0" w:color="auto"/>
        <w:bottom w:val="none" w:sz="0" w:space="0" w:color="auto"/>
        <w:right w:val="none" w:sz="0" w:space="0" w:color="auto"/>
      </w:divBdr>
    </w:div>
    <w:div w:id="1809668874">
      <w:bodyDiv w:val="1"/>
      <w:marLeft w:val="0"/>
      <w:marRight w:val="0"/>
      <w:marTop w:val="0"/>
      <w:marBottom w:val="0"/>
      <w:divBdr>
        <w:top w:val="none" w:sz="0" w:space="0" w:color="auto"/>
        <w:left w:val="none" w:sz="0" w:space="0" w:color="auto"/>
        <w:bottom w:val="none" w:sz="0" w:space="0" w:color="auto"/>
        <w:right w:val="none" w:sz="0" w:space="0" w:color="auto"/>
      </w:divBdr>
    </w:div>
    <w:div w:id="1849364213">
      <w:bodyDiv w:val="1"/>
      <w:marLeft w:val="0"/>
      <w:marRight w:val="0"/>
      <w:marTop w:val="0"/>
      <w:marBottom w:val="0"/>
      <w:divBdr>
        <w:top w:val="none" w:sz="0" w:space="0" w:color="auto"/>
        <w:left w:val="none" w:sz="0" w:space="0" w:color="auto"/>
        <w:bottom w:val="none" w:sz="0" w:space="0" w:color="auto"/>
        <w:right w:val="none" w:sz="0" w:space="0" w:color="auto"/>
      </w:divBdr>
    </w:div>
    <w:div w:id="1881162183">
      <w:bodyDiv w:val="1"/>
      <w:marLeft w:val="0"/>
      <w:marRight w:val="0"/>
      <w:marTop w:val="0"/>
      <w:marBottom w:val="0"/>
      <w:divBdr>
        <w:top w:val="none" w:sz="0" w:space="0" w:color="auto"/>
        <w:left w:val="none" w:sz="0" w:space="0" w:color="auto"/>
        <w:bottom w:val="none" w:sz="0" w:space="0" w:color="auto"/>
        <w:right w:val="none" w:sz="0" w:space="0" w:color="auto"/>
      </w:divBdr>
    </w:div>
    <w:div w:id="1926836166">
      <w:bodyDiv w:val="1"/>
      <w:marLeft w:val="0"/>
      <w:marRight w:val="0"/>
      <w:marTop w:val="0"/>
      <w:marBottom w:val="0"/>
      <w:divBdr>
        <w:top w:val="none" w:sz="0" w:space="0" w:color="auto"/>
        <w:left w:val="none" w:sz="0" w:space="0" w:color="auto"/>
        <w:bottom w:val="none" w:sz="0" w:space="0" w:color="auto"/>
        <w:right w:val="none" w:sz="0" w:space="0" w:color="auto"/>
      </w:divBdr>
    </w:div>
    <w:div w:id="1978485681">
      <w:bodyDiv w:val="1"/>
      <w:marLeft w:val="0"/>
      <w:marRight w:val="0"/>
      <w:marTop w:val="0"/>
      <w:marBottom w:val="0"/>
      <w:divBdr>
        <w:top w:val="none" w:sz="0" w:space="0" w:color="auto"/>
        <w:left w:val="none" w:sz="0" w:space="0" w:color="auto"/>
        <w:bottom w:val="none" w:sz="0" w:space="0" w:color="auto"/>
        <w:right w:val="none" w:sz="0" w:space="0" w:color="auto"/>
      </w:divBdr>
    </w:div>
    <w:div w:id="1985624803">
      <w:bodyDiv w:val="1"/>
      <w:marLeft w:val="0"/>
      <w:marRight w:val="0"/>
      <w:marTop w:val="0"/>
      <w:marBottom w:val="0"/>
      <w:divBdr>
        <w:top w:val="none" w:sz="0" w:space="0" w:color="auto"/>
        <w:left w:val="none" w:sz="0" w:space="0" w:color="auto"/>
        <w:bottom w:val="none" w:sz="0" w:space="0" w:color="auto"/>
        <w:right w:val="none" w:sz="0" w:space="0" w:color="auto"/>
      </w:divBdr>
    </w:div>
    <w:div w:id="2015958803">
      <w:bodyDiv w:val="1"/>
      <w:marLeft w:val="0"/>
      <w:marRight w:val="0"/>
      <w:marTop w:val="0"/>
      <w:marBottom w:val="0"/>
      <w:divBdr>
        <w:top w:val="none" w:sz="0" w:space="0" w:color="auto"/>
        <w:left w:val="none" w:sz="0" w:space="0" w:color="auto"/>
        <w:bottom w:val="none" w:sz="0" w:space="0" w:color="auto"/>
        <w:right w:val="none" w:sz="0" w:space="0" w:color="auto"/>
      </w:divBdr>
      <w:divsChild>
        <w:div w:id="551112505">
          <w:marLeft w:val="0"/>
          <w:marRight w:val="0"/>
          <w:marTop w:val="0"/>
          <w:marBottom w:val="0"/>
          <w:divBdr>
            <w:top w:val="none" w:sz="0" w:space="0" w:color="auto"/>
            <w:left w:val="none" w:sz="0" w:space="0" w:color="auto"/>
            <w:bottom w:val="none" w:sz="0" w:space="0" w:color="auto"/>
            <w:right w:val="none" w:sz="0" w:space="0" w:color="auto"/>
          </w:divBdr>
        </w:div>
        <w:div w:id="660354584">
          <w:marLeft w:val="0"/>
          <w:marRight w:val="0"/>
          <w:marTop w:val="0"/>
          <w:marBottom w:val="0"/>
          <w:divBdr>
            <w:top w:val="none" w:sz="0" w:space="0" w:color="auto"/>
            <w:left w:val="none" w:sz="0" w:space="0" w:color="auto"/>
            <w:bottom w:val="none" w:sz="0" w:space="0" w:color="auto"/>
            <w:right w:val="none" w:sz="0" w:space="0" w:color="auto"/>
          </w:divBdr>
        </w:div>
        <w:div w:id="671377418">
          <w:marLeft w:val="0"/>
          <w:marRight w:val="0"/>
          <w:marTop w:val="0"/>
          <w:marBottom w:val="0"/>
          <w:divBdr>
            <w:top w:val="none" w:sz="0" w:space="0" w:color="auto"/>
            <w:left w:val="none" w:sz="0" w:space="0" w:color="auto"/>
            <w:bottom w:val="none" w:sz="0" w:space="0" w:color="auto"/>
            <w:right w:val="none" w:sz="0" w:space="0" w:color="auto"/>
          </w:divBdr>
        </w:div>
        <w:div w:id="1300961528">
          <w:marLeft w:val="0"/>
          <w:marRight w:val="0"/>
          <w:marTop w:val="0"/>
          <w:marBottom w:val="0"/>
          <w:divBdr>
            <w:top w:val="none" w:sz="0" w:space="0" w:color="auto"/>
            <w:left w:val="none" w:sz="0" w:space="0" w:color="auto"/>
            <w:bottom w:val="none" w:sz="0" w:space="0" w:color="auto"/>
            <w:right w:val="none" w:sz="0" w:space="0" w:color="auto"/>
          </w:divBdr>
        </w:div>
        <w:div w:id="1409157801">
          <w:marLeft w:val="0"/>
          <w:marRight w:val="0"/>
          <w:marTop w:val="0"/>
          <w:marBottom w:val="0"/>
          <w:divBdr>
            <w:top w:val="none" w:sz="0" w:space="0" w:color="auto"/>
            <w:left w:val="none" w:sz="0" w:space="0" w:color="auto"/>
            <w:bottom w:val="none" w:sz="0" w:space="0" w:color="auto"/>
            <w:right w:val="none" w:sz="0" w:space="0" w:color="auto"/>
          </w:divBdr>
        </w:div>
        <w:div w:id="1640260478">
          <w:marLeft w:val="0"/>
          <w:marRight w:val="0"/>
          <w:marTop w:val="0"/>
          <w:marBottom w:val="0"/>
          <w:divBdr>
            <w:top w:val="none" w:sz="0" w:space="0" w:color="auto"/>
            <w:left w:val="none" w:sz="0" w:space="0" w:color="auto"/>
            <w:bottom w:val="none" w:sz="0" w:space="0" w:color="auto"/>
            <w:right w:val="none" w:sz="0" w:space="0" w:color="auto"/>
          </w:divBdr>
        </w:div>
        <w:div w:id="1752849035">
          <w:marLeft w:val="0"/>
          <w:marRight w:val="0"/>
          <w:marTop w:val="0"/>
          <w:marBottom w:val="0"/>
          <w:divBdr>
            <w:top w:val="none" w:sz="0" w:space="0" w:color="auto"/>
            <w:left w:val="none" w:sz="0" w:space="0" w:color="auto"/>
            <w:bottom w:val="none" w:sz="0" w:space="0" w:color="auto"/>
            <w:right w:val="none" w:sz="0" w:space="0" w:color="auto"/>
          </w:divBdr>
        </w:div>
        <w:div w:id="1757021614">
          <w:marLeft w:val="0"/>
          <w:marRight w:val="0"/>
          <w:marTop w:val="0"/>
          <w:marBottom w:val="0"/>
          <w:divBdr>
            <w:top w:val="none" w:sz="0" w:space="0" w:color="auto"/>
            <w:left w:val="none" w:sz="0" w:space="0" w:color="auto"/>
            <w:bottom w:val="none" w:sz="0" w:space="0" w:color="auto"/>
            <w:right w:val="none" w:sz="0" w:space="0" w:color="auto"/>
          </w:divBdr>
        </w:div>
        <w:div w:id="2128964286">
          <w:marLeft w:val="0"/>
          <w:marRight w:val="0"/>
          <w:marTop w:val="0"/>
          <w:marBottom w:val="0"/>
          <w:divBdr>
            <w:top w:val="none" w:sz="0" w:space="0" w:color="auto"/>
            <w:left w:val="none" w:sz="0" w:space="0" w:color="auto"/>
            <w:bottom w:val="none" w:sz="0" w:space="0" w:color="auto"/>
            <w:right w:val="none" w:sz="0" w:space="0" w:color="auto"/>
          </w:divBdr>
        </w:div>
      </w:divsChild>
    </w:div>
    <w:div w:id="2048482427">
      <w:bodyDiv w:val="1"/>
      <w:marLeft w:val="0"/>
      <w:marRight w:val="0"/>
      <w:marTop w:val="0"/>
      <w:marBottom w:val="0"/>
      <w:divBdr>
        <w:top w:val="none" w:sz="0" w:space="0" w:color="auto"/>
        <w:left w:val="none" w:sz="0" w:space="0" w:color="auto"/>
        <w:bottom w:val="none" w:sz="0" w:space="0" w:color="auto"/>
        <w:right w:val="none" w:sz="0" w:space="0" w:color="auto"/>
      </w:divBdr>
    </w:div>
    <w:div w:id="2055345348">
      <w:bodyDiv w:val="1"/>
      <w:marLeft w:val="0"/>
      <w:marRight w:val="0"/>
      <w:marTop w:val="0"/>
      <w:marBottom w:val="0"/>
      <w:divBdr>
        <w:top w:val="none" w:sz="0" w:space="0" w:color="auto"/>
        <w:left w:val="none" w:sz="0" w:space="0" w:color="auto"/>
        <w:bottom w:val="none" w:sz="0" w:space="0" w:color="auto"/>
        <w:right w:val="none" w:sz="0" w:space="0" w:color="auto"/>
      </w:divBdr>
    </w:div>
    <w:div w:id="2062827495">
      <w:bodyDiv w:val="1"/>
      <w:marLeft w:val="0"/>
      <w:marRight w:val="0"/>
      <w:marTop w:val="0"/>
      <w:marBottom w:val="0"/>
      <w:divBdr>
        <w:top w:val="none" w:sz="0" w:space="0" w:color="auto"/>
        <w:left w:val="none" w:sz="0" w:space="0" w:color="auto"/>
        <w:bottom w:val="none" w:sz="0" w:space="0" w:color="auto"/>
        <w:right w:val="none" w:sz="0" w:space="0" w:color="auto"/>
      </w:divBdr>
    </w:div>
    <w:div w:id="2063358160">
      <w:bodyDiv w:val="1"/>
      <w:marLeft w:val="0"/>
      <w:marRight w:val="0"/>
      <w:marTop w:val="0"/>
      <w:marBottom w:val="0"/>
      <w:divBdr>
        <w:top w:val="none" w:sz="0" w:space="0" w:color="auto"/>
        <w:left w:val="none" w:sz="0" w:space="0" w:color="auto"/>
        <w:bottom w:val="none" w:sz="0" w:space="0" w:color="auto"/>
        <w:right w:val="none" w:sz="0" w:space="0" w:color="auto"/>
      </w:divBdr>
    </w:div>
    <w:div w:id="2091150215">
      <w:bodyDiv w:val="1"/>
      <w:marLeft w:val="0"/>
      <w:marRight w:val="0"/>
      <w:marTop w:val="0"/>
      <w:marBottom w:val="0"/>
      <w:divBdr>
        <w:top w:val="none" w:sz="0" w:space="0" w:color="auto"/>
        <w:left w:val="none" w:sz="0" w:space="0" w:color="auto"/>
        <w:bottom w:val="none" w:sz="0" w:space="0" w:color="auto"/>
        <w:right w:val="none" w:sz="0" w:space="0" w:color="auto"/>
      </w:divBdr>
    </w:div>
    <w:div w:id="2091466750">
      <w:bodyDiv w:val="1"/>
      <w:marLeft w:val="0"/>
      <w:marRight w:val="0"/>
      <w:marTop w:val="0"/>
      <w:marBottom w:val="0"/>
      <w:divBdr>
        <w:top w:val="none" w:sz="0" w:space="0" w:color="auto"/>
        <w:left w:val="none" w:sz="0" w:space="0" w:color="auto"/>
        <w:bottom w:val="none" w:sz="0" w:space="0" w:color="auto"/>
        <w:right w:val="none" w:sz="0" w:space="0" w:color="auto"/>
      </w:divBdr>
    </w:div>
    <w:div w:id="2098166305">
      <w:bodyDiv w:val="1"/>
      <w:marLeft w:val="0"/>
      <w:marRight w:val="0"/>
      <w:marTop w:val="0"/>
      <w:marBottom w:val="0"/>
      <w:divBdr>
        <w:top w:val="none" w:sz="0" w:space="0" w:color="auto"/>
        <w:left w:val="none" w:sz="0" w:space="0" w:color="auto"/>
        <w:bottom w:val="none" w:sz="0" w:space="0" w:color="auto"/>
        <w:right w:val="none" w:sz="0" w:space="0" w:color="auto"/>
      </w:divBdr>
    </w:div>
    <w:div w:id="2100641343">
      <w:bodyDiv w:val="1"/>
      <w:marLeft w:val="0"/>
      <w:marRight w:val="0"/>
      <w:marTop w:val="0"/>
      <w:marBottom w:val="0"/>
      <w:divBdr>
        <w:top w:val="none" w:sz="0" w:space="0" w:color="auto"/>
        <w:left w:val="none" w:sz="0" w:space="0" w:color="auto"/>
        <w:bottom w:val="none" w:sz="0" w:space="0" w:color="auto"/>
        <w:right w:val="none" w:sz="0" w:space="0" w:color="auto"/>
      </w:divBdr>
    </w:div>
    <w:div w:id="2118600272">
      <w:bodyDiv w:val="1"/>
      <w:marLeft w:val="0"/>
      <w:marRight w:val="0"/>
      <w:marTop w:val="0"/>
      <w:marBottom w:val="0"/>
      <w:divBdr>
        <w:top w:val="none" w:sz="0" w:space="0" w:color="auto"/>
        <w:left w:val="none" w:sz="0" w:space="0" w:color="auto"/>
        <w:bottom w:val="none" w:sz="0" w:space="0" w:color="auto"/>
        <w:right w:val="none" w:sz="0" w:space="0" w:color="auto"/>
      </w:divBdr>
    </w:div>
    <w:div w:id="21263891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image" Target="media/image2.png"/><Relationship Id="rId28" Type="http://schemas.openxmlformats.org/officeDocument/2006/relationships/header" Target="header8.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image" Target="media/image1.jpeg"/><Relationship Id="rId27" Type="http://schemas.openxmlformats.org/officeDocument/2006/relationships/image" Target="media/image6.jpe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0">
  <b:Source>
    <b:Tag>Ani14</b:Tag>
    <b:SourceType>JournalArticle</b:SourceType>
    <b:Guid>{ADBBC22B-3B98-4208-8D6B-99BFCDFD76EA}</b:Guid>
    <b:Author>
      <b:Author>
        <b:NameList>
          <b:Person>
            <b:Last>Anita</b:Last>
          </b:Person>
          <b:Person>
            <b:Last>Widodo</b:Last>
            <b:First>Sugeng</b:First>
          </b:Person>
        </b:NameList>
      </b:Author>
    </b:Author>
    <b:Title>Sistem Informasi RT/RW sebagai media komunikasi warga berbasis web</b:Title>
    <b:Year>2014</b:Year>
    <b:Pages>20-26</b:Pages>
    <b:City>Malang</b:City>
    <b:JournalName>Smatika Jurnal</b:JournalName>
    <b:Volume>4</b:Volume>
    <b:Issue>1</b:Issue>
    <b:RefOrder>1</b:RefOrder>
  </b:Source>
  <b:Source>
    <b:Tag>HMJ08</b:Tag>
    <b:SourceType>Book</b:SourceType>
    <b:Guid>{A83076DD-8DF4-48E1-8CE9-49F49F2EE12D}</b:Guid>
    <b:Author>
      <b:Author>
        <b:NameList>
          <b:Person>
            <b:Last>H.M</b:Last>
            <b:First>Jogiyanto</b:First>
          </b:Person>
        </b:NameList>
      </b:Author>
    </b:Author>
    <b:Title>Metodologi Penelitian Sistem Informasi</b:Title>
    <b:Year>2008</b:Year>
    <b:City>Yogyakarta</b:City>
    <b:Publisher>C.V. Andi Offset</b:Publisher>
    <b:RefOrder>2</b:RefOrder>
  </b:Source>
  <b:Source>
    <b:Tag>HMJ081</b:Tag>
    <b:SourceType>Book</b:SourceType>
    <b:Guid>{0A982038-A539-4495-BD82-E4D006C78408}</b:Guid>
    <b:Author>
      <b:Author>
        <b:NameList>
          <b:Person>
            <b:Last>HM.</b:Last>
            <b:First>Jogiyanto</b:First>
          </b:Person>
        </b:NameList>
      </b:Author>
    </b:Author>
    <b:Title>Methodologi Penelitian Sistem Informasi : Pedoman dan Contoh Melakukan Penelitiandi Bidang Sistem Teknologi Informasi</b:Title>
    <b:Year>2008</b:Year>
    <b:City>Yogyakarta</b:City>
    <b:Publisher>C.V. Andi Offset</b:Publisher>
    <b:RefOrder>3</b:RefOrder>
  </b:Source>
  <b:Source>
    <b:Tag>Jog08</b:Tag>
    <b:SourceType>Book</b:SourceType>
    <b:Guid>{140D72FA-B689-4990-99D1-DFF2FCD85DD0}</b:Guid>
    <b:Author>
      <b:Author>
        <b:NameList>
          <b:Person>
            <b:Last>Jogiyanto</b:Last>
          </b:Person>
        </b:NameList>
      </b:Author>
    </b:Author>
    <b:Title>Methodologi Penelitian Sistem Informasi : Pedoman dan Contoh Melakukan Penelitiandi Bidang Sistem Teknologi Informasi. Yogyakarta: C.V. Andi Offset</b:Title>
    <b:Year>2008</b:Year>
    <b:City>Yogyakarta</b:City>
    <b:Publisher>C.V Andi Offset</b:Publisher>
    <b:RefOrder>4</b:RefOrder>
  </b:Source>
  <b:Source>
    <b:Tag>Her21</b:Tag>
    <b:SourceType>InternetSite</b:SourceType>
    <b:Guid>{69C6FB45-B486-4B3A-A461-D04C8DB4C612}</b:Guid>
    <b:Author>
      <b:Author>
        <b:NameList>
          <b:Person>
            <b:Last>Herlina</b:Last>
            <b:First>N</b:First>
          </b:Person>
        </b:NameList>
      </b:Author>
    </b:Author>
    <b:Title>Program Bangkit 2021</b:Title>
    <b:InternetSiteTitle>dikti.kemdikbud</b:InternetSiteTitle>
    <b:Year>2021</b:Year>
    <b:Month>January</b:Month>
    <b:Day>5</b:Day>
    <b:URL>https://dikti.kemdikbud.go.id/pengumuman/program-bangkit-2021/</b:URL>
    <b:YearAccessed>2021</b:YearAccessed>
    <b:MonthAccessed>september</b:MonthAccessed>
    <b:DayAccessed>14</b:DayAccessed>
    <b:RefOrder>5</b:RefOrder>
  </b:Source>
  <b:Source>
    <b:Tag>Kin18</b:Tag>
    <b:SourceType>InternetSite</b:SourceType>
    <b:Guid>{B49B46F1-0C88-4ED1-8D4E-4851D167BAE2}</b:Guid>
    <b:Author>
      <b:Author>
        <b:NameList>
          <b:Person>
            <b:Last>Kinanti</b:Last>
            <b:First>Shynde</b:First>
            <b:Middle>L</b:Middle>
          </b:Person>
        </b:NameList>
      </b:Author>
    </b:Author>
    <b:Title>ANALISIS JALUR (Path Analysis)</b:Title>
    <b:InternetSiteTitle>Swan Statistics Consultant</b:InternetSiteTitle>
    <b:Year>2018</b:Year>
    <b:Month>Oktober</b:Month>
    <b:Day>9</b:Day>
    <b:URL>https://swanstatistics.com/analisis-jalur-path-analysis/</b:URL>
    <b:YearAccessed>2021</b:YearAccessed>
    <b:MonthAccessed>Oktober</b:MonthAccessed>
    <b:DayAccessed>14</b:DayAccessed>
    <b:RefOrder>6</b:RefOrder>
  </b:Source>
  <b:Source>
    <b:Tag>San18</b:Tag>
    <b:SourceType>BookSection</b:SourceType>
    <b:Guid>{BADFD4D4-67E6-40D5-805C-604BB88EE3D7}</b:Guid>
    <b:Title>Metode Penelitian</b:Title>
    <b:Year>2018</b:Year>
    <b:Author>
      <b:Author>
        <b:NameList>
          <b:Person>
            <b:Last>Santosa</b:Last>
            <b:First>Paulus</b:First>
            <b:Middle>Insap</b:Middle>
          </b:Person>
        </b:NameList>
      </b:Author>
      <b:BookAuthor>
        <b:NameList>
          <b:Person>
            <b:Last>Santosa</b:Last>
            <b:First>Paulus</b:First>
            <b:Middle>Insap</b:Middle>
          </b:Person>
        </b:NameList>
      </b:BookAuthor>
    </b:Author>
    <b:BookTitle>Metode Penelitian Kuantitatif - Pengembangan Hipotesis dan Pengujiannya Menggunakan SmartPLS</b:BookTitle>
    <b:Pages>308</b:Pages>
    <b:City>Yogyakarta</b:City>
    <b:Publisher>CV. ANDI OFFSET</b:Publisher>
    <b:LCID>id-ID</b:LCID>
    <b:RefOrder>7</b:RefOrder>
  </b:Source>
  <b:Source>
    <b:Tag>Sug13</b:Tag>
    <b:SourceType>BookSection</b:SourceType>
    <b:Guid>{165AA7E6-EB76-4F31-9515-AD2A9AC8082B}</b:Guid>
    <b:Author>
      <b:Author>
        <b:NameList>
          <b:Person>
            <b:Last>Sugiyono</b:Last>
          </b:Person>
        </b:NameList>
      </b:Author>
      <b:BookAuthor>
        <b:NameList>
          <b:Person>
            <b:Last>Sugiyono</b:Last>
          </b:Person>
        </b:NameList>
      </b:BookAuthor>
    </b:Author>
    <b:Title>Metode Penelitian Kuantitatif Kualitatif dan R&amp;D </b:Title>
    <b:BookTitle>Metode Penelitian Kuantitatif Kualitatif dan R&amp;D </b:BookTitle>
    <b:Year>2013</b:Year>
    <b:Pages>334</b:Pages>
    <b:City>Bandung</b:City>
    <b:Publisher>CV. ALFABETA</b:Publisher>
    <b:RefOrder>8</b:RefOrder>
  </b:Source>
  <b:Source>
    <b:Tag>San19</b:Tag>
    <b:SourceType>BookSection</b:SourceType>
    <b:Guid>{91580158-DA10-436B-B7A8-82A5AC9DB116}</b:Guid>
    <b:Author>
      <b:Author>
        <b:NameList>
          <b:Person>
            <b:Last>Sanusi</b:Last>
            <b:First>Anwar</b:First>
          </b:Person>
        </b:NameList>
      </b:Author>
      <b:BookAuthor>
        <b:NameList>
          <b:Person>
            <b:Last>Sanusi</b:Last>
            <b:First>Anwar</b:First>
          </b:Person>
        </b:NameList>
      </b:BookAuthor>
    </b:Author>
    <b:Title>Metodologi Penelitian Bisnis</b:Title>
    <b:BookTitle>Metodologi Penelitian Bisnis</b:BookTitle>
    <b:Year>2019</b:Year>
    <b:Pages>250</b:Pages>
    <b:City>Jakarta</b:City>
    <b:Publisher>Salemba Empat</b:Publisher>
    <b:RefOrder>9</b:RefOrder>
  </b:Source>
</b:Sources>
</file>

<file path=customXml/itemProps1.xml><?xml version="1.0" encoding="utf-8"?>
<ds:datastoreItem xmlns:ds="http://schemas.openxmlformats.org/officeDocument/2006/customXml" ds:itemID="{B7D4EE21-0B4F-463D-8DC5-5C611061E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643</TotalTime>
  <Pages>56</Pages>
  <Words>52503</Words>
  <Characters>299273</Characters>
  <Application>Microsoft Office Word</Application>
  <DocSecurity>0</DocSecurity>
  <Lines>2493</Lines>
  <Paragraphs>702</Paragraphs>
  <ScaleCrop>false</ScaleCrop>
  <HeadingPairs>
    <vt:vector size="2" baseType="variant">
      <vt:variant>
        <vt:lpstr>Title</vt:lpstr>
      </vt:variant>
      <vt:variant>
        <vt:i4>1</vt:i4>
      </vt:variant>
    </vt:vector>
  </HeadingPairs>
  <TitlesOfParts>
    <vt:vector size="1" baseType="lpstr">
      <vt:lpstr/>
    </vt:vector>
  </TitlesOfParts>
  <Company>STIKI</Company>
  <LinksUpToDate>false</LinksUpToDate>
  <CharactersWithSpaces>351074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 Anita</dc:creator>
  <cp:keywords/>
  <dc:description/>
  <cp:lastModifiedBy>indra jaya</cp:lastModifiedBy>
  <cp:revision>20</cp:revision>
  <cp:lastPrinted>2022-08-05T11:05:00Z</cp:lastPrinted>
  <dcterms:created xsi:type="dcterms:W3CDTF">2022-07-31T17:40:00Z</dcterms:created>
  <dcterms:modified xsi:type="dcterms:W3CDTF">2023-09-18T08:16:00Z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b5dbfed6-dd37-327c-b867-53e49e74e6ed</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